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FEE36" w14:textId="233818A8" w:rsidR="00BD6826" w:rsidRPr="00773DF6" w:rsidRDefault="00BD6826" w:rsidP="00BD6826">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b/>
          <w:bCs/>
          <w:sz w:val="28"/>
          <w:szCs w:val="28"/>
          <w:u w:val="single"/>
          <w:lang w:eastAsia="ru-RU"/>
        </w:rPr>
      </w:pPr>
      <w:r w:rsidRPr="00773DF6">
        <w:rPr>
          <w:rFonts w:ascii="Times New Roman" w:eastAsia="Times New Roman" w:hAnsi="Times New Roman" w:cs="Times New Roman"/>
          <w:b/>
          <w:bCs/>
          <w:sz w:val="28"/>
          <w:szCs w:val="28"/>
          <w:u w:val="single"/>
          <w:lang w:eastAsia="ru-RU"/>
        </w:rPr>
        <w:t>Текстовая часть доклада главы о достигнутых значениях показателей для оценки эффективности деятельности органов местного самоуправления Холмского городского округа</w:t>
      </w:r>
      <w:r w:rsidR="009E2A6A" w:rsidRPr="00773DF6">
        <w:rPr>
          <w:rFonts w:ascii="Times New Roman" w:eastAsia="Times New Roman" w:hAnsi="Times New Roman" w:cs="Times New Roman"/>
          <w:b/>
          <w:bCs/>
          <w:sz w:val="28"/>
          <w:szCs w:val="28"/>
          <w:u w:val="single"/>
          <w:lang w:eastAsia="ru-RU"/>
        </w:rPr>
        <w:t xml:space="preserve"> за 202</w:t>
      </w:r>
      <w:r w:rsidR="007A3D50">
        <w:rPr>
          <w:rFonts w:ascii="Times New Roman" w:eastAsia="Times New Roman" w:hAnsi="Times New Roman" w:cs="Times New Roman"/>
          <w:b/>
          <w:bCs/>
          <w:sz w:val="28"/>
          <w:szCs w:val="28"/>
          <w:u w:val="single"/>
          <w:lang w:eastAsia="ru-RU"/>
        </w:rPr>
        <w:t>3</w:t>
      </w:r>
      <w:r w:rsidRPr="00773DF6">
        <w:rPr>
          <w:rFonts w:ascii="Times New Roman" w:eastAsia="Times New Roman" w:hAnsi="Times New Roman" w:cs="Times New Roman"/>
          <w:b/>
          <w:bCs/>
          <w:sz w:val="28"/>
          <w:szCs w:val="28"/>
          <w:u w:val="single"/>
          <w:lang w:eastAsia="ru-RU"/>
        </w:rPr>
        <w:t xml:space="preserve"> год и их планируемых значениях на 3-летний период.</w:t>
      </w:r>
    </w:p>
    <w:p w14:paraId="4EB24B35" w14:textId="78AD07C1" w:rsidR="00BD6826" w:rsidRPr="004E69C3" w:rsidRDefault="00BD6826" w:rsidP="00537E1C">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sz w:val="24"/>
          <w:szCs w:val="24"/>
          <w:lang w:eastAsia="ru-RU"/>
        </w:rPr>
        <w:t>Работа по подготовке доклада главы о достигнутых значениях показателей для оценки эффективности деятельности органов местного самоуправления Хол</w:t>
      </w:r>
      <w:r w:rsidR="009E2A6A" w:rsidRPr="004E69C3">
        <w:rPr>
          <w:rFonts w:ascii="Times New Roman" w:eastAsia="Times New Roman" w:hAnsi="Times New Roman" w:cs="Times New Roman"/>
          <w:sz w:val="24"/>
          <w:szCs w:val="24"/>
          <w:lang w:eastAsia="ru-RU"/>
        </w:rPr>
        <w:t>мского городского округа за 202</w:t>
      </w:r>
      <w:r w:rsidR="002711DA">
        <w:rPr>
          <w:rFonts w:ascii="Times New Roman" w:eastAsia="Times New Roman" w:hAnsi="Times New Roman" w:cs="Times New Roman"/>
          <w:sz w:val="24"/>
          <w:szCs w:val="24"/>
          <w:lang w:eastAsia="ru-RU"/>
        </w:rPr>
        <w:t>3</w:t>
      </w:r>
      <w:r w:rsidRPr="004E69C3">
        <w:rPr>
          <w:rFonts w:ascii="Times New Roman" w:eastAsia="Times New Roman" w:hAnsi="Times New Roman" w:cs="Times New Roman"/>
          <w:sz w:val="24"/>
          <w:szCs w:val="24"/>
          <w:lang w:eastAsia="ru-RU"/>
        </w:rPr>
        <w:t xml:space="preserve"> год и их планируемых значениях на 3-летний период организованна в соответствии с  Указом Президента Российской Федерации от 28.04.2008 </w:t>
      </w:r>
      <w:r w:rsidR="004B24E4">
        <w:rPr>
          <w:rFonts w:ascii="Times New Roman" w:eastAsia="Times New Roman" w:hAnsi="Times New Roman" w:cs="Times New Roman"/>
          <w:sz w:val="24"/>
          <w:szCs w:val="24"/>
          <w:lang w:eastAsia="ru-RU"/>
        </w:rPr>
        <w:t xml:space="preserve">г. </w:t>
      </w:r>
      <w:r w:rsidRPr="004E69C3">
        <w:rPr>
          <w:rFonts w:ascii="Times New Roman" w:eastAsia="Times New Roman" w:hAnsi="Times New Roman" w:cs="Times New Roman"/>
          <w:sz w:val="24"/>
          <w:szCs w:val="24"/>
          <w:lang w:eastAsia="ru-RU"/>
        </w:rPr>
        <w:t>№ 607 «Об оценке эффективности деятельности органов местного сам</w:t>
      </w:r>
      <w:r w:rsidR="00A56E8D" w:rsidRPr="004E69C3">
        <w:rPr>
          <w:rFonts w:ascii="Times New Roman" w:eastAsia="Times New Roman" w:hAnsi="Times New Roman" w:cs="Times New Roman"/>
          <w:sz w:val="24"/>
          <w:szCs w:val="24"/>
          <w:lang w:eastAsia="ru-RU"/>
        </w:rPr>
        <w:t xml:space="preserve">оуправления </w:t>
      </w:r>
      <w:r w:rsidRPr="004E69C3">
        <w:rPr>
          <w:rFonts w:ascii="Times New Roman" w:eastAsia="Times New Roman" w:hAnsi="Times New Roman" w:cs="Times New Roman"/>
          <w:sz w:val="24"/>
          <w:szCs w:val="24"/>
          <w:lang w:eastAsia="ru-RU"/>
        </w:rPr>
        <w:t>муниципальных</w:t>
      </w:r>
      <w:r w:rsidR="00A56E8D" w:rsidRPr="004E69C3">
        <w:rPr>
          <w:rFonts w:ascii="Times New Roman" w:eastAsia="Times New Roman" w:hAnsi="Times New Roman" w:cs="Times New Roman"/>
          <w:sz w:val="24"/>
          <w:szCs w:val="24"/>
          <w:lang w:eastAsia="ru-RU"/>
        </w:rPr>
        <w:t>, городских округов и муниципальных районов</w:t>
      </w:r>
      <w:r w:rsidRPr="004E69C3">
        <w:rPr>
          <w:rFonts w:ascii="Times New Roman" w:eastAsia="Times New Roman" w:hAnsi="Times New Roman" w:cs="Times New Roman"/>
          <w:sz w:val="24"/>
          <w:szCs w:val="24"/>
          <w:lang w:eastAsia="ru-RU"/>
        </w:rPr>
        <w:t>»</w:t>
      </w:r>
      <w:r w:rsidRPr="004E69C3">
        <w:rPr>
          <w:rFonts w:ascii="Times New Roman" w:eastAsia="Times New Roman" w:hAnsi="Times New Roman" w:cs="Times New Roman"/>
          <w:bCs/>
          <w:sz w:val="24"/>
          <w:szCs w:val="24"/>
          <w:lang w:eastAsia="ru-RU"/>
        </w:rPr>
        <w:t xml:space="preserve"> и постановления Правительства Российской </w:t>
      </w:r>
      <w:r w:rsidR="00A56E8D" w:rsidRPr="004E69C3">
        <w:rPr>
          <w:rFonts w:ascii="Times New Roman" w:eastAsia="Times New Roman" w:hAnsi="Times New Roman" w:cs="Times New Roman"/>
          <w:bCs/>
          <w:sz w:val="24"/>
          <w:szCs w:val="24"/>
          <w:lang w:eastAsia="ru-RU"/>
        </w:rPr>
        <w:t>Федерации от 17.12.2012</w:t>
      </w:r>
      <w:r w:rsidR="004B24E4">
        <w:rPr>
          <w:rFonts w:ascii="Times New Roman" w:eastAsia="Times New Roman" w:hAnsi="Times New Roman" w:cs="Times New Roman"/>
          <w:bCs/>
          <w:sz w:val="24"/>
          <w:szCs w:val="24"/>
          <w:lang w:eastAsia="ru-RU"/>
        </w:rPr>
        <w:t xml:space="preserve"> г.</w:t>
      </w:r>
      <w:r w:rsidR="00A56E8D" w:rsidRPr="004E69C3">
        <w:rPr>
          <w:rFonts w:ascii="Times New Roman" w:eastAsia="Times New Roman" w:hAnsi="Times New Roman" w:cs="Times New Roman"/>
          <w:bCs/>
          <w:sz w:val="24"/>
          <w:szCs w:val="24"/>
          <w:lang w:eastAsia="ru-RU"/>
        </w:rPr>
        <w:t xml:space="preserve"> № 1317 «</w:t>
      </w:r>
      <w:r w:rsidRPr="004E69C3">
        <w:rPr>
          <w:rFonts w:ascii="Times New Roman" w:eastAsia="Times New Roman" w:hAnsi="Times New Roman" w:cs="Times New Roman"/>
          <w:bCs/>
          <w:sz w:val="24"/>
          <w:szCs w:val="24"/>
          <w:lang w:eastAsia="ru-RU"/>
        </w:rPr>
        <w:t>О мерах по реализации Указа Президента Российской Федера</w:t>
      </w:r>
      <w:r w:rsidR="00C9429E" w:rsidRPr="004E69C3">
        <w:rPr>
          <w:rFonts w:ascii="Times New Roman" w:eastAsia="Times New Roman" w:hAnsi="Times New Roman" w:cs="Times New Roman"/>
          <w:bCs/>
          <w:sz w:val="24"/>
          <w:szCs w:val="24"/>
          <w:lang w:eastAsia="ru-RU"/>
        </w:rPr>
        <w:t xml:space="preserve">ции от 28 апреля 2008 г. </w:t>
      </w:r>
      <w:r w:rsidR="004B24E4">
        <w:rPr>
          <w:rFonts w:ascii="Times New Roman" w:eastAsia="Times New Roman" w:hAnsi="Times New Roman" w:cs="Times New Roman"/>
          <w:bCs/>
          <w:sz w:val="24"/>
          <w:szCs w:val="24"/>
          <w:lang w:eastAsia="ru-RU"/>
        </w:rPr>
        <w:t>№</w:t>
      </w:r>
      <w:r w:rsidR="00C9429E" w:rsidRPr="004E69C3">
        <w:rPr>
          <w:rFonts w:ascii="Times New Roman" w:eastAsia="Times New Roman" w:hAnsi="Times New Roman" w:cs="Times New Roman"/>
          <w:bCs/>
          <w:sz w:val="24"/>
          <w:szCs w:val="24"/>
          <w:lang w:eastAsia="ru-RU"/>
        </w:rPr>
        <w:t xml:space="preserve"> 607 «</w:t>
      </w:r>
      <w:r w:rsidRPr="004E69C3">
        <w:rPr>
          <w:rFonts w:ascii="Times New Roman" w:eastAsia="Times New Roman" w:hAnsi="Times New Roman" w:cs="Times New Roman"/>
          <w:bCs/>
          <w:sz w:val="24"/>
          <w:szCs w:val="24"/>
          <w:lang w:eastAsia="ru-RU"/>
        </w:rPr>
        <w:t>Об оценке эффективности деятельности органов местного са</w:t>
      </w:r>
      <w:r w:rsidR="00C9429E" w:rsidRPr="004E69C3">
        <w:rPr>
          <w:rFonts w:ascii="Times New Roman" w:eastAsia="Times New Roman" w:hAnsi="Times New Roman" w:cs="Times New Roman"/>
          <w:bCs/>
          <w:sz w:val="24"/>
          <w:szCs w:val="24"/>
          <w:lang w:eastAsia="ru-RU"/>
        </w:rPr>
        <w:t>моуправления</w:t>
      </w:r>
      <w:r w:rsidRPr="004E69C3">
        <w:rPr>
          <w:rFonts w:ascii="Times New Roman" w:eastAsia="Times New Roman" w:hAnsi="Times New Roman" w:cs="Times New Roman"/>
          <w:bCs/>
          <w:sz w:val="24"/>
          <w:szCs w:val="24"/>
          <w:lang w:eastAsia="ru-RU"/>
        </w:rPr>
        <w:t xml:space="preserve"> муниципальных</w:t>
      </w:r>
      <w:r w:rsidR="00C9429E" w:rsidRPr="004E69C3">
        <w:rPr>
          <w:rFonts w:ascii="Times New Roman" w:eastAsia="Times New Roman" w:hAnsi="Times New Roman" w:cs="Times New Roman"/>
          <w:bCs/>
          <w:sz w:val="24"/>
          <w:szCs w:val="24"/>
          <w:lang w:eastAsia="ru-RU"/>
        </w:rPr>
        <w:t>, городских округов и муниципальных районов»</w:t>
      </w:r>
      <w:r w:rsidRPr="004E69C3">
        <w:rPr>
          <w:rFonts w:ascii="Times New Roman" w:eastAsia="Times New Roman" w:hAnsi="Times New Roman" w:cs="Times New Roman"/>
          <w:bCs/>
          <w:sz w:val="24"/>
          <w:szCs w:val="24"/>
          <w:lang w:eastAsia="ru-RU"/>
        </w:rPr>
        <w:t xml:space="preserve"> и пункта 2 Указа Президента Российской Федерации от 7 мая 2012 г. </w:t>
      </w:r>
      <w:r w:rsidR="00241284" w:rsidRPr="004E69C3">
        <w:rPr>
          <w:rFonts w:ascii="Times New Roman" w:eastAsia="Times New Roman" w:hAnsi="Times New Roman" w:cs="Times New Roman"/>
          <w:bCs/>
          <w:sz w:val="24"/>
          <w:szCs w:val="24"/>
          <w:lang w:eastAsia="ru-RU"/>
        </w:rPr>
        <w:t>N 601 «</w:t>
      </w:r>
      <w:r w:rsidRPr="004E69C3">
        <w:rPr>
          <w:rFonts w:ascii="Times New Roman" w:eastAsia="Times New Roman" w:hAnsi="Times New Roman" w:cs="Times New Roman"/>
          <w:bCs/>
          <w:sz w:val="24"/>
          <w:szCs w:val="24"/>
          <w:lang w:eastAsia="ru-RU"/>
        </w:rPr>
        <w:t>Об основных направлениях совершенствования сист</w:t>
      </w:r>
      <w:r w:rsidR="00241284" w:rsidRPr="004E69C3">
        <w:rPr>
          <w:rFonts w:ascii="Times New Roman" w:eastAsia="Times New Roman" w:hAnsi="Times New Roman" w:cs="Times New Roman"/>
          <w:bCs/>
          <w:sz w:val="24"/>
          <w:szCs w:val="24"/>
          <w:lang w:eastAsia="ru-RU"/>
        </w:rPr>
        <w:t>емы государственного управления»</w:t>
      </w:r>
      <w:r w:rsidRPr="004E69C3">
        <w:rPr>
          <w:rFonts w:ascii="Times New Roman" w:eastAsia="Times New Roman" w:hAnsi="Times New Roman" w:cs="Times New Roman"/>
          <w:bCs/>
          <w:sz w:val="24"/>
          <w:szCs w:val="24"/>
          <w:lang w:eastAsia="ru-RU"/>
        </w:rPr>
        <w:t xml:space="preserve"> </w:t>
      </w:r>
      <w:r w:rsidRPr="004E69C3">
        <w:rPr>
          <w:rFonts w:ascii="Times New Roman" w:eastAsia="Times New Roman" w:hAnsi="Times New Roman" w:cs="Times New Roman"/>
          <w:sz w:val="24"/>
          <w:szCs w:val="24"/>
          <w:lang w:eastAsia="ru-RU"/>
        </w:rPr>
        <w:t>в соответствии с пунктом 2.4. распоряжения Правительства Сахалинской области от 18.03.2013</w:t>
      </w:r>
      <w:r w:rsidR="004B24E4">
        <w:rPr>
          <w:rFonts w:ascii="Times New Roman" w:eastAsia="Times New Roman" w:hAnsi="Times New Roman" w:cs="Times New Roman"/>
          <w:sz w:val="24"/>
          <w:szCs w:val="24"/>
          <w:lang w:eastAsia="ru-RU"/>
        </w:rPr>
        <w:t xml:space="preserve"> г.</w:t>
      </w:r>
      <w:r w:rsidRPr="004E69C3">
        <w:rPr>
          <w:rFonts w:ascii="Times New Roman" w:eastAsia="Times New Roman" w:hAnsi="Times New Roman" w:cs="Times New Roman"/>
          <w:sz w:val="24"/>
          <w:szCs w:val="24"/>
          <w:lang w:eastAsia="ru-RU"/>
        </w:rPr>
        <w:t xml:space="preserve"> № 173-р «</w:t>
      </w:r>
      <w:r w:rsidR="00C9429E" w:rsidRPr="004E69C3">
        <w:rPr>
          <w:rFonts w:ascii="Times New Roman" w:eastAsia="Times New Roman" w:hAnsi="Times New Roman" w:cs="Times New Roman"/>
          <w:sz w:val="24"/>
          <w:szCs w:val="24"/>
          <w:lang w:eastAsia="ru-RU"/>
        </w:rPr>
        <w:t>Об оценке эффективности деятельности органов местного самоуправления городских округов  Сахалинской области»</w:t>
      </w:r>
      <w:r w:rsidR="004B24E4">
        <w:rPr>
          <w:rFonts w:ascii="Times New Roman" w:eastAsia="Times New Roman" w:hAnsi="Times New Roman" w:cs="Times New Roman"/>
          <w:sz w:val="24"/>
          <w:szCs w:val="24"/>
          <w:lang w:eastAsia="ru-RU"/>
        </w:rPr>
        <w:t>, также распоряжением администрации муниципального образования «Холмский городской округ» от 18.01.2024 г. № 16 «</w:t>
      </w:r>
      <w:r w:rsidR="004B24E4" w:rsidRPr="004B24E4">
        <w:rPr>
          <w:rFonts w:ascii="Times New Roman" w:eastAsia="Times New Roman" w:hAnsi="Times New Roman" w:cs="Times New Roman"/>
          <w:sz w:val="24"/>
          <w:szCs w:val="24"/>
          <w:lang w:eastAsia="ru-RU"/>
        </w:rPr>
        <w:t>О мерах по реализации Указа Президента РФ от 28.04.2008 г. № 607 «Об оценке эффективности деятельности органов местного самоуправления городских округов и муниципальных районов» за 2023 год</w:t>
      </w:r>
      <w:r w:rsidR="004B24E4">
        <w:rPr>
          <w:rFonts w:ascii="Times New Roman" w:eastAsia="Times New Roman" w:hAnsi="Times New Roman" w:cs="Times New Roman"/>
          <w:sz w:val="24"/>
          <w:szCs w:val="24"/>
          <w:lang w:eastAsia="ru-RU"/>
        </w:rPr>
        <w:t>».</w:t>
      </w:r>
    </w:p>
    <w:p w14:paraId="28FC15EF" w14:textId="6A82C3D3" w:rsidR="00BD6826" w:rsidRPr="004E69C3" w:rsidRDefault="00BD6826" w:rsidP="003C1FBC">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Доклад о достигнутых значениях показателей главы для оценки эффективности деятельности администрации муниципального образования «Х</w:t>
      </w:r>
      <w:r w:rsidR="00C9429E" w:rsidRPr="004E69C3">
        <w:rPr>
          <w:rFonts w:ascii="Times New Roman" w:eastAsia="Times New Roman" w:hAnsi="Times New Roman" w:cs="Times New Roman"/>
          <w:bCs/>
          <w:sz w:val="24"/>
          <w:szCs w:val="24"/>
          <w:lang w:eastAsia="ru-RU"/>
        </w:rPr>
        <w:t>олмский городской округ» за 202</w:t>
      </w:r>
      <w:r w:rsidR="005D5CAC">
        <w:rPr>
          <w:rFonts w:ascii="Times New Roman" w:eastAsia="Times New Roman" w:hAnsi="Times New Roman" w:cs="Times New Roman"/>
          <w:bCs/>
          <w:sz w:val="24"/>
          <w:szCs w:val="24"/>
          <w:lang w:eastAsia="ru-RU"/>
        </w:rPr>
        <w:t>3</w:t>
      </w:r>
      <w:r w:rsidRPr="004E69C3">
        <w:rPr>
          <w:rFonts w:ascii="Times New Roman" w:eastAsia="Times New Roman" w:hAnsi="Times New Roman" w:cs="Times New Roman"/>
          <w:bCs/>
          <w:sz w:val="24"/>
          <w:szCs w:val="24"/>
          <w:lang w:eastAsia="ru-RU"/>
        </w:rPr>
        <w:t xml:space="preserve"> год и их планируемых значениях на трехлетний период размеще</w:t>
      </w:r>
      <w:r w:rsidR="009E2A6A" w:rsidRPr="004E69C3">
        <w:rPr>
          <w:rFonts w:ascii="Times New Roman" w:eastAsia="Times New Roman" w:hAnsi="Times New Roman" w:cs="Times New Roman"/>
          <w:bCs/>
          <w:sz w:val="24"/>
          <w:szCs w:val="24"/>
          <w:lang w:eastAsia="ru-RU"/>
        </w:rPr>
        <w:t>н</w:t>
      </w:r>
      <w:r w:rsidRPr="004E69C3">
        <w:rPr>
          <w:rFonts w:ascii="Times New Roman" w:eastAsia="Times New Roman" w:hAnsi="Times New Roman" w:cs="Times New Roman"/>
          <w:bCs/>
          <w:sz w:val="24"/>
          <w:szCs w:val="24"/>
          <w:lang w:eastAsia="ru-RU"/>
        </w:rPr>
        <w:t xml:space="preserve"> на официальном сайте администрации муниципального образования «Холмский городской округ» </w:t>
      </w:r>
    </w:p>
    <w:p w14:paraId="4036A1D2" w14:textId="77777777" w:rsidR="0030603E" w:rsidRDefault="001844F8" w:rsidP="002C6345">
      <w:pPr>
        <w:widowControl w:val="0"/>
        <w:autoSpaceDE w:val="0"/>
        <w:autoSpaceDN w:val="0"/>
        <w:adjustRightInd w:val="0"/>
        <w:spacing w:after="0" w:line="240" w:lineRule="auto"/>
        <w:jc w:val="both"/>
        <w:outlineLvl w:val="0"/>
        <w:rPr>
          <w:rFonts w:ascii="Times New Roman" w:eastAsia="Times New Roman" w:hAnsi="Times New Roman" w:cs="Times New Roman"/>
          <w:bCs/>
          <w:sz w:val="24"/>
          <w:szCs w:val="24"/>
          <w:lang w:eastAsia="ru-RU"/>
        </w:rPr>
      </w:pPr>
      <w:hyperlink r:id="rId8" w:history="1">
        <w:r w:rsidR="002C6345" w:rsidRPr="00F3331C">
          <w:rPr>
            <w:rStyle w:val="aff4"/>
            <w:rFonts w:ascii="Times New Roman" w:eastAsia="Times New Roman" w:hAnsi="Times New Roman" w:cs="Times New Roman"/>
            <w:bCs/>
            <w:sz w:val="24"/>
            <w:szCs w:val="24"/>
            <w:lang w:val="en-US" w:eastAsia="ru-RU"/>
          </w:rPr>
          <w:t>https</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kholmsk</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sakhalin</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gov</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ru</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dep</w:t>
        </w:r>
        <w:r w:rsidR="002C6345" w:rsidRPr="00F3331C">
          <w:rPr>
            <w:rStyle w:val="aff4"/>
            <w:rFonts w:ascii="Times New Roman" w:eastAsia="Times New Roman" w:hAnsi="Times New Roman" w:cs="Times New Roman"/>
            <w:bCs/>
            <w:sz w:val="24"/>
            <w:szCs w:val="24"/>
            <w:lang w:eastAsia="ru-RU"/>
          </w:rPr>
          <w:t>_</w:t>
        </w:r>
        <w:r w:rsidR="002C6345" w:rsidRPr="00F3331C">
          <w:rPr>
            <w:rStyle w:val="aff4"/>
            <w:rFonts w:ascii="Times New Roman" w:eastAsia="Times New Roman" w:hAnsi="Times New Roman" w:cs="Times New Roman"/>
            <w:bCs/>
            <w:sz w:val="24"/>
            <w:szCs w:val="24"/>
            <w:lang w:val="en-US" w:eastAsia="ru-RU"/>
          </w:rPr>
          <w:t>eco</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assessment</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of</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efficiency</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of</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activity</w:t>
        </w:r>
        <w:r w:rsidR="002C6345" w:rsidRPr="00F3331C">
          <w:rPr>
            <w:rStyle w:val="aff4"/>
            <w:rFonts w:ascii="Times New Roman" w:eastAsia="Times New Roman" w:hAnsi="Times New Roman" w:cs="Times New Roman"/>
            <w:bCs/>
            <w:sz w:val="24"/>
            <w:szCs w:val="24"/>
            <w:lang w:eastAsia="ru-RU"/>
          </w:rPr>
          <w:t>/</w:t>
        </w:r>
      </w:hyperlink>
      <w:r w:rsidR="002C6345">
        <w:rPr>
          <w:rFonts w:ascii="Times New Roman" w:eastAsia="Times New Roman" w:hAnsi="Times New Roman" w:cs="Times New Roman"/>
          <w:bCs/>
          <w:sz w:val="24"/>
          <w:szCs w:val="24"/>
          <w:lang w:eastAsia="ru-RU"/>
        </w:rPr>
        <w:t>,</w:t>
      </w:r>
      <w:r w:rsidR="002C6345" w:rsidRPr="002C6345">
        <w:rPr>
          <w:rFonts w:ascii="Times New Roman" w:eastAsia="Times New Roman" w:hAnsi="Times New Roman" w:cs="Times New Roman"/>
          <w:bCs/>
          <w:sz w:val="24"/>
          <w:szCs w:val="24"/>
          <w:lang w:eastAsia="ru-RU"/>
        </w:rPr>
        <w:t>сайт</w:t>
      </w:r>
      <w:r w:rsidR="001D6B56" w:rsidRPr="004E69C3">
        <w:rPr>
          <w:rFonts w:ascii="Times New Roman" w:eastAsia="Times New Roman" w:hAnsi="Times New Roman" w:cs="Times New Roman"/>
          <w:bCs/>
          <w:sz w:val="24"/>
          <w:szCs w:val="24"/>
          <w:lang w:eastAsia="ru-RU"/>
        </w:rPr>
        <w:t xml:space="preserve"> </w:t>
      </w:r>
      <w:hyperlink r:id="rId9" w:history="1">
        <w:r w:rsidR="002C6345" w:rsidRPr="00F3331C">
          <w:rPr>
            <w:rStyle w:val="aff4"/>
            <w:rFonts w:ascii="Times New Roman" w:eastAsia="Times New Roman" w:hAnsi="Times New Roman" w:cs="Times New Roman"/>
            <w:bCs/>
            <w:sz w:val="24"/>
            <w:szCs w:val="24"/>
            <w:lang w:val="en-US" w:eastAsia="ru-RU"/>
          </w:rPr>
          <w:t>https</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kholmsk</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sakhalin</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gov</w:t>
        </w:r>
        <w:r w:rsidR="002C6345" w:rsidRPr="00F3331C">
          <w:rPr>
            <w:rStyle w:val="aff4"/>
            <w:rFonts w:ascii="Times New Roman" w:eastAsia="Times New Roman" w:hAnsi="Times New Roman" w:cs="Times New Roman"/>
            <w:bCs/>
            <w:sz w:val="24"/>
            <w:szCs w:val="24"/>
            <w:lang w:eastAsia="ru-RU"/>
          </w:rPr>
          <w:t>.</w:t>
        </w:r>
        <w:r w:rsidR="002C6345" w:rsidRPr="00F3331C">
          <w:rPr>
            <w:rStyle w:val="aff4"/>
            <w:rFonts w:ascii="Times New Roman" w:eastAsia="Times New Roman" w:hAnsi="Times New Roman" w:cs="Times New Roman"/>
            <w:bCs/>
            <w:sz w:val="24"/>
            <w:szCs w:val="24"/>
            <w:lang w:val="en-US" w:eastAsia="ru-RU"/>
          </w:rPr>
          <w:t>ru</w:t>
        </w:r>
        <w:r w:rsidR="002C6345" w:rsidRPr="00F3331C">
          <w:rPr>
            <w:rStyle w:val="aff4"/>
            <w:rFonts w:ascii="Times New Roman" w:eastAsia="Times New Roman" w:hAnsi="Times New Roman" w:cs="Times New Roman"/>
            <w:bCs/>
            <w:sz w:val="24"/>
            <w:szCs w:val="24"/>
            <w:lang w:eastAsia="ru-RU"/>
          </w:rPr>
          <w:t>/</w:t>
        </w:r>
      </w:hyperlink>
      <w:r w:rsidR="001D6B56" w:rsidRPr="004E69C3">
        <w:rPr>
          <w:rFonts w:ascii="Times New Roman" w:eastAsia="Times New Roman" w:hAnsi="Times New Roman" w:cs="Times New Roman"/>
          <w:bCs/>
          <w:sz w:val="24"/>
          <w:szCs w:val="24"/>
          <w:lang w:eastAsia="ru-RU"/>
        </w:rPr>
        <w:t>,</w:t>
      </w:r>
      <w:r w:rsidR="002C6345">
        <w:rPr>
          <w:rFonts w:ascii="Times New Roman" w:eastAsia="Times New Roman" w:hAnsi="Times New Roman" w:cs="Times New Roman"/>
          <w:bCs/>
          <w:sz w:val="24"/>
          <w:szCs w:val="24"/>
          <w:lang w:eastAsia="ru-RU"/>
        </w:rPr>
        <w:t xml:space="preserve"> </w:t>
      </w:r>
      <w:r w:rsidR="001D6B56" w:rsidRPr="004E69C3">
        <w:rPr>
          <w:rFonts w:ascii="Times New Roman" w:eastAsia="Times New Roman" w:hAnsi="Times New Roman" w:cs="Times New Roman"/>
          <w:bCs/>
          <w:sz w:val="24"/>
          <w:szCs w:val="24"/>
          <w:lang w:eastAsia="ru-RU"/>
        </w:rPr>
        <w:t>раздел «Экономика», подраздел «Оценка эффективности деятельности».</w:t>
      </w:r>
    </w:p>
    <w:p w14:paraId="69E237F4" w14:textId="6797A8E1" w:rsidR="00BD6826" w:rsidRPr="004E69C3" w:rsidRDefault="00BD6826" w:rsidP="002C6345">
      <w:pPr>
        <w:widowControl w:val="0"/>
        <w:autoSpaceDE w:val="0"/>
        <w:autoSpaceDN w:val="0"/>
        <w:adjustRightInd w:val="0"/>
        <w:spacing w:after="0" w:line="240" w:lineRule="auto"/>
        <w:jc w:val="both"/>
        <w:outlineLvl w:val="0"/>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ab/>
      </w:r>
      <w:r w:rsidRPr="004E69C3">
        <w:rPr>
          <w:rFonts w:ascii="Times New Roman" w:eastAsia="Times New Roman" w:hAnsi="Times New Roman" w:cs="Times New Roman"/>
          <w:bCs/>
          <w:sz w:val="24"/>
          <w:szCs w:val="24"/>
          <w:lang w:eastAsia="ru-RU"/>
        </w:rPr>
        <w:tab/>
      </w:r>
      <w:r w:rsidRPr="004E69C3">
        <w:rPr>
          <w:rFonts w:ascii="Times New Roman" w:eastAsia="Times New Roman" w:hAnsi="Times New Roman" w:cs="Times New Roman"/>
          <w:bCs/>
          <w:sz w:val="24"/>
          <w:szCs w:val="24"/>
          <w:lang w:eastAsia="ru-RU"/>
        </w:rPr>
        <w:tab/>
      </w:r>
      <w:r w:rsidRPr="004E69C3">
        <w:rPr>
          <w:rFonts w:ascii="Times New Roman" w:eastAsia="Times New Roman" w:hAnsi="Times New Roman" w:cs="Times New Roman"/>
          <w:bCs/>
          <w:sz w:val="24"/>
          <w:szCs w:val="24"/>
          <w:lang w:eastAsia="ru-RU"/>
        </w:rPr>
        <w:tab/>
      </w:r>
      <w:r w:rsidRPr="004E69C3">
        <w:rPr>
          <w:rFonts w:ascii="Times New Roman" w:eastAsia="Times New Roman" w:hAnsi="Times New Roman" w:cs="Times New Roman"/>
          <w:bCs/>
          <w:sz w:val="24"/>
          <w:szCs w:val="24"/>
          <w:lang w:eastAsia="ru-RU"/>
        </w:rPr>
        <w:tab/>
      </w:r>
      <w:r w:rsidRPr="004E69C3">
        <w:rPr>
          <w:rFonts w:ascii="Times New Roman" w:eastAsia="Times New Roman" w:hAnsi="Times New Roman" w:cs="Times New Roman"/>
          <w:bCs/>
          <w:sz w:val="24"/>
          <w:szCs w:val="24"/>
          <w:lang w:eastAsia="ru-RU"/>
        </w:rPr>
        <w:tab/>
      </w:r>
    </w:p>
    <w:p w14:paraId="26898C72" w14:textId="77777777" w:rsidR="00BD6826" w:rsidRPr="004E69C3" w:rsidRDefault="00BD6826" w:rsidP="00FF3A4E">
      <w:pPr>
        <w:numPr>
          <w:ilvl w:val="0"/>
          <w:numId w:val="1"/>
        </w:numPr>
        <w:tabs>
          <w:tab w:val="left" w:pos="993"/>
        </w:tabs>
        <w:autoSpaceDE w:val="0"/>
        <w:autoSpaceDN w:val="0"/>
        <w:adjustRightInd w:val="0"/>
        <w:spacing w:after="0" w:line="240" w:lineRule="auto"/>
        <w:ind w:hanging="77"/>
        <w:jc w:val="both"/>
        <w:outlineLvl w:val="0"/>
        <w:rPr>
          <w:rFonts w:ascii="Times New Roman" w:eastAsia="Times New Roman" w:hAnsi="Times New Roman" w:cs="Times New Roman"/>
          <w:b/>
          <w:bCs/>
          <w:sz w:val="24"/>
          <w:szCs w:val="24"/>
          <w:lang w:eastAsia="ru-RU"/>
        </w:rPr>
      </w:pPr>
      <w:r w:rsidRPr="004E69C3">
        <w:rPr>
          <w:rFonts w:ascii="Times New Roman" w:eastAsia="Times New Roman" w:hAnsi="Times New Roman" w:cs="Times New Roman"/>
          <w:b/>
          <w:bCs/>
          <w:sz w:val="24"/>
          <w:szCs w:val="24"/>
          <w:lang w:eastAsia="ru-RU"/>
        </w:rPr>
        <w:t>Экономическое развитие</w:t>
      </w:r>
    </w:p>
    <w:p w14:paraId="05DDAE1C" w14:textId="77777777" w:rsidR="00BD6826" w:rsidRPr="004E69C3" w:rsidRDefault="00BD6826" w:rsidP="004E69C3">
      <w:pPr>
        <w:autoSpaceDE w:val="0"/>
        <w:autoSpaceDN w:val="0"/>
        <w:adjustRightInd w:val="0"/>
        <w:spacing w:after="0" w:line="240" w:lineRule="auto"/>
        <w:ind w:firstLine="709"/>
        <w:jc w:val="both"/>
        <w:rPr>
          <w:rFonts w:ascii="Times New Roman" w:eastAsia="Times New Roman" w:hAnsi="Times New Roman" w:cs="Times New Roman"/>
          <w:b/>
          <w:bCs/>
          <w:i/>
          <w:iCs/>
          <w:sz w:val="24"/>
          <w:szCs w:val="24"/>
          <w:lang w:eastAsia="ru-RU"/>
        </w:rPr>
      </w:pPr>
    </w:p>
    <w:p w14:paraId="246D2098" w14:textId="2FEB3D04" w:rsidR="00BD6826" w:rsidRPr="004E69C3" w:rsidRDefault="00003535"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Муниципальное образование «Холмский городской округ»</w:t>
      </w:r>
      <w:r w:rsidR="00BD6826" w:rsidRPr="004E69C3">
        <w:rPr>
          <w:rFonts w:ascii="Times New Roman" w:eastAsia="Times New Roman" w:hAnsi="Times New Roman" w:cs="Times New Roman"/>
          <w:sz w:val="24"/>
          <w:szCs w:val="24"/>
          <w:lang w:eastAsia="ru-RU"/>
        </w:rPr>
        <w:t xml:space="preserve"> расположено в юго-западной части острова Сахалин на площади в 2 279 квадратных километров.</w:t>
      </w:r>
      <w:r w:rsidR="008C6DC8">
        <w:rPr>
          <w:rFonts w:ascii="Times New Roman" w:eastAsia="Times New Roman" w:hAnsi="Times New Roman" w:cs="Times New Roman"/>
          <w:sz w:val="24"/>
          <w:szCs w:val="24"/>
          <w:lang w:eastAsia="ru-RU"/>
        </w:rPr>
        <w:t xml:space="preserve"> </w:t>
      </w:r>
      <w:r w:rsidR="00BD6826" w:rsidRPr="004E69C3">
        <w:rPr>
          <w:rFonts w:ascii="Times New Roman" w:eastAsia="Times New Roman" w:hAnsi="Times New Roman" w:cs="Times New Roman"/>
          <w:sz w:val="24"/>
          <w:szCs w:val="24"/>
          <w:lang w:eastAsia="ru-RU"/>
        </w:rPr>
        <w:t xml:space="preserve">Это   примерно 2,5 процента площади всего острова, третий по численности населения. По состоянию </w:t>
      </w:r>
      <w:r w:rsidR="000032CC" w:rsidRPr="00A620A4">
        <w:rPr>
          <w:rFonts w:ascii="Times New Roman" w:eastAsia="Times New Roman" w:hAnsi="Times New Roman" w:cs="Times New Roman"/>
          <w:sz w:val="24"/>
          <w:szCs w:val="24"/>
          <w:lang w:eastAsia="ru-RU"/>
        </w:rPr>
        <w:t xml:space="preserve">на </w:t>
      </w:r>
      <w:r w:rsidR="000032CC" w:rsidRPr="00332696">
        <w:rPr>
          <w:rFonts w:ascii="Times New Roman" w:eastAsia="Times New Roman" w:hAnsi="Times New Roman" w:cs="Times New Roman"/>
          <w:sz w:val="24"/>
          <w:szCs w:val="24"/>
          <w:lang w:eastAsia="ru-RU"/>
        </w:rPr>
        <w:t>01 января 202</w:t>
      </w:r>
      <w:r w:rsidR="007C3A3E">
        <w:rPr>
          <w:rFonts w:ascii="Times New Roman" w:eastAsia="Times New Roman" w:hAnsi="Times New Roman" w:cs="Times New Roman"/>
          <w:sz w:val="24"/>
          <w:szCs w:val="24"/>
          <w:lang w:eastAsia="ru-RU"/>
        </w:rPr>
        <w:t>3</w:t>
      </w:r>
      <w:r w:rsidR="000032CC" w:rsidRPr="00332696">
        <w:rPr>
          <w:rFonts w:ascii="Times New Roman" w:eastAsia="Times New Roman" w:hAnsi="Times New Roman" w:cs="Times New Roman"/>
          <w:sz w:val="24"/>
          <w:szCs w:val="24"/>
          <w:lang w:eastAsia="ru-RU"/>
        </w:rPr>
        <w:t xml:space="preserve"> года</w:t>
      </w:r>
      <w:r w:rsidR="000032CC" w:rsidRPr="00A620A4">
        <w:rPr>
          <w:rFonts w:ascii="Times New Roman" w:eastAsia="Times New Roman" w:hAnsi="Times New Roman" w:cs="Times New Roman"/>
          <w:sz w:val="24"/>
          <w:szCs w:val="24"/>
          <w:lang w:eastAsia="ru-RU"/>
        </w:rPr>
        <w:t xml:space="preserve"> </w:t>
      </w:r>
      <w:r w:rsidR="00AD7E5F" w:rsidRPr="00A620A4">
        <w:rPr>
          <w:rFonts w:ascii="Times New Roman" w:eastAsia="Times New Roman" w:hAnsi="Times New Roman" w:cs="Times New Roman"/>
          <w:sz w:val="24"/>
          <w:szCs w:val="24"/>
          <w:lang w:eastAsia="ru-RU"/>
        </w:rPr>
        <w:t xml:space="preserve">численность </w:t>
      </w:r>
      <w:r w:rsidR="00BD6826" w:rsidRPr="00332696">
        <w:rPr>
          <w:rFonts w:ascii="Times New Roman" w:eastAsia="Times New Roman" w:hAnsi="Times New Roman" w:cs="Times New Roman"/>
          <w:sz w:val="24"/>
          <w:szCs w:val="24"/>
          <w:lang w:eastAsia="ru-RU"/>
        </w:rPr>
        <w:t>населения муниципального обра</w:t>
      </w:r>
      <w:r w:rsidR="00E50FF6" w:rsidRPr="00332696">
        <w:rPr>
          <w:rFonts w:ascii="Times New Roman" w:eastAsia="Times New Roman" w:hAnsi="Times New Roman" w:cs="Times New Roman"/>
          <w:sz w:val="24"/>
          <w:szCs w:val="24"/>
          <w:lang w:eastAsia="ru-RU"/>
        </w:rPr>
        <w:t xml:space="preserve">зования составила </w:t>
      </w:r>
      <w:r w:rsidR="00055E0D" w:rsidRPr="00332696">
        <w:rPr>
          <w:rFonts w:ascii="Times New Roman" w:eastAsia="Times New Roman" w:hAnsi="Times New Roman" w:cs="Times New Roman"/>
          <w:sz w:val="24"/>
          <w:szCs w:val="24"/>
          <w:lang w:eastAsia="ru-RU"/>
        </w:rPr>
        <w:t>3</w:t>
      </w:r>
      <w:r w:rsidR="00770F4A">
        <w:rPr>
          <w:rFonts w:ascii="Times New Roman" w:eastAsia="Times New Roman" w:hAnsi="Times New Roman" w:cs="Times New Roman"/>
          <w:sz w:val="24"/>
          <w:szCs w:val="24"/>
          <w:lang w:eastAsia="ru-RU"/>
        </w:rPr>
        <w:t>2</w:t>
      </w:r>
      <w:r w:rsidR="00055E0D" w:rsidRPr="00332696">
        <w:rPr>
          <w:rFonts w:ascii="Times New Roman" w:eastAsia="Times New Roman" w:hAnsi="Times New Roman" w:cs="Times New Roman"/>
          <w:sz w:val="24"/>
          <w:szCs w:val="24"/>
          <w:lang w:eastAsia="ru-RU"/>
        </w:rPr>
        <w:t xml:space="preserve"> тысячи </w:t>
      </w:r>
      <w:r w:rsidR="00770F4A">
        <w:rPr>
          <w:rFonts w:ascii="Times New Roman" w:eastAsia="Times New Roman" w:hAnsi="Times New Roman" w:cs="Times New Roman"/>
          <w:sz w:val="24"/>
          <w:szCs w:val="24"/>
          <w:lang w:eastAsia="ru-RU"/>
        </w:rPr>
        <w:t>754</w:t>
      </w:r>
      <w:r w:rsidR="00BD6826" w:rsidRPr="00332696">
        <w:rPr>
          <w:rFonts w:ascii="Times New Roman" w:eastAsia="Times New Roman" w:hAnsi="Times New Roman" w:cs="Times New Roman"/>
          <w:bCs/>
          <w:sz w:val="24"/>
          <w:szCs w:val="24"/>
          <w:lang w:eastAsia="ru-RU"/>
        </w:rPr>
        <w:t xml:space="preserve"> </w:t>
      </w:r>
      <w:r w:rsidR="00E50FF6" w:rsidRPr="00332696">
        <w:rPr>
          <w:rFonts w:ascii="Times New Roman" w:eastAsia="Times New Roman" w:hAnsi="Times New Roman" w:cs="Times New Roman"/>
          <w:sz w:val="24"/>
          <w:szCs w:val="24"/>
          <w:lang w:eastAsia="ru-RU"/>
        </w:rPr>
        <w:t>человек, из них 2</w:t>
      </w:r>
      <w:r w:rsidR="00770F4A">
        <w:rPr>
          <w:rFonts w:ascii="Times New Roman" w:eastAsia="Times New Roman" w:hAnsi="Times New Roman" w:cs="Times New Roman"/>
          <w:sz w:val="24"/>
          <w:szCs w:val="24"/>
          <w:lang w:eastAsia="ru-RU"/>
        </w:rPr>
        <w:t>4</w:t>
      </w:r>
      <w:r w:rsidR="00E50FF6" w:rsidRPr="00332696">
        <w:rPr>
          <w:rFonts w:ascii="Times New Roman" w:eastAsia="Times New Roman" w:hAnsi="Times New Roman" w:cs="Times New Roman"/>
          <w:sz w:val="24"/>
          <w:szCs w:val="24"/>
          <w:lang w:eastAsia="ru-RU"/>
        </w:rPr>
        <w:t xml:space="preserve"> тысяч </w:t>
      </w:r>
      <w:r w:rsidR="00770F4A">
        <w:rPr>
          <w:rFonts w:ascii="Times New Roman" w:eastAsia="Times New Roman" w:hAnsi="Times New Roman" w:cs="Times New Roman"/>
          <w:sz w:val="24"/>
          <w:szCs w:val="24"/>
          <w:lang w:eastAsia="ru-RU"/>
        </w:rPr>
        <w:t>884</w:t>
      </w:r>
      <w:r w:rsidR="00BD6826" w:rsidRPr="00332696">
        <w:rPr>
          <w:rFonts w:ascii="Times New Roman" w:eastAsia="Times New Roman" w:hAnsi="Times New Roman" w:cs="Times New Roman"/>
          <w:sz w:val="24"/>
          <w:szCs w:val="24"/>
          <w:lang w:eastAsia="ru-RU"/>
        </w:rPr>
        <w:t xml:space="preserve"> человек</w:t>
      </w:r>
      <w:r w:rsidR="00BD6826" w:rsidRPr="004E69C3">
        <w:rPr>
          <w:rFonts w:ascii="Times New Roman" w:eastAsia="Times New Roman" w:hAnsi="Times New Roman" w:cs="Times New Roman"/>
          <w:sz w:val="24"/>
          <w:szCs w:val="24"/>
          <w:lang w:eastAsia="ru-RU"/>
        </w:rPr>
        <w:t xml:space="preserve"> – г</w:t>
      </w:r>
      <w:r w:rsidR="00E50FF6" w:rsidRPr="004E69C3">
        <w:rPr>
          <w:rFonts w:ascii="Times New Roman" w:eastAsia="Times New Roman" w:hAnsi="Times New Roman" w:cs="Times New Roman"/>
          <w:sz w:val="24"/>
          <w:szCs w:val="24"/>
          <w:lang w:eastAsia="ru-RU"/>
        </w:rPr>
        <w:t xml:space="preserve">ородское население и </w:t>
      </w:r>
      <w:r w:rsidR="00770F4A">
        <w:rPr>
          <w:rFonts w:ascii="Times New Roman" w:eastAsia="Times New Roman" w:hAnsi="Times New Roman" w:cs="Times New Roman"/>
          <w:sz w:val="24"/>
          <w:szCs w:val="24"/>
          <w:lang w:eastAsia="ru-RU"/>
        </w:rPr>
        <w:t>7</w:t>
      </w:r>
      <w:r w:rsidR="00E50FF6" w:rsidRPr="004E69C3">
        <w:rPr>
          <w:rFonts w:ascii="Times New Roman" w:eastAsia="Times New Roman" w:hAnsi="Times New Roman" w:cs="Times New Roman"/>
          <w:sz w:val="24"/>
          <w:szCs w:val="24"/>
          <w:lang w:eastAsia="ru-RU"/>
        </w:rPr>
        <w:t xml:space="preserve"> тысяч </w:t>
      </w:r>
      <w:r w:rsidR="00770F4A">
        <w:rPr>
          <w:rFonts w:ascii="Times New Roman" w:eastAsia="Times New Roman" w:hAnsi="Times New Roman" w:cs="Times New Roman"/>
          <w:sz w:val="24"/>
          <w:szCs w:val="24"/>
          <w:lang w:eastAsia="ru-RU"/>
        </w:rPr>
        <w:t xml:space="preserve">870 </w:t>
      </w:r>
      <w:r w:rsidR="00BD6826" w:rsidRPr="004E69C3">
        <w:rPr>
          <w:rFonts w:ascii="Times New Roman" w:eastAsia="Times New Roman" w:hAnsi="Times New Roman" w:cs="Times New Roman"/>
          <w:sz w:val="24"/>
          <w:szCs w:val="24"/>
          <w:lang w:eastAsia="ru-RU"/>
        </w:rPr>
        <w:t>человек– сельское население.</w:t>
      </w:r>
    </w:p>
    <w:p w14:paraId="09883872" w14:textId="77777777" w:rsidR="00BD6826" w:rsidRPr="004E69C3" w:rsidRDefault="00BD6826"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Административным центром муниципального образования «Холмский городской округ» является город Холмск. Расположен на юго-западном побережье острова Сахалин, на берегу залива Невельского Татарского пролива Японского моря, в 83 км к западу от Южно-Сахалинска. </w:t>
      </w:r>
    </w:p>
    <w:p w14:paraId="49EA1CFE" w14:textId="77777777" w:rsidR="00BD6826" w:rsidRPr="004E69C3" w:rsidRDefault="00BD6826"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Холмск - крупнейший на Сахалине транспортный центр, в состав которого входят 2 морских незамерзающих порта с двумя терминалами, три железнодорожные станции и узел автомобильных дорог. Связан с Ванино морской железнодорожной грузопассажирс</w:t>
      </w:r>
      <w:r w:rsidR="00E50FF6" w:rsidRPr="004E69C3">
        <w:rPr>
          <w:rFonts w:ascii="Times New Roman" w:eastAsia="Times New Roman" w:hAnsi="Times New Roman" w:cs="Times New Roman"/>
          <w:sz w:val="24"/>
          <w:szCs w:val="24"/>
          <w:lang w:eastAsia="ru-RU"/>
        </w:rPr>
        <w:t>кой паромной переправой Холмск -</w:t>
      </w:r>
      <w:r w:rsidRPr="004E69C3">
        <w:rPr>
          <w:rFonts w:ascii="Times New Roman" w:eastAsia="Times New Roman" w:hAnsi="Times New Roman" w:cs="Times New Roman"/>
          <w:sz w:val="24"/>
          <w:szCs w:val="24"/>
          <w:lang w:eastAsia="ru-RU"/>
        </w:rPr>
        <w:t xml:space="preserve"> Ванино. Из города начинается феде</w:t>
      </w:r>
      <w:r w:rsidR="00E50FF6" w:rsidRPr="004E69C3">
        <w:rPr>
          <w:rFonts w:ascii="Times New Roman" w:eastAsia="Times New Roman" w:hAnsi="Times New Roman" w:cs="Times New Roman"/>
          <w:sz w:val="24"/>
          <w:szCs w:val="24"/>
          <w:lang w:eastAsia="ru-RU"/>
        </w:rPr>
        <w:t>ральная автодорога Р495 Холмск -</w:t>
      </w:r>
      <w:r w:rsidRPr="004E69C3">
        <w:rPr>
          <w:rFonts w:ascii="Times New Roman" w:eastAsia="Times New Roman" w:hAnsi="Times New Roman" w:cs="Times New Roman"/>
          <w:sz w:val="24"/>
          <w:szCs w:val="24"/>
          <w:lang w:eastAsia="ru-RU"/>
        </w:rPr>
        <w:t xml:space="preserve"> Южно-Сахалинск. Крупный экономический, промышленный и культурный центр Сахалинской области, центр морского рыболовства и судоремонта.</w:t>
      </w:r>
    </w:p>
    <w:p w14:paraId="3567233A" w14:textId="4B8A4A3D" w:rsidR="00BD6826" w:rsidRPr="004E69C3" w:rsidRDefault="00BD6826"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В состав муниципального образования кроме города Холмска входят следующие населенные пункты: Чехов, Правда, Яблочный, Костромское, Новосибирское, </w:t>
      </w:r>
      <w:proofErr w:type="spellStart"/>
      <w:r w:rsidRPr="004E69C3">
        <w:rPr>
          <w:rFonts w:ascii="Times New Roman" w:eastAsia="Times New Roman" w:hAnsi="Times New Roman" w:cs="Times New Roman"/>
          <w:sz w:val="24"/>
          <w:szCs w:val="24"/>
          <w:lang w:eastAsia="ru-RU"/>
        </w:rPr>
        <w:t>Чапланова</w:t>
      </w:r>
      <w:proofErr w:type="spellEnd"/>
      <w:r w:rsidRPr="004E69C3">
        <w:rPr>
          <w:rFonts w:ascii="Times New Roman" w:eastAsia="Times New Roman" w:hAnsi="Times New Roman" w:cs="Times New Roman"/>
          <w:sz w:val="24"/>
          <w:szCs w:val="24"/>
          <w:lang w:eastAsia="ru-RU"/>
        </w:rPr>
        <w:t xml:space="preserve">, Пионеры, </w:t>
      </w:r>
      <w:proofErr w:type="spellStart"/>
      <w:r w:rsidRPr="004E69C3">
        <w:rPr>
          <w:rFonts w:ascii="Times New Roman" w:eastAsia="Times New Roman" w:hAnsi="Times New Roman" w:cs="Times New Roman"/>
          <w:sz w:val="24"/>
          <w:szCs w:val="24"/>
          <w:lang w:eastAsia="ru-RU"/>
        </w:rPr>
        <w:t>Пятиречье</w:t>
      </w:r>
      <w:proofErr w:type="spellEnd"/>
      <w:r w:rsidRPr="004E69C3">
        <w:rPr>
          <w:rFonts w:ascii="Times New Roman" w:eastAsia="Times New Roman" w:hAnsi="Times New Roman" w:cs="Times New Roman"/>
          <w:sz w:val="24"/>
          <w:szCs w:val="24"/>
          <w:lang w:eastAsia="ru-RU"/>
        </w:rPr>
        <w:t xml:space="preserve">, </w:t>
      </w:r>
      <w:proofErr w:type="spellStart"/>
      <w:r w:rsidRPr="004E69C3">
        <w:rPr>
          <w:rFonts w:ascii="Times New Roman" w:eastAsia="Times New Roman" w:hAnsi="Times New Roman" w:cs="Times New Roman"/>
          <w:sz w:val="24"/>
          <w:szCs w:val="24"/>
          <w:lang w:eastAsia="ru-RU"/>
        </w:rPr>
        <w:t>Чистоводное</w:t>
      </w:r>
      <w:proofErr w:type="spellEnd"/>
      <w:r w:rsidRPr="004E69C3">
        <w:rPr>
          <w:rFonts w:ascii="Times New Roman" w:eastAsia="Times New Roman" w:hAnsi="Times New Roman" w:cs="Times New Roman"/>
          <w:sz w:val="24"/>
          <w:szCs w:val="24"/>
          <w:lang w:eastAsia="ru-RU"/>
        </w:rPr>
        <w:t xml:space="preserve">, Калинино и другие. В основном они расположены на побережье, так как большую часть территории Холмского района занимает горная, </w:t>
      </w:r>
      <w:r w:rsidRPr="004E69C3">
        <w:rPr>
          <w:rFonts w:ascii="Times New Roman" w:eastAsia="Times New Roman" w:hAnsi="Times New Roman" w:cs="Times New Roman"/>
          <w:sz w:val="24"/>
          <w:szCs w:val="24"/>
          <w:lang w:eastAsia="ru-RU"/>
        </w:rPr>
        <w:lastRenderedPageBreak/>
        <w:t>непригодная для хозяйственного освоения мес</w:t>
      </w:r>
      <w:r w:rsidR="00E50FF6" w:rsidRPr="004E69C3">
        <w:rPr>
          <w:rFonts w:ascii="Times New Roman" w:eastAsia="Times New Roman" w:hAnsi="Times New Roman" w:cs="Times New Roman"/>
          <w:sz w:val="24"/>
          <w:szCs w:val="24"/>
          <w:lang w:eastAsia="ru-RU"/>
        </w:rPr>
        <w:t>тность.</w:t>
      </w:r>
      <w:r w:rsidR="005E5195" w:rsidRPr="004E69C3">
        <w:rPr>
          <w:rFonts w:ascii="Times New Roman" w:eastAsia="Times New Roman" w:hAnsi="Times New Roman" w:cs="Times New Roman"/>
          <w:sz w:val="24"/>
          <w:szCs w:val="24"/>
          <w:lang w:eastAsia="ru-RU"/>
        </w:rPr>
        <w:t xml:space="preserve"> </w:t>
      </w:r>
      <w:r w:rsidRPr="004E69C3">
        <w:rPr>
          <w:rFonts w:ascii="Times New Roman" w:eastAsia="Times New Roman" w:hAnsi="Times New Roman" w:cs="Times New Roman"/>
          <w:sz w:val="24"/>
          <w:szCs w:val="24"/>
          <w:lang w:eastAsia="ru-RU"/>
        </w:rPr>
        <w:t xml:space="preserve">С запада район имеет выход в Татарский пролив. </w:t>
      </w:r>
    </w:p>
    <w:p w14:paraId="50BF3193" w14:textId="77777777" w:rsidR="00BD6826" w:rsidRPr="004E69C3" w:rsidRDefault="00BD6826"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Экономический потенциал муниципального образования является одним из факторов, влияющих на состояние и развитие социальной инфраструктуры. Структура экономики Холмского городского округа определена его природно-географическими условиями. Выгодное экономико-географическое положение является основным ресурсом для его дальнейшего развития. Наличие незамерзающей паромно-железнодорожной переправы, автомобильной дороги федерального значения в широтном направлении с запада на восток, кратчайшим путем связывающей город Холмск с Южно-Сахалинском (83 км) и восточным побережьем острова. В настоящее время данные преимущества под влиянием внешних факторов не используются в достаточной степени для обеспечения развития округа. </w:t>
      </w:r>
    </w:p>
    <w:p w14:paraId="51DDB582" w14:textId="0757F26B" w:rsidR="00BD6826" w:rsidRPr="004E69C3" w:rsidRDefault="00BD6826"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Социально-экономическая политика развития м</w:t>
      </w:r>
      <w:r w:rsidR="00E50FF6" w:rsidRPr="004E69C3">
        <w:rPr>
          <w:rFonts w:ascii="Times New Roman" w:eastAsia="Times New Roman" w:hAnsi="Times New Roman" w:cs="Times New Roman"/>
          <w:sz w:val="24"/>
          <w:szCs w:val="24"/>
          <w:lang w:eastAsia="ru-RU"/>
        </w:rPr>
        <w:t>униципального образования в 202</w:t>
      </w:r>
      <w:r w:rsidR="00286480">
        <w:rPr>
          <w:rFonts w:ascii="Times New Roman" w:eastAsia="Times New Roman" w:hAnsi="Times New Roman" w:cs="Times New Roman"/>
          <w:sz w:val="24"/>
          <w:szCs w:val="24"/>
          <w:lang w:eastAsia="ru-RU"/>
        </w:rPr>
        <w:t xml:space="preserve">3 </w:t>
      </w:r>
      <w:r w:rsidRPr="004E69C3">
        <w:rPr>
          <w:rFonts w:ascii="Times New Roman" w:eastAsia="Times New Roman" w:hAnsi="Times New Roman" w:cs="Times New Roman"/>
          <w:sz w:val="24"/>
          <w:szCs w:val="24"/>
          <w:lang w:eastAsia="ru-RU"/>
        </w:rPr>
        <w:t>году и на перспективу связана с сохранением темпов роста в отраслях экономики, решением задач, способствующих улучшению качества жизни населения, созданию условий для развития экономики и социальной сферы городского округа.</w:t>
      </w:r>
    </w:p>
    <w:p w14:paraId="418925A7" w14:textId="7A9950EE" w:rsidR="00BD6826" w:rsidRPr="004E69C3" w:rsidRDefault="00E50FF6"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Подводя итоги 202</w:t>
      </w:r>
      <w:r w:rsidR="00286480">
        <w:rPr>
          <w:rFonts w:ascii="Times New Roman" w:eastAsia="Times New Roman" w:hAnsi="Times New Roman" w:cs="Times New Roman"/>
          <w:sz w:val="24"/>
          <w:szCs w:val="24"/>
          <w:lang w:eastAsia="ru-RU"/>
        </w:rPr>
        <w:t>3</w:t>
      </w:r>
      <w:r w:rsidR="00BD6826" w:rsidRPr="004E69C3">
        <w:rPr>
          <w:rFonts w:ascii="Times New Roman" w:eastAsia="Times New Roman" w:hAnsi="Times New Roman" w:cs="Times New Roman"/>
          <w:sz w:val="24"/>
          <w:szCs w:val="24"/>
          <w:lang w:eastAsia="ru-RU"/>
        </w:rPr>
        <w:t xml:space="preserve"> года, можно отметить, что в округе сохраняется стабильная экономическая и социальная обстановка.</w:t>
      </w:r>
    </w:p>
    <w:p w14:paraId="457640F3" w14:textId="77777777" w:rsidR="00522778" w:rsidRPr="004E69C3" w:rsidRDefault="00522778" w:rsidP="004E69C3">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b/>
          <w:bCs/>
          <w:sz w:val="24"/>
          <w:szCs w:val="24"/>
          <w:lang w:eastAsia="ru-RU"/>
        </w:rPr>
        <w:t>Рынок труда</w:t>
      </w:r>
    </w:p>
    <w:p w14:paraId="0382EDD2" w14:textId="11161447" w:rsidR="00C0406A" w:rsidRPr="004E69C3" w:rsidRDefault="00665855" w:rsidP="004E69C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C0406A" w:rsidRPr="004E69C3">
        <w:rPr>
          <w:rFonts w:ascii="Times New Roman" w:eastAsia="Times New Roman" w:hAnsi="Times New Roman" w:cs="Times New Roman"/>
          <w:sz w:val="24"/>
          <w:szCs w:val="24"/>
          <w:lang w:eastAsia="ru-RU"/>
        </w:rPr>
        <w:t>о данными Территориального органа Федеральной службы государственной статистики по Сахалинской области (</w:t>
      </w:r>
      <w:proofErr w:type="spellStart"/>
      <w:r w:rsidR="00C0406A" w:rsidRPr="004E69C3">
        <w:rPr>
          <w:rFonts w:ascii="Times New Roman" w:eastAsia="Times New Roman" w:hAnsi="Times New Roman" w:cs="Times New Roman"/>
          <w:sz w:val="24"/>
          <w:szCs w:val="24"/>
          <w:lang w:eastAsia="ru-RU"/>
        </w:rPr>
        <w:t>Сахалинстат</w:t>
      </w:r>
      <w:proofErr w:type="spellEnd"/>
      <w:r w:rsidR="00C0406A" w:rsidRPr="004E69C3">
        <w:rPr>
          <w:rFonts w:ascii="Times New Roman" w:eastAsia="Times New Roman" w:hAnsi="Times New Roman" w:cs="Times New Roman"/>
          <w:sz w:val="24"/>
          <w:szCs w:val="24"/>
          <w:lang w:eastAsia="ru-RU"/>
        </w:rPr>
        <w:t>) в Холмском городском округе зарегистрировано 6</w:t>
      </w:r>
      <w:r w:rsidR="006D02C2">
        <w:rPr>
          <w:rFonts w:ascii="Times New Roman" w:eastAsia="Times New Roman" w:hAnsi="Times New Roman" w:cs="Times New Roman"/>
          <w:sz w:val="24"/>
          <w:szCs w:val="24"/>
          <w:lang w:eastAsia="ru-RU"/>
        </w:rPr>
        <w:t>66</w:t>
      </w:r>
      <w:r w:rsidR="00C0406A" w:rsidRPr="004E69C3">
        <w:rPr>
          <w:rFonts w:ascii="Times New Roman" w:eastAsia="Times New Roman" w:hAnsi="Times New Roman" w:cs="Times New Roman"/>
          <w:sz w:val="24"/>
          <w:szCs w:val="24"/>
          <w:lang w:eastAsia="ru-RU"/>
        </w:rPr>
        <w:t xml:space="preserve"> юридическое лицо (202</w:t>
      </w:r>
      <w:r w:rsidR="006D02C2">
        <w:rPr>
          <w:rFonts w:ascii="Times New Roman" w:eastAsia="Times New Roman" w:hAnsi="Times New Roman" w:cs="Times New Roman"/>
          <w:sz w:val="24"/>
          <w:szCs w:val="24"/>
          <w:lang w:eastAsia="ru-RU"/>
        </w:rPr>
        <w:t xml:space="preserve">2 </w:t>
      </w:r>
      <w:r w:rsidR="00C0406A" w:rsidRPr="004E69C3">
        <w:rPr>
          <w:rFonts w:ascii="Times New Roman" w:eastAsia="Times New Roman" w:hAnsi="Times New Roman" w:cs="Times New Roman"/>
          <w:sz w:val="24"/>
          <w:szCs w:val="24"/>
          <w:lang w:eastAsia="ru-RU"/>
        </w:rPr>
        <w:t xml:space="preserve">г. </w:t>
      </w:r>
      <w:r w:rsidR="00C70431" w:rsidRPr="004E69C3">
        <w:rPr>
          <w:rFonts w:ascii="Times New Roman" w:eastAsia="Times New Roman" w:hAnsi="Times New Roman" w:cs="Times New Roman"/>
          <w:sz w:val="24"/>
          <w:szCs w:val="24"/>
          <w:lang w:eastAsia="ru-RU"/>
        </w:rPr>
        <w:t>–</w:t>
      </w:r>
      <w:r w:rsidR="00C0406A" w:rsidRPr="004E69C3">
        <w:rPr>
          <w:rFonts w:ascii="Times New Roman" w:eastAsia="Times New Roman" w:hAnsi="Times New Roman" w:cs="Times New Roman"/>
          <w:sz w:val="24"/>
          <w:szCs w:val="24"/>
          <w:lang w:eastAsia="ru-RU"/>
        </w:rPr>
        <w:t xml:space="preserve"> </w:t>
      </w:r>
      <w:r w:rsidR="006D02C2">
        <w:rPr>
          <w:rFonts w:ascii="Times New Roman" w:eastAsia="Times New Roman" w:hAnsi="Times New Roman" w:cs="Times New Roman"/>
          <w:sz w:val="24"/>
          <w:szCs w:val="24"/>
          <w:lang w:eastAsia="ru-RU"/>
        </w:rPr>
        <w:t>681</w:t>
      </w:r>
      <w:r w:rsidR="00C70431" w:rsidRPr="004E69C3">
        <w:rPr>
          <w:rFonts w:ascii="Times New Roman" w:eastAsia="Times New Roman" w:hAnsi="Times New Roman" w:cs="Times New Roman"/>
          <w:sz w:val="24"/>
          <w:szCs w:val="24"/>
          <w:lang w:eastAsia="ru-RU"/>
        </w:rPr>
        <w:t xml:space="preserve"> чел.</w:t>
      </w:r>
      <w:r w:rsidR="00C0406A" w:rsidRPr="004E69C3">
        <w:rPr>
          <w:rFonts w:ascii="Times New Roman" w:eastAsia="Times New Roman" w:hAnsi="Times New Roman" w:cs="Times New Roman"/>
          <w:sz w:val="24"/>
          <w:szCs w:val="24"/>
          <w:lang w:eastAsia="ru-RU"/>
        </w:rPr>
        <w:t>), 1</w:t>
      </w:r>
      <w:r w:rsidR="009D6A2D">
        <w:rPr>
          <w:rFonts w:ascii="Times New Roman" w:eastAsia="Times New Roman" w:hAnsi="Times New Roman" w:cs="Times New Roman"/>
          <w:sz w:val="24"/>
          <w:szCs w:val="24"/>
          <w:lang w:eastAsia="ru-RU"/>
        </w:rPr>
        <w:t>076</w:t>
      </w:r>
      <w:r w:rsidR="00C0406A" w:rsidRPr="004E69C3">
        <w:rPr>
          <w:rFonts w:ascii="Times New Roman" w:eastAsia="Times New Roman" w:hAnsi="Times New Roman" w:cs="Times New Roman"/>
          <w:sz w:val="24"/>
          <w:szCs w:val="24"/>
          <w:lang w:eastAsia="ru-RU"/>
        </w:rPr>
        <w:t> индивидуальных предпринимателей (202</w:t>
      </w:r>
      <w:r w:rsidR="009D6A2D">
        <w:rPr>
          <w:rFonts w:ascii="Times New Roman" w:eastAsia="Times New Roman" w:hAnsi="Times New Roman" w:cs="Times New Roman"/>
          <w:sz w:val="24"/>
          <w:szCs w:val="24"/>
          <w:lang w:eastAsia="ru-RU"/>
        </w:rPr>
        <w:t xml:space="preserve">2 </w:t>
      </w:r>
      <w:r w:rsidR="00C0406A" w:rsidRPr="004E69C3">
        <w:rPr>
          <w:rFonts w:ascii="Times New Roman" w:eastAsia="Times New Roman" w:hAnsi="Times New Roman" w:cs="Times New Roman"/>
          <w:sz w:val="24"/>
          <w:szCs w:val="24"/>
          <w:lang w:eastAsia="ru-RU"/>
        </w:rPr>
        <w:t>г.-1</w:t>
      </w:r>
      <w:r w:rsidR="009D6A2D">
        <w:rPr>
          <w:rFonts w:ascii="Times New Roman" w:eastAsia="Times New Roman" w:hAnsi="Times New Roman" w:cs="Times New Roman"/>
          <w:sz w:val="24"/>
          <w:szCs w:val="24"/>
          <w:lang w:eastAsia="ru-RU"/>
        </w:rPr>
        <w:t>130</w:t>
      </w:r>
      <w:r w:rsidR="00C70431" w:rsidRPr="004E69C3">
        <w:rPr>
          <w:rFonts w:ascii="Times New Roman" w:eastAsia="Times New Roman" w:hAnsi="Times New Roman" w:cs="Times New Roman"/>
          <w:sz w:val="24"/>
          <w:szCs w:val="24"/>
          <w:lang w:eastAsia="ru-RU"/>
        </w:rPr>
        <w:t xml:space="preserve"> чел.</w:t>
      </w:r>
      <w:r w:rsidR="00C0406A" w:rsidRPr="004E69C3">
        <w:rPr>
          <w:rFonts w:ascii="Times New Roman" w:eastAsia="Times New Roman" w:hAnsi="Times New Roman" w:cs="Times New Roman"/>
          <w:sz w:val="24"/>
          <w:szCs w:val="24"/>
          <w:lang w:eastAsia="ru-RU"/>
        </w:rPr>
        <w:t xml:space="preserve">), </w:t>
      </w:r>
      <w:r w:rsidR="009D6A2D" w:rsidRPr="009D6A2D">
        <w:rPr>
          <w:rFonts w:ascii="Times New Roman" w:eastAsia="Times New Roman" w:hAnsi="Times New Roman" w:cs="Times New Roman"/>
          <w:sz w:val="24"/>
          <w:szCs w:val="24"/>
          <w:lang w:eastAsia="ru-RU"/>
        </w:rPr>
        <w:t>заметно увеличилось число физических лиц, зарегистрированных в качестве самозанятых граждан 2 176 чел. (2022 г. – 1 299 чел.)</w:t>
      </w:r>
      <w:r w:rsidR="00C0406A" w:rsidRPr="004E69C3">
        <w:rPr>
          <w:rFonts w:ascii="Times New Roman" w:eastAsia="Times New Roman" w:hAnsi="Times New Roman" w:cs="Times New Roman"/>
          <w:sz w:val="24"/>
          <w:szCs w:val="24"/>
          <w:lang w:eastAsia="ru-RU"/>
        </w:rPr>
        <w:t>.</w:t>
      </w:r>
    </w:p>
    <w:p w14:paraId="11C2DA27" w14:textId="77777777" w:rsidR="00C21FCE" w:rsidRDefault="00C21FCE" w:rsidP="004E69C3">
      <w:pPr>
        <w:spacing w:after="0" w:line="240" w:lineRule="auto"/>
        <w:ind w:firstLine="709"/>
        <w:jc w:val="both"/>
        <w:rPr>
          <w:rFonts w:ascii="Times New Roman" w:eastAsia="Times New Roman" w:hAnsi="Times New Roman" w:cs="Times New Roman"/>
          <w:sz w:val="24"/>
          <w:szCs w:val="24"/>
          <w:lang w:eastAsia="ru-RU"/>
        </w:rPr>
      </w:pPr>
      <w:r w:rsidRPr="00C21FCE">
        <w:rPr>
          <w:rFonts w:ascii="Times New Roman" w:eastAsia="Times New Roman" w:hAnsi="Times New Roman" w:cs="Times New Roman"/>
          <w:sz w:val="24"/>
          <w:szCs w:val="24"/>
          <w:lang w:eastAsia="ru-RU"/>
        </w:rPr>
        <w:t>С использованием мероприятий активной политики в течение 2023 года нашли работу 732 безработных гражданина или 73% от числа обратившихся в службу занятости.</w:t>
      </w:r>
    </w:p>
    <w:p w14:paraId="03E7E684" w14:textId="77777777" w:rsidR="002E6B43" w:rsidRDefault="002E6B43" w:rsidP="004E69C3">
      <w:pPr>
        <w:spacing w:after="0" w:line="240" w:lineRule="auto"/>
        <w:ind w:firstLine="709"/>
        <w:jc w:val="both"/>
        <w:rPr>
          <w:rFonts w:ascii="Times New Roman" w:eastAsia="Times New Roman" w:hAnsi="Times New Roman" w:cs="Times New Roman"/>
          <w:sz w:val="24"/>
          <w:szCs w:val="24"/>
          <w:lang w:eastAsia="ru-RU"/>
        </w:rPr>
      </w:pPr>
      <w:r w:rsidRPr="002E6B43">
        <w:rPr>
          <w:rFonts w:ascii="Times New Roman" w:eastAsia="Times New Roman" w:hAnsi="Times New Roman" w:cs="Times New Roman"/>
          <w:sz w:val="24"/>
          <w:szCs w:val="24"/>
          <w:lang w:eastAsia="ru-RU"/>
        </w:rPr>
        <w:t>Продолжали действовать механизмы субсидирования рабочих мест для обеспечения занятости наиболее уязвимых категорий населения – молодежи, инвалидов.</w:t>
      </w:r>
    </w:p>
    <w:p w14:paraId="0925D6CB" w14:textId="77777777" w:rsidR="00C918A0" w:rsidRDefault="00C918A0" w:rsidP="004E69C3">
      <w:pPr>
        <w:spacing w:after="0" w:line="240" w:lineRule="auto"/>
        <w:ind w:firstLine="709"/>
        <w:jc w:val="both"/>
        <w:rPr>
          <w:rFonts w:ascii="Times New Roman" w:eastAsia="Times New Roman" w:hAnsi="Times New Roman" w:cs="Times New Roman"/>
          <w:sz w:val="24"/>
          <w:szCs w:val="24"/>
          <w:lang w:eastAsia="ru-RU"/>
        </w:rPr>
      </w:pPr>
      <w:r w:rsidRPr="00C918A0">
        <w:rPr>
          <w:rFonts w:ascii="Times New Roman" w:eastAsia="Times New Roman" w:hAnsi="Times New Roman" w:cs="Times New Roman"/>
          <w:sz w:val="24"/>
          <w:szCs w:val="24"/>
          <w:lang w:eastAsia="ru-RU"/>
        </w:rPr>
        <w:t xml:space="preserve">Так уровень трудоустройства выпускников в 2023 году составил 95,0% (19 чел.) от числа обратившихся. В числе трудоустроенной молодежи были 6 человек, которые обрели первый опыт работы по полученной специальности. По этому поводу с предприятиями были заключены договоры на квотирование рабочих мест для молодежи, в рамках которых субсидию получили трое работодателей на сумму 846,7 тыс. рублей. </w:t>
      </w:r>
    </w:p>
    <w:p w14:paraId="4DAC1ADE" w14:textId="77777777" w:rsidR="00C918A0" w:rsidRPr="00C918A0" w:rsidRDefault="00C918A0" w:rsidP="00C918A0">
      <w:pPr>
        <w:spacing w:after="0" w:line="240" w:lineRule="auto"/>
        <w:ind w:firstLine="709"/>
        <w:jc w:val="both"/>
        <w:rPr>
          <w:rFonts w:ascii="Times New Roman" w:eastAsia="Times New Roman" w:hAnsi="Times New Roman" w:cs="Times New Roman"/>
          <w:sz w:val="24"/>
          <w:szCs w:val="24"/>
          <w:lang w:eastAsia="ru-RU"/>
        </w:rPr>
      </w:pPr>
      <w:r w:rsidRPr="00C918A0">
        <w:rPr>
          <w:rFonts w:ascii="Times New Roman" w:eastAsia="Times New Roman" w:hAnsi="Times New Roman" w:cs="Times New Roman"/>
          <w:sz w:val="24"/>
          <w:szCs w:val="24"/>
          <w:lang w:eastAsia="ru-RU"/>
        </w:rPr>
        <w:t>Уровень трудоустройства инвалидов составил 86,4% (38 чел.) от числа обратившихся в центр занятости. Граждан данной категории трудоустраивали на квотированные рабочие места, выделенные предприятиями нашего района, а также в рамках заключенных договоров на субсидированные рабочие места, сумма по которым составила 701,2 тыс. рублей.</w:t>
      </w:r>
    </w:p>
    <w:p w14:paraId="5E8F9522" w14:textId="77777777" w:rsidR="00C918A0" w:rsidRPr="00C918A0" w:rsidRDefault="00C918A0" w:rsidP="00C918A0">
      <w:pPr>
        <w:spacing w:after="0" w:line="240" w:lineRule="auto"/>
        <w:ind w:firstLine="709"/>
        <w:jc w:val="both"/>
        <w:rPr>
          <w:rFonts w:ascii="Times New Roman" w:eastAsia="Times New Roman" w:hAnsi="Times New Roman" w:cs="Times New Roman"/>
          <w:sz w:val="24"/>
          <w:szCs w:val="24"/>
          <w:lang w:eastAsia="ru-RU"/>
        </w:rPr>
      </w:pPr>
      <w:r w:rsidRPr="00C918A0">
        <w:rPr>
          <w:rFonts w:ascii="Times New Roman" w:eastAsia="Times New Roman" w:hAnsi="Times New Roman" w:cs="Times New Roman"/>
          <w:sz w:val="24"/>
          <w:szCs w:val="24"/>
          <w:lang w:eastAsia="ru-RU"/>
        </w:rPr>
        <w:t>На увеличение числа занятого населения нашего муниципального образования были направлены мероприятия по вовлечению безработных в малый бизнес. 47 человек получили услуги по организации самозанятости. В течение года 7 бывших безработных зарегистрировали предпринимательскую деятельность, воспользовавшись мерами поддержки. Сумма единовременной финансовой помощи на открытие собственного дела составила 1024,0 тыс. рублей.</w:t>
      </w:r>
    </w:p>
    <w:p w14:paraId="175F229E" w14:textId="77777777" w:rsidR="00C918A0" w:rsidRDefault="00C918A0" w:rsidP="00C918A0">
      <w:pPr>
        <w:spacing w:after="0" w:line="240" w:lineRule="auto"/>
        <w:ind w:firstLine="709"/>
        <w:jc w:val="both"/>
        <w:rPr>
          <w:rFonts w:ascii="Times New Roman" w:eastAsia="Times New Roman" w:hAnsi="Times New Roman" w:cs="Times New Roman"/>
          <w:sz w:val="24"/>
          <w:szCs w:val="24"/>
          <w:lang w:eastAsia="ru-RU"/>
        </w:rPr>
      </w:pPr>
      <w:r w:rsidRPr="00C918A0">
        <w:rPr>
          <w:rFonts w:ascii="Times New Roman" w:eastAsia="Times New Roman" w:hAnsi="Times New Roman" w:cs="Times New Roman"/>
          <w:sz w:val="24"/>
          <w:szCs w:val="24"/>
          <w:lang w:eastAsia="ru-RU"/>
        </w:rPr>
        <w:t>Организация профессионального обучения по востребованным компетенциям позволила дополнительно трудоустроить 87 безработных и незанятых граждан, что составляет 97,3% от завершивших профессиональное обучение. На реализацию данного направления израсходовано 1177,0 тыс. рублей.</w:t>
      </w:r>
    </w:p>
    <w:p w14:paraId="35A52288" w14:textId="77777777" w:rsidR="00C918A0" w:rsidRPr="00C918A0" w:rsidRDefault="00C918A0" w:rsidP="00C918A0">
      <w:pPr>
        <w:spacing w:after="0" w:line="240" w:lineRule="auto"/>
        <w:ind w:firstLine="709"/>
        <w:jc w:val="both"/>
        <w:rPr>
          <w:rFonts w:ascii="Times New Roman" w:eastAsia="Times New Roman" w:hAnsi="Times New Roman" w:cs="Times New Roman"/>
          <w:sz w:val="24"/>
          <w:szCs w:val="24"/>
          <w:lang w:eastAsia="ru-RU"/>
        </w:rPr>
      </w:pPr>
      <w:r w:rsidRPr="00C918A0">
        <w:rPr>
          <w:rFonts w:ascii="Times New Roman" w:eastAsia="Times New Roman" w:hAnsi="Times New Roman" w:cs="Times New Roman"/>
          <w:sz w:val="24"/>
          <w:szCs w:val="24"/>
          <w:lang w:eastAsia="ru-RU"/>
        </w:rPr>
        <w:t>В программах временного трудоустройства приняли участие:</w:t>
      </w:r>
    </w:p>
    <w:p w14:paraId="1B2A7C94" w14:textId="77777777" w:rsidR="00C918A0" w:rsidRPr="00C918A0" w:rsidRDefault="00C918A0" w:rsidP="00C918A0">
      <w:pPr>
        <w:spacing w:after="0" w:line="240" w:lineRule="auto"/>
        <w:ind w:firstLine="709"/>
        <w:jc w:val="both"/>
        <w:rPr>
          <w:rFonts w:ascii="Times New Roman" w:eastAsia="Times New Roman" w:hAnsi="Times New Roman" w:cs="Times New Roman"/>
          <w:sz w:val="24"/>
          <w:szCs w:val="24"/>
          <w:lang w:eastAsia="ru-RU"/>
        </w:rPr>
      </w:pPr>
      <w:r w:rsidRPr="00C918A0">
        <w:rPr>
          <w:rFonts w:ascii="Times New Roman" w:eastAsia="Times New Roman" w:hAnsi="Times New Roman" w:cs="Times New Roman"/>
          <w:sz w:val="24"/>
          <w:szCs w:val="24"/>
          <w:lang w:eastAsia="ru-RU"/>
        </w:rPr>
        <w:t>- 13 человек, испытывающих трудности в поиске работы;</w:t>
      </w:r>
    </w:p>
    <w:p w14:paraId="5733D18B" w14:textId="77777777" w:rsidR="00C918A0" w:rsidRDefault="00C918A0" w:rsidP="00C918A0">
      <w:pPr>
        <w:spacing w:after="0" w:line="240" w:lineRule="auto"/>
        <w:ind w:firstLine="709"/>
        <w:jc w:val="both"/>
        <w:rPr>
          <w:rFonts w:ascii="Times New Roman" w:eastAsia="Times New Roman" w:hAnsi="Times New Roman" w:cs="Times New Roman"/>
          <w:sz w:val="24"/>
          <w:szCs w:val="24"/>
          <w:lang w:eastAsia="ru-RU"/>
        </w:rPr>
      </w:pPr>
      <w:r w:rsidRPr="00C918A0">
        <w:rPr>
          <w:rFonts w:ascii="Times New Roman" w:eastAsia="Times New Roman" w:hAnsi="Times New Roman" w:cs="Times New Roman"/>
          <w:sz w:val="24"/>
          <w:szCs w:val="24"/>
          <w:lang w:eastAsia="ru-RU"/>
        </w:rPr>
        <w:t>- 340 школьников.</w:t>
      </w:r>
    </w:p>
    <w:p w14:paraId="25386644" w14:textId="77777777" w:rsidR="00C918A0" w:rsidRPr="00C918A0" w:rsidRDefault="00C918A0" w:rsidP="00C918A0">
      <w:pPr>
        <w:spacing w:after="0" w:line="240" w:lineRule="auto"/>
        <w:ind w:firstLine="709"/>
        <w:jc w:val="both"/>
        <w:rPr>
          <w:rFonts w:ascii="Times New Roman" w:eastAsia="Times New Roman" w:hAnsi="Times New Roman" w:cs="Times New Roman"/>
          <w:sz w:val="24"/>
          <w:szCs w:val="24"/>
          <w:lang w:eastAsia="ru-RU"/>
        </w:rPr>
      </w:pPr>
      <w:r w:rsidRPr="00C918A0">
        <w:rPr>
          <w:rFonts w:ascii="Times New Roman" w:eastAsia="Times New Roman" w:hAnsi="Times New Roman" w:cs="Times New Roman"/>
          <w:sz w:val="24"/>
          <w:szCs w:val="24"/>
          <w:lang w:eastAsia="ru-RU"/>
        </w:rPr>
        <w:lastRenderedPageBreak/>
        <w:t>На реализацию временной занятости несовершеннолетних израсходовано 3192,7 тыс. рублей, в том числе:</w:t>
      </w:r>
    </w:p>
    <w:p w14:paraId="7FB802E2" w14:textId="0E2589EF" w:rsidR="00C918A0" w:rsidRPr="00C918A0" w:rsidRDefault="00C918A0" w:rsidP="00C918A0">
      <w:pPr>
        <w:spacing w:after="0" w:line="240" w:lineRule="auto"/>
        <w:ind w:firstLine="709"/>
        <w:jc w:val="both"/>
        <w:rPr>
          <w:rFonts w:ascii="Times New Roman" w:eastAsia="Times New Roman" w:hAnsi="Times New Roman" w:cs="Times New Roman"/>
          <w:sz w:val="24"/>
          <w:szCs w:val="24"/>
          <w:lang w:eastAsia="ru-RU"/>
        </w:rPr>
      </w:pPr>
      <w:r w:rsidRPr="00C918A0">
        <w:rPr>
          <w:rFonts w:ascii="Times New Roman" w:eastAsia="Times New Roman" w:hAnsi="Times New Roman" w:cs="Times New Roman"/>
          <w:sz w:val="24"/>
          <w:szCs w:val="24"/>
          <w:lang w:eastAsia="ru-RU"/>
        </w:rPr>
        <w:t>- 261,8 тыс. рублей — это средства областного бюджета на выплату материальной поддержки несовершеннолетним,</w:t>
      </w:r>
    </w:p>
    <w:p w14:paraId="2D5FA396" w14:textId="77777777" w:rsidR="00C918A0" w:rsidRDefault="00C918A0" w:rsidP="00C918A0">
      <w:pPr>
        <w:spacing w:after="0" w:line="240" w:lineRule="auto"/>
        <w:ind w:firstLine="709"/>
        <w:jc w:val="both"/>
        <w:rPr>
          <w:rFonts w:ascii="Times New Roman" w:eastAsia="Times New Roman" w:hAnsi="Times New Roman" w:cs="Times New Roman"/>
          <w:sz w:val="24"/>
          <w:szCs w:val="24"/>
          <w:lang w:eastAsia="ru-RU"/>
        </w:rPr>
      </w:pPr>
      <w:r w:rsidRPr="00C918A0">
        <w:rPr>
          <w:rFonts w:ascii="Times New Roman" w:eastAsia="Times New Roman" w:hAnsi="Times New Roman" w:cs="Times New Roman"/>
          <w:sz w:val="24"/>
          <w:szCs w:val="24"/>
          <w:lang w:eastAsia="ru-RU"/>
        </w:rPr>
        <w:t>- 2930,9 тыс. рублей - на заработную плату несовершеннолетних из двух бюджетов (1791,0 тыс. руб. - ОБ и 1139,9 тыс. руб. МБ).</w:t>
      </w:r>
    </w:p>
    <w:p w14:paraId="68ABD16E" w14:textId="77777777" w:rsidR="00C918A0" w:rsidRDefault="00C918A0" w:rsidP="004E69C3">
      <w:pPr>
        <w:spacing w:after="0" w:line="240" w:lineRule="auto"/>
        <w:ind w:firstLine="709"/>
        <w:jc w:val="both"/>
        <w:rPr>
          <w:rFonts w:ascii="Times New Roman" w:eastAsia="Times New Roman" w:hAnsi="Times New Roman" w:cs="Times New Roman"/>
          <w:iCs/>
          <w:sz w:val="24"/>
          <w:szCs w:val="24"/>
          <w:lang w:eastAsia="ru-RU"/>
        </w:rPr>
      </w:pPr>
      <w:r w:rsidRPr="00C918A0">
        <w:rPr>
          <w:rFonts w:ascii="Times New Roman" w:eastAsia="Times New Roman" w:hAnsi="Times New Roman" w:cs="Times New Roman"/>
          <w:iCs/>
          <w:sz w:val="24"/>
          <w:szCs w:val="24"/>
          <w:lang w:eastAsia="ru-RU"/>
        </w:rPr>
        <w:t>В 2023 году работодатели муниципального образования «Холмский городской округ» заявили 1730 свободных рабочих мест. Основная доля заявленных вакансий поступила от организаций, с видом экономической деятельности образование (413 вакансий), транспортировка и хранение (289 вакансий), государственное управление и обеспечение военной безопасности (152 вакансии), торговля оптовая и розничная, ремонт автотранспортных средств (199 вакансий).</w:t>
      </w:r>
    </w:p>
    <w:p w14:paraId="6AC8916E" w14:textId="77777777" w:rsidR="00C918A0" w:rsidRPr="00C918A0" w:rsidRDefault="00C918A0" w:rsidP="00C918A0">
      <w:pPr>
        <w:spacing w:after="0"/>
        <w:ind w:firstLine="709"/>
        <w:jc w:val="both"/>
        <w:rPr>
          <w:rFonts w:ascii="Times New Roman" w:eastAsia="Times New Roman" w:hAnsi="Times New Roman" w:cs="Times New Roman"/>
          <w:iCs/>
          <w:sz w:val="24"/>
          <w:szCs w:val="24"/>
          <w:lang w:eastAsia="ru-RU"/>
        </w:rPr>
      </w:pPr>
      <w:r w:rsidRPr="00C918A0">
        <w:rPr>
          <w:rFonts w:ascii="Times New Roman" w:eastAsia="Times New Roman" w:hAnsi="Times New Roman" w:cs="Times New Roman"/>
          <w:iCs/>
          <w:sz w:val="24"/>
          <w:szCs w:val="24"/>
          <w:lang w:eastAsia="ru-RU"/>
        </w:rPr>
        <w:t>В базе вакансий службы занятости на 1 января 2024 года насчитывалось 495 свободных рабочих места. В структуре вакансий преобладают рабочие профессии – 53%.</w:t>
      </w:r>
    </w:p>
    <w:p w14:paraId="2B800A85" w14:textId="77777777" w:rsidR="00C918A0" w:rsidRPr="00C918A0" w:rsidRDefault="00C918A0" w:rsidP="00C918A0">
      <w:pPr>
        <w:spacing w:after="0"/>
        <w:ind w:firstLine="709"/>
        <w:jc w:val="both"/>
        <w:rPr>
          <w:rFonts w:ascii="Times New Roman" w:eastAsia="Times New Roman" w:hAnsi="Times New Roman" w:cs="Times New Roman"/>
          <w:iCs/>
          <w:sz w:val="24"/>
          <w:szCs w:val="24"/>
          <w:lang w:eastAsia="ru-RU"/>
        </w:rPr>
      </w:pPr>
      <w:r w:rsidRPr="00C918A0">
        <w:rPr>
          <w:rFonts w:ascii="Times New Roman" w:eastAsia="Times New Roman" w:hAnsi="Times New Roman" w:cs="Times New Roman"/>
          <w:iCs/>
          <w:sz w:val="24"/>
          <w:szCs w:val="24"/>
          <w:lang w:eastAsia="ru-RU"/>
        </w:rPr>
        <w:t xml:space="preserve">Коэффициент напряженности (численность незанятых граждан в расчёте на одну вакансию) составил 0,3 (на 1 соискателя приходится 3 вакансии). </w:t>
      </w:r>
    </w:p>
    <w:p w14:paraId="6A2056F9" w14:textId="77777777" w:rsidR="00C918A0" w:rsidRPr="00C918A0" w:rsidRDefault="00C918A0" w:rsidP="00C918A0">
      <w:pPr>
        <w:spacing w:after="0"/>
        <w:ind w:firstLine="709"/>
        <w:jc w:val="both"/>
        <w:rPr>
          <w:rFonts w:ascii="Times New Roman" w:eastAsia="Times New Roman" w:hAnsi="Times New Roman" w:cs="Times New Roman"/>
          <w:iCs/>
          <w:sz w:val="24"/>
          <w:szCs w:val="24"/>
          <w:lang w:eastAsia="ru-RU"/>
        </w:rPr>
      </w:pPr>
      <w:r w:rsidRPr="00C918A0">
        <w:rPr>
          <w:rFonts w:ascii="Times New Roman" w:eastAsia="Times New Roman" w:hAnsi="Times New Roman" w:cs="Times New Roman"/>
          <w:iCs/>
          <w:sz w:val="24"/>
          <w:szCs w:val="24"/>
          <w:lang w:eastAsia="ru-RU"/>
        </w:rPr>
        <w:t xml:space="preserve">Проводимая службой занятости работа направлена на увеличение численности занятых в Холмском районе и снижение уровня безработицы. Так в 2023 году безработными признаны 255 человека, что на 21 % или 69 человек меньше чем в 2022. Принятые меры позволили снизить уровень безработицы на 0,2 процентных пункта до 0,1% от уровня 2022 года. Значение этого показателя варьируется по области от 0,2% в г. Холмске до 1,2% в Поронайском городском округе. </w:t>
      </w:r>
    </w:p>
    <w:p w14:paraId="75B5734F" w14:textId="77777777" w:rsidR="00C918A0" w:rsidRPr="00C918A0" w:rsidRDefault="00C918A0" w:rsidP="00C918A0">
      <w:pPr>
        <w:spacing w:after="0"/>
        <w:ind w:firstLine="709"/>
        <w:jc w:val="both"/>
        <w:rPr>
          <w:rFonts w:ascii="Times New Roman" w:eastAsia="Times New Roman" w:hAnsi="Times New Roman" w:cs="Times New Roman"/>
          <w:iCs/>
          <w:sz w:val="24"/>
          <w:szCs w:val="24"/>
          <w:lang w:eastAsia="ru-RU"/>
        </w:rPr>
      </w:pPr>
      <w:r w:rsidRPr="00C918A0">
        <w:rPr>
          <w:rFonts w:ascii="Times New Roman" w:eastAsia="Times New Roman" w:hAnsi="Times New Roman" w:cs="Times New Roman"/>
          <w:iCs/>
          <w:sz w:val="24"/>
          <w:szCs w:val="24"/>
          <w:lang w:eastAsia="ru-RU"/>
        </w:rPr>
        <w:t>По Сахалинской области на 1 января 2024 года уровень регистрируемой безработицы составил 0,4% (по России – 0,6%, ДФО – 0,6%).</w:t>
      </w:r>
    </w:p>
    <w:p w14:paraId="47AC92C3" w14:textId="77777777" w:rsidR="00C918A0" w:rsidRDefault="00C918A0" w:rsidP="00C918A0">
      <w:pPr>
        <w:spacing w:after="0"/>
        <w:ind w:firstLine="709"/>
        <w:jc w:val="both"/>
        <w:rPr>
          <w:rFonts w:ascii="Times New Roman" w:eastAsia="Times New Roman" w:hAnsi="Times New Roman" w:cs="Times New Roman"/>
          <w:iCs/>
          <w:sz w:val="24"/>
          <w:szCs w:val="24"/>
          <w:lang w:eastAsia="ru-RU"/>
        </w:rPr>
      </w:pPr>
      <w:r w:rsidRPr="00C918A0">
        <w:rPr>
          <w:rFonts w:ascii="Times New Roman" w:eastAsia="Times New Roman" w:hAnsi="Times New Roman" w:cs="Times New Roman"/>
          <w:iCs/>
          <w:sz w:val="24"/>
          <w:szCs w:val="24"/>
          <w:lang w:eastAsia="ru-RU"/>
        </w:rPr>
        <w:t>Данный показатель остается одним из самых низких среди регионов России и Дальнего Востока.</w:t>
      </w:r>
    </w:p>
    <w:p w14:paraId="3BFBC695" w14:textId="4EBAFFF4" w:rsidR="007F46D7" w:rsidRPr="004E69C3" w:rsidRDefault="007A1A19" w:rsidP="00C918A0">
      <w:pPr>
        <w:spacing w:after="0"/>
        <w:ind w:firstLine="709"/>
        <w:jc w:val="both"/>
        <w:rPr>
          <w:rFonts w:ascii="Times New Roman" w:hAnsi="Times New Roman" w:cs="Times New Roman"/>
          <w:sz w:val="24"/>
          <w:szCs w:val="24"/>
          <w:lang w:val="x-none"/>
        </w:rPr>
      </w:pPr>
      <w:r w:rsidRPr="004E69C3">
        <w:rPr>
          <w:rFonts w:ascii="Times New Roman" w:eastAsia="Times New Roman" w:hAnsi="Times New Roman" w:cs="Times New Roman"/>
          <w:b/>
          <w:sz w:val="24"/>
          <w:szCs w:val="24"/>
          <w:lang w:val="x-none" w:eastAsia="x-none"/>
        </w:rPr>
        <w:t>Отраслевая структура</w:t>
      </w:r>
      <w:r w:rsidRPr="004E69C3">
        <w:rPr>
          <w:rFonts w:ascii="Times New Roman" w:eastAsia="Times New Roman" w:hAnsi="Times New Roman" w:cs="Times New Roman"/>
          <w:sz w:val="24"/>
          <w:szCs w:val="24"/>
          <w:lang w:val="x-none" w:eastAsia="x-none"/>
        </w:rPr>
        <w:t xml:space="preserve"> </w:t>
      </w:r>
      <w:r w:rsidR="007F46D7" w:rsidRPr="004E69C3">
        <w:rPr>
          <w:rFonts w:ascii="Times New Roman" w:hAnsi="Times New Roman" w:cs="Times New Roman"/>
          <w:sz w:val="24"/>
          <w:szCs w:val="24"/>
          <w:lang w:val="x-none"/>
        </w:rPr>
        <w:t>промышленного производства муниципального образования представлена обрабатывающей, рыбной, лесной, пищевой отраслями.</w:t>
      </w:r>
    </w:p>
    <w:p w14:paraId="1FE1C625" w14:textId="77777777" w:rsidR="00254FEA" w:rsidRPr="00254FEA" w:rsidRDefault="00254FEA" w:rsidP="00254FEA">
      <w:pPr>
        <w:spacing w:after="0" w:line="240" w:lineRule="auto"/>
        <w:ind w:firstLine="709"/>
        <w:jc w:val="both"/>
        <w:rPr>
          <w:rFonts w:ascii="Times New Roman" w:eastAsia="Times New Roman" w:hAnsi="Times New Roman" w:cs="Times New Roman"/>
          <w:sz w:val="24"/>
          <w:szCs w:val="24"/>
          <w:lang w:eastAsia="x-none"/>
        </w:rPr>
      </w:pPr>
      <w:r w:rsidRPr="00254FEA">
        <w:rPr>
          <w:rFonts w:ascii="Times New Roman" w:eastAsia="Times New Roman" w:hAnsi="Times New Roman" w:cs="Times New Roman"/>
          <w:sz w:val="24"/>
          <w:szCs w:val="24"/>
          <w:lang w:eastAsia="x-none"/>
        </w:rPr>
        <w:t>За 2023 год объем отгруженной продукции собственного производства, выполненных работ и услуг собственными силами по основным видам экономической деятельности предприятий сложился в размере 1 847,9 млн. руб., что выше уровня 2022 года на 7,5 % (1 720,6 млн. руб.):</w:t>
      </w:r>
    </w:p>
    <w:p w14:paraId="337B3EC0" w14:textId="77777777" w:rsidR="00254FEA" w:rsidRPr="00254FEA" w:rsidRDefault="00254FEA" w:rsidP="00254FEA">
      <w:pPr>
        <w:spacing w:after="0" w:line="240" w:lineRule="auto"/>
        <w:ind w:firstLine="709"/>
        <w:jc w:val="both"/>
        <w:rPr>
          <w:rFonts w:ascii="Times New Roman" w:eastAsia="Times New Roman" w:hAnsi="Times New Roman" w:cs="Times New Roman"/>
          <w:sz w:val="24"/>
          <w:szCs w:val="24"/>
          <w:lang w:eastAsia="x-none"/>
        </w:rPr>
      </w:pPr>
      <w:r w:rsidRPr="00254FEA">
        <w:rPr>
          <w:rFonts w:ascii="Times New Roman" w:eastAsia="Times New Roman" w:hAnsi="Times New Roman" w:cs="Times New Roman"/>
          <w:sz w:val="24"/>
          <w:szCs w:val="24"/>
          <w:lang w:eastAsia="x-none"/>
        </w:rPr>
        <w:t>- обрабатывающие производства – 960,5 млн. руб., на 2,9% выше уровня 2022 года (933,5 млн. руб.);</w:t>
      </w:r>
    </w:p>
    <w:p w14:paraId="1A232644" w14:textId="77777777" w:rsidR="00254FEA" w:rsidRPr="00254FEA" w:rsidRDefault="00254FEA" w:rsidP="00254FEA">
      <w:pPr>
        <w:spacing w:after="0" w:line="240" w:lineRule="auto"/>
        <w:ind w:firstLine="709"/>
        <w:jc w:val="both"/>
        <w:rPr>
          <w:rFonts w:ascii="Times New Roman" w:eastAsia="Times New Roman" w:hAnsi="Times New Roman" w:cs="Times New Roman"/>
          <w:sz w:val="24"/>
          <w:szCs w:val="24"/>
          <w:lang w:eastAsia="x-none"/>
        </w:rPr>
      </w:pPr>
      <w:r w:rsidRPr="00254FEA">
        <w:rPr>
          <w:rFonts w:ascii="Times New Roman" w:eastAsia="Times New Roman" w:hAnsi="Times New Roman" w:cs="Times New Roman"/>
          <w:sz w:val="24"/>
          <w:szCs w:val="24"/>
          <w:lang w:eastAsia="x-none"/>
        </w:rPr>
        <w:t>- обеспечение электрической энергией, газом и паром, кондиционирование воздуха – 727,2 млн. руб., на 12,2% выше уровня 2022 года (647,8 млн. руб.);</w:t>
      </w:r>
    </w:p>
    <w:p w14:paraId="517FC25D" w14:textId="77777777" w:rsidR="00254FEA" w:rsidRPr="00254FEA" w:rsidRDefault="00254FEA" w:rsidP="00254FEA">
      <w:pPr>
        <w:spacing w:after="0" w:line="240" w:lineRule="auto"/>
        <w:ind w:firstLine="709"/>
        <w:jc w:val="both"/>
        <w:rPr>
          <w:rFonts w:ascii="Times New Roman" w:eastAsia="Times New Roman" w:hAnsi="Times New Roman" w:cs="Times New Roman"/>
          <w:sz w:val="24"/>
          <w:szCs w:val="24"/>
          <w:lang w:eastAsia="x-none"/>
        </w:rPr>
      </w:pPr>
      <w:r w:rsidRPr="00254FEA">
        <w:rPr>
          <w:rFonts w:ascii="Times New Roman" w:eastAsia="Times New Roman" w:hAnsi="Times New Roman" w:cs="Times New Roman"/>
          <w:sz w:val="24"/>
          <w:szCs w:val="24"/>
          <w:lang w:eastAsia="x-none"/>
        </w:rPr>
        <w:t>- водоснабжение, водоотведение, организация сбора и утилизации отходов, деятельность по ликвидации загрязнений – 151,6 млн. руб., на 11,9 % выше уровня 2022 года (135,5 млн. руб.).</w:t>
      </w:r>
    </w:p>
    <w:p w14:paraId="7D2D524B" w14:textId="77777777" w:rsidR="00254FEA" w:rsidRDefault="00254FEA" w:rsidP="00254FEA">
      <w:pPr>
        <w:spacing w:after="0" w:line="240" w:lineRule="auto"/>
        <w:ind w:firstLine="709"/>
        <w:jc w:val="both"/>
        <w:rPr>
          <w:rFonts w:ascii="Times New Roman" w:eastAsia="Times New Roman" w:hAnsi="Times New Roman" w:cs="Times New Roman"/>
          <w:sz w:val="24"/>
          <w:szCs w:val="24"/>
          <w:lang w:eastAsia="x-none"/>
        </w:rPr>
      </w:pPr>
      <w:r w:rsidRPr="00254FEA">
        <w:rPr>
          <w:rFonts w:ascii="Times New Roman" w:eastAsia="Times New Roman" w:hAnsi="Times New Roman" w:cs="Times New Roman"/>
          <w:sz w:val="24"/>
          <w:szCs w:val="24"/>
          <w:lang w:eastAsia="x-none"/>
        </w:rPr>
        <w:t>Оборот организаций по организациям, не относящимся к субъектам малого предпринимательства (включая средние предприятия), средняя численность работников которых превышает 15 человек в 2023 году составил 16903,4 млн. руб., что на 4,2% выше 2022 года (16149,2 млн. руб.).</w:t>
      </w:r>
    </w:p>
    <w:p w14:paraId="74F7257A" w14:textId="7B5EC15F" w:rsidR="007A1A19" w:rsidRPr="004E69C3" w:rsidRDefault="007A1A19" w:rsidP="00254FEA">
      <w:pPr>
        <w:spacing w:after="0" w:line="240" w:lineRule="auto"/>
        <w:ind w:firstLine="709"/>
        <w:jc w:val="both"/>
        <w:rPr>
          <w:rFonts w:ascii="Times New Roman" w:eastAsia="Calibri" w:hAnsi="Times New Roman" w:cs="Times New Roman"/>
          <w:b/>
          <w:sz w:val="24"/>
          <w:szCs w:val="24"/>
        </w:rPr>
      </w:pPr>
      <w:r w:rsidRPr="004E69C3">
        <w:rPr>
          <w:rFonts w:ascii="Times New Roman" w:eastAsia="Calibri" w:hAnsi="Times New Roman" w:cs="Times New Roman"/>
          <w:b/>
          <w:sz w:val="24"/>
          <w:szCs w:val="24"/>
        </w:rPr>
        <w:t>Рыбопромышленный комплекс</w:t>
      </w:r>
    </w:p>
    <w:p w14:paraId="43D73CED" w14:textId="77777777" w:rsidR="00E50362" w:rsidRPr="00E50362" w:rsidRDefault="00E50362" w:rsidP="00E50362">
      <w:pPr>
        <w:spacing w:after="0" w:line="240" w:lineRule="auto"/>
        <w:ind w:firstLine="709"/>
        <w:jc w:val="both"/>
        <w:rPr>
          <w:rFonts w:ascii="Times New Roman" w:eastAsia="Times New Roman" w:hAnsi="Times New Roman" w:cs="Times New Roman"/>
          <w:sz w:val="24"/>
          <w:szCs w:val="24"/>
          <w:lang w:eastAsia="ru-RU"/>
        </w:rPr>
      </w:pPr>
      <w:r w:rsidRPr="00E50362">
        <w:rPr>
          <w:rFonts w:ascii="Times New Roman" w:eastAsia="Times New Roman" w:hAnsi="Times New Roman" w:cs="Times New Roman"/>
          <w:sz w:val="24"/>
          <w:szCs w:val="24"/>
          <w:lang w:eastAsia="ru-RU"/>
        </w:rPr>
        <w:t xml:space="preserve">В 2023 году предприятия рыбопромышленного комплекса муниципального образования «Холмский городской округ» получили квоты на вылов (добычу) водных биологических ресурсов в количестве 13 661,736 т., в том числе в промышленных целях – 13 215,904 т., для ведения прибрежного рыболовства 110,216 т. водных биоресурсов, вылов в целях воспроизводства – 153,028 т. (кета, горбуша, </w:t>
      </w:r>
      <w:proofErr w:type="spellStart"/>
      <w:r w:rsidRPr="00E50362">
        <w:rPr>
          <w:rFonts w:ascii="Times New Roman" w:eastAsia="Times New Roman" w:hAnsi="Times New Roman" w:cs="Times New Roman"/>
          <w:sz w:val="24"/>
          <w:szCs w:val="24"/>
          <w:lang w:eastAsia="ru-RU"/>
        </w:rPr>
        <w:t>сима</w:t>
      </w:r>
      <w:proofErr w:type="spellEnd"/>
      <w:r w:rsidRPr="00E50362">
        <w:rPr>
          <w:rFonts w:ascii="Times New Roman" w:eastAsia="Times New Roman" w:hAnsi="Times New Roman" w:cs="Times New Roman"/>
          <w:sz w:val="24"/>
          <w:szCs w:val="24"/>
          <w:lang w:eastAsia="ru-RU"/>
        </w:rPr>
        <w:t>).</w:t>
      </w:r>
    </w:p>
    <w:p w14:paraId="3349175B" w14:textId="77777777" w:rsidR="00E50362" w:rsidRPr="00E50362" w:rsidRDefault="00E50362" w:rsidP="00E50362">
      <w:pPr>
        <w:spacing w:after="0" w:line="240" w:lineRule="auto"/>
        <w:ind w:firstLine="709"/>
        <w:jc w:val="both"/>
        <w:rPr>
          <w:rFonts w:ascii="Times New Roman" w:eastAsia="Times New Roman" w:hAnsi="Times New Roman" w:cs="Times New Roman"/>
          <w:sz w:val="24"/>
          <w:szCs w:val="24"/>
          <w:lang w:eastAsia="ru-RU"/>
        </w:rPr>
      </w:pPr>
      <w:r w:rsidRPr="00E50362">
        <w:rPr>
          <w:rFonts w:ascii="Times New Roman" w:eastAsia="Times New Roman" w:hAnsi="Times New Roman" w:cs="Times New Roman"/>
          <w:sz w:val="24"/>
          <w:szCs w:val="24"/>
          <w:lang w:eastAsia="ru-RU"/>
        </w:rPr>
        <w:lastRenderedPageBreak/>
        <w:t>ООО фирма «Посейдон» работает на промысле минтая и трески в Охотском море на северных Курилах. Освоением прибрежных квот по Юго-Западному промысловому району занимаются ОАО «Сахалинский рыбак», ООО фирма «Посейдон», ООО «2-ой Рыбозавод».</w:t>
      </w:r>
    </w:p>
    <w:p w14:paraId="1611CDEF" w14:textId="77777777" w:rsidR="00E50362" w:rsidRPr="00E50362" w:rsidRDefault="00E50362" w:rsidP="00E50362">
      <w:pPr>
        <w:spacing w:after="0" w:line="240" w:lineRule="auto"/>
        <w:ind w:firstLine="709"/>
        <w:jc w:val="both"/>
        <w:rPr>
          <w:rFonts w:ascii="Times New Roman" w:eastAsia="Times New Roman" w:hAnsi="Times New Roman" w:cs="Times New Roman"/>
          <w:sz w:val="24"/>
          <w:szCs w:val="24"/>
          <w:lang w:eastAsia="ru-RU"/>
        </w:rPr>
      </w:pPr>
      <w:r w:rsidRPr="00E50362">
        <w:rPr>
          <w:rFonts w:ascii="Times New Roman" w:eastAsia="Times New Roman" w:hAnsi="Times New Roman" w:cs="Times New Roman"/>
          <w:sz w:val="24"/>
          <w:szCs w:val="24"/>
          <w:lang w:eastAsia="ru-RU"/>
        </w:rPr>
        <w:t>В 2023 году решением Отраслевого Совета по промысловому прогнозированию Юго-Западный Сахалин был закрыт для промышленной добычи горбуши, кеты было добыто 176 т.</w:t>
      </w:r>
    </w:p>
    <w:p w14:paraId="4416156D" w14:textId="77777777" w:rsidR="00E50362" w:rsidRPr="00E50362" w:rsidRDefault="00E50362" w:rsidP="00E50362">
      <w:pPr>
        <w:spacing w:after="0" w:line="240" w:lineRule="auto"/>
        <w:ind w:firstLine="709"/>
        <w:jc w:val="both"/>
        <w:rPr>
          <w:rFonts w:ascii="Times New Roman" w:eastAsia="Times New Roman" w:hAnsi="Times New Roman" w:cs="Times New Roman"/>
          <w:sz w:val="24"/>
          <w:szCs w:val="24"/>
          <w:lang w:eastAsia="ru-RU"/>
        </w:rPr>
      </w:pPr>
      <w:r w:rsidRPr="00E50362">
        <w:rPr>
          <w:rFonts w:ascii="Times New Roman" w:eastAsia="Times New Roman" w:hAnsi="Times New Roman" w:cs="Times New Roman"/>
          <w:sz w:val="24"/>
          <w:szCs w:val="24"/>
          <w:lang w:eastAsia="ru-RU"/>
        </w:rPr>
        <w:t xml:space="preserve">На территории муниципального образования осуществляют деятельность по воспроизводству лососевых пород рыб семь лососевых рыбоводных завода на р. </w:t>
      </w:r>
      <w:proofErr w:type="spellStart"/>
      <w:r w:rsidRPr="00E50362">
        <w:rPr>
          <w:rFonts w:ascii="Times New Roman" w:eastAsia="Times New Roman" w:hAnsi="Times New Roman" w:cs="Times New Roman"/>
          <w:sz w:val="24"/>
          <w:szCs w:val="24"/>
          <w:lang w:eastAsia="ru-RU"/>
        </w:rPr>
        <w:t>Чеховка</w:t>
      </w:r>
      <w:proofErr w:type="spellEnd"/>
      <w:r w:rsidRPr="00E50362">
        <w:rPr>
          <w:rFonts w:ascii="Times New Roman" w:eastAsia="Times New Roman" w:hAnsi="Times New Roman" w:cs="Times New Roman"/>
          <w:sz w:val="24"/>
          <w:szCs w:val="24"/>
          <w:lang w:eastAsia="ru-RU"/>
        </w:rPr>
        <w:t xml:space="preserve"> (ООО «Остров-Строй»), р. Калинка (ООО «Нерест»), р. Зырянская (Р/а «</w:t>
      </w:r>
      <w:proofErr w:type="spellStart"/>
      <w:r w:rsidRPr="00E50362">
        <w:rPr>
          <w:rFonts w:ascii="Times New Roman" w:eastAsia="Times New Roman" w:hAnsi="Times New Roman" w:cs="Times New Roman"/>
          <w:sz w:val="24"/>
          <w:szCs w:val="24"/>
          <w:lang w:eastAsia="ru-RU"/>
        </w:rPr>
        <w:t>Доримп</w:t>
      </w:r>
      <w:proofErr w:type="spellEnd"/>
      <w:r w:rsidRPr="00E50362">
        <w:rPr>
          <w:rFonts w:ascii="Times New Roman" w:eastAsia="Times New Roman" w:hAnsi="Times New Roman" w:cs="Times New Roman"/>
          <w:sz w:val="24"/>
          <w:szCs w:val="24"/>
          <w:lang w:eastAsia="ru-RU"/>
        </w:rPr>
        <w:t>»), р. Сова (ООО ЛРЗ «</w:t>
      </w:r>
      <w:proofErr w:type="spellStart"/>
      <w:r w:rsidRPr="00E50362">
        <w:rPr>
          <w:rFonts w:ascii="Times New Roman" w:eastAsia="Times New Roman" w:hAnsi="Times New Roman" w:cs="Times New Roman"/>
          <w:sz w:val="24"/>
          <w:szCs w:val="24"/>
          <w:lang w:eastAsia="ru-RU"/>
        </w:rPr>
        <w:t>Доримп</w:t>
      </w:r>
      <w:proofErr w:type="spellEnd"/>
      <w:r w:rsidRPr="00E50362">
        <w:rPr>
          <w:rFonts w:ascii="Times New Roman" w:eastAsia="Times New Roman" w:hAnsi="Times New Roman" w:cs="Times New Roman"/>
          <w:sz w:val="24"/>
          <w:szCs w:val="24"/>
          <w:lang w:eastAsia="ru-RU"/>
        </w:rPr>
        <w:t>»), р. Калинка (</w:t>
      </w:r>
      <w:proofErr w:type="spellStart"/>
      <w:r w:rsidRPr="00E50362">
        <w:rPr>
          <w:rFonts w:ascii="Times New Roman" w:eastAsia="Times New Roman" w:hAnsi="Times New Roman" w:cs="Times New Roman"/>
          <w:sz w:val="24"/>
          <w:szCs w:val="24"/>
          <w:lang w:eastAsia="ru-RU"/>
        </w:rPr>
        <w:t>Калиниский</w:t>
      </w:r>
      <w:proofErr w:type="spellEnd"/>
      <w:r w:rsidRPr="00E50362">
        <w:rPr>
          <w:rFonts w:ascii="Times New Roman" w:eastAsia="Times New Roman" w:hAnsi="Times New Roman" w:cs="Times New Roman"/>
          <w:sz w:val="24"/>
          <w:szCs w:val="24"/>
          <w:lang w:eastAsia="ru-RU"/>
        </w:rPr>
        <w:t xml:space="preserve"> ЛРЗ), р. Кострома (ООО ЛРЗ «Павино»), р. Малка (ООО «Фермер»). Идет строительство нового лососевого рыбоводного завода на р. Пионерская (ООО РКЗ «Лаперуз»). ООО «Нерест-2008» работает по программе отработки биотехники </w:t>
      </w:r>
      <w:proofErr w:type="spellStart"/>
      <w:r w:rsidRPr="00E50362">
        <w:rPr>
          <w:rFonts w:ascii="Times New Roman" w:eastAsia="Times New Roman" w:hAnsi="Times New Roman" w:cs="Times New Roman"/>
          <w:sz w:val="24"/>
          <w:szCs w:val="24"/>
          <w:lang w:eastAsia="ru-RU"/>
        </w:rPr>
        <w:t>внезаводского</w:t>
      </w:r>
      <w:proofErr w:type="spellEnd"/>
      <w:r w:rsidRPr="00E50362">
        <w:rPr>
          <w:rFonts w:ascii="Times New Roman" w:eastAsia="Times New Roman" w:hAnsi="Times New Roman" w:cs="Times New Roman"/>
          <w:sz w:val="24"/>
          <w:szCs w:val="24"/>
          <w:lang w:eastAsia="ru-RU"/>
        </w:rPr>
        <w:t xml:space="preserve"> метода воспроизводства кеты на р. Душ.</w:t>
      </w:r>
    </w:p>
    <w:p w14:paraId="1E40DB01" w14:textId="77777777" w:rsidR="00E50362" w:rsidRPr="00E50362" w:rsidRDefault="00E50362" w:rsidP="00E50362">
      <w:pPr>
        <w:spacing w:after="0" w:line="240" w:lineRule="auto"/>
        <w:ind w:firstLine="709"/>
        <w:jc w:val="both"/>
        <w:rPr>
          <w:rFonts w:ascii="Times New Roman" w:eastAsia="Times New Roman" w:hAnsi="Times New Roman" w:cs="Times New Roman"/>
          <w:sz w:val="24"/>
          <w:szCs w:val="24"/>
          <w:lang w:eastAsia="ru-RU"/>
        </w:rPr>
      </w:pPr>
      <w:r w:rsidRPr="00E50362">
        <w:rPr>
          <w:rFonts w:ascii="Times New Roman" w:eastAsia="Times New Roman" w:hAnsi="Times New Roman" w:cs="Times New Roman"/>
          <w:sz w:val="24"/>
          <w:szCs w:val="24"/>
          <w:lang w:eastAsia="ru-RU"/>
        </w:rPr>
        <w:t>На действующих лососевых рыбоводных заводах Холмского городского округа с мая по июль 2023 года произведен выпуск 43 970 тыс. шт. молоди лососевых пород рыб (</w:t>
      </w:r>
      <w:proofErr w:type="spellStart"/>
      <w:r w:rsidRPr="00E50362">
        <w:rPr>
          <w:rFonts w:ascii="Times New Roman" w:eastAsia="Times New Roman" w:hAnsi="Times New Roman" w:cs="Times New Roman"/>
          <w:sz w:val="24"/>
          <w:szCs w:val="24"/>
          <w:lang w:eastAsia="ru-RU"/>
        </w:rPr>
        <w:t>сима</w:t>
      </w:r>
      <w:proofErr w:type="spellEnd"/>
      <w:r w:rsidRPr="00E50362">
        <w:rPr>
          <w:rFonts w:ascii="Times New Roman" w:eastAsia="Times New Roman" w:hAnsi="Times New Roman" w:cs="Times New Roman"/>
          <w:sz w:val="24"/>
          <w:szCs w:val="24"/>
          <w:lang w:eastAsia="ru-RU"/>
        </w:rPr>
        <w:t>, кета, горбуша).</w:t>
      </w:r>
    </w:p>
    <w:p w14:paraId="6DA0FA60" w14:textId="77777777" w:rsidR="00E50362" w:rsidRDefault="00E50362" w:rsidP="00E50362">
      <w:pPr>
        <w:spacing w:after="0" w:line="240" w:lineRule="auto"/>
        <w:ind w:firstLine="709"/>
        <w:jc w:val="both"/>
        <w:rPr>
          <w:rFonts w:ascii="Times New Roman" w:eastAsia="Times New Roman" w:hAnsi="Times New Roman" w:cs="Times New Roman"/>
          <w:sz w:val="24"/>
          <w:szCs w:val="24"/>
          <w:lang w:eastAsia="ru-RU"/>
        </w:rPr>
      </w:pPr>
      <w:r w:rsidRPr="00E50362">
        <w:rPr>
          <w:rFonts w:ascii="Times New Roman" w:eastAsia="Times New Roman" w:hAnsi="Times New Roman" w:cs="Times New Roman"/>
          <w:sz w:val="24"/>
          <w:szCs w:val="24"/>
          <w:lang w:eastAsia="ru-RU"/>
        </w:rPr>
        <w:t>Численность работающих в рыбопромышленном комплексе составляет 125 человек. Среднемесячная заработная плата в отрасли – 47,5 тыс. рублей.</w:t>
      </w:r>
    </w:p>
    <w:p w14:paraId="45A6BF51" w14:textId="60F33765" w:rsidR="007A1A19" w:rsidRPr="004E69C3" w:rsidRDefault="007A1A19" w:rsidP="00E50362">
      <w:pPr>
        <w:spacing w:after="0" w:line="240" w:lineRule="auto"/>
        <w:ind w:firstLine="709"/>
        <w:jc w:val="both"/>
        <w:rPr>
          <w:rFonts w:ascii="Times New Roman" w:eastAsia="Times New Roman" w:hAnsi="Times New Roman" w:cs="Times New Roman"/>
          <w:b/>
          <w:spacing w:val="-4"/>
          <w:sz w:val="24"/>
          <w:szCs w:val="24"/>
          <w:lang w:eastAsia="ru-RU"/>
        </w:rPr>
      </w:pPr>
      <w:r w:rsidRPr="004E69C3">
        <w:rPr>
          <w:rFonts w:ascii="Times New Roman" w:eastAsia="Times New Roman" w:hAnsi="Times New Roman" w:cs="Times New Roman"/>
          <w:b/>
          <w:spacing w:val="-4"/>
          <w:sz w:val="24"/>
          <w:szCs w:val="24"/>
          <w:lang w:eastAsia="ru-RU"/>
        </w:rPr>
        <w:t>Пищевая и перерабатывающая промышленность</w:t>
      </w:r>
    </w:p>
    <w:p w14:paraId="0A080B06" w14:textId="77777777" w:rsidR="001F5535" w:rsidRPr="001F5535" w:rsidRDefault="001F5535" w:rsidP="001F5535">
      <w:pPr>
        <w:spacing w:after="0" w:line="240" w:lineRule="auto"/>
        <w:ind w:firstLine="709"/>
        <w:jc w:val="both"/>
        <w:outlineLvl w:val="0"/>
        <w:rPr>
          <w:rFonts w:ascii="Times New Roman" w:eastAsia="Times New Roman" w:hAnsi="Times New Roman" w:cs="Times New Roman"/>
          <w:sz w:val="24"/>
          <w:szCs w:val="24"/>
          <w:lang w:eastAsia="ru-RU"/>
        </w:rPr>
      </w:pPr>
      <w:r w:rsidRPr="001F5535">
        <w:rPr>
          <w:rFonts w:ascii="Times New Roman" w:eastAsia="Times New Roman" w:hAnsi="Times New Roman" w:cs="Times New Roman"/>
          <w:sz w:val="24"/>
          <w:szCs w:val="24"/>
          <w:lang w:eastAsia="ru-RU"/>
        </w:rPr>
        <w:t xml:space="preserve">Муниципальное образование «Холмский городской округ» представляет собой многопрофильный комплекс предприятий мясомолочной, хлебопекарной, кондитерской отраслей, объединяющий 18 предприятий различных организационно-правовых форм собственности, с численностью работающих 163 человека. </w:t>
      </w:r>
    </w:p>
    <w:p w14:paraId="719B8FBC" w14:textId="77777777" w:rsidR="001F5535" w:rsidRPr="001F5535" w:rsidRDefault="001F5535" w:rsidP="001F5535">
      <w:pPr>
        <w:spacing w:after="0" w:line="240" w:lineRule="auto"/>
        <w:ind w:firstLine="709"/>
        <w:jc w:val="both"/>
        <w:outlineLvl w:val="0"/>
        <w:rPr>
          <w:rFonts w:ascii="Times New Roman" w:eastAsia="Times New Roman" w:hAnsi="Times New Roman" w:cs="Times New Roman"/>
          <w:sz w:val="24"/>
          <w:szCs w:val="24"/>
          <w:lang w:eastAsia="ru-RU"/>
        </w:rPr>
      </w:pPr>
      <w:r w:rsidRPr="001F5535">
        <w:rPr>
          <w:rFonts w:ascii="Times New Roman" w:eastAsia="Times New Roman" w:hAnsi="Times New Roman" w:cs="Times New Roman"/>
          <w:sz w:val="24"/>
          <w:szCs w:val="24"/>
          <w:lang w:eastAsia="ru-RU"/>
        </w:rPr>
        <w:t xml:space="preserve">За 2023 год объем отгруженной продукции собственного производства в натуральном виде составил: </w:t>
      </w:r>
    </w:p>
    <w:p w14:paraId="77E62617" w14:textId="5F152350" w:rsidR="001F5535" w:rsidRPr="001F5535" w:rsidRDefault="001F5535" w:rsidP="001F5535">
      <w:pPr>
        <w:spacing w:after="0" w:line="240" w:lineRule="auto"/>
        <w:ind w:firstLine="709"/>
        <w:jc w:val="both"/>
        <w:outlineLvl w:val="0"/>
        <w:rPr>
          <w:rFonts w:ascii="Times New Roman" w:eastAsia="Times New Roman" w:hAnsi="Times New Roman" w:cs="Times New Roman"/>
          <w:sz w:val="24"/>
          <w:szCs w:val="24"/>
          <w:lang w:eastAsia="ru-RU"/>
        </w:rPr>
      </w:pPr>
      <w:r w:rsidRPr="001F5535">
        <w:rPr>
          <w:rFonts w:ascii="Times New Roman" w:eastAsia="Times New Roman" w:hAnsi="Times New Roman" w:cs="Times New Roman"/>
          <w:sz w:val="24"/>
          <w:szCs w:val="24"/>
          <w:lang w:eastAsia="ru-RU"/>
        </w:rPr>
        <w:t>- хлеб и хлебобулочные изделия в объеме 1090,43 т., что ниже уровня предыдущего года на 3,91 т. (0,35 %) (ООО «Холмский хлебокомбинат», ООО «</w:t>
      </w:r>
      <w:proofErr w:type="spellStart"/>
      <w:r w:rsidRPr="001F5535">
        <w:rPr>
          <w:rFonts w:ascii="Times New Roman" w:eastAsia="Times New Roman" w:hAnsi="Times New Roman" w:cs="Times New Roman"/>
          <w:sz w:val="24"/>
          <w:szCs w:val="24"/>
          <w:lang w:eastAsia="ru-RU"/>
        </w:rPr>
        <w:t>Санэс</w:t>
      </w:r>
      <w:proofErr w:type="spellEnd"/>
      <w:r w:rsidRPr="001F5535">
        <w:rPr>
          <w:rFonts w:ascii="Times New Roman" w:eastAsia="Times New Roman" w:hAnsi="Times New Roman" w:cs="Times New Roman"/>
          <w:sz w:val="24"/>
          <w:szCs w:val="24"/>
          <w:lang w:eastAsia="ru-RU"/>
        </w:rPr>
        <w:t xml:space="preserve">-Кондитер», ИП Свиридова Ф. С., ИП Крутихина Н. В., ИП Симонова Е. В., ИП Бойкова А. Г., ИП Ким О. Е., ИП Боровикова Е. В.); </w:t>
      </w:r>
    </w:p>
    <w:p w14:paraId="535037DE" w14:textId="038AFB88" w:rsidR="001F5535" w:rsidRPr="001F5535" w:rsidRDefault="001F5535" w:rsidP="001F5535">
      <w:pPr>
        <w:spacing w:after="0" w:line="240" w:lineRule="auto"/>
        <w:ind w:firstLine="709"/>
        <w:jc w:val="both"/>
        <w:outlineLvl w:val="0"/>
        <w:rPr>
          <w:rFonts w:ascii="Times New Roman" w:eastAsia="Times New Roman" w:hAnsi="Times New Roman" w:cs="Times New Roman"/>
          <w:sz w:val="24"/>
          <w:szCs w:val="24"/>
          <w:lang w:eastAsia="ru-RU"/>
        </w:rPr>
      </w:pPr>
      <w:r w:rsidRPr="001F5535">
        <w:rPr>
          <w:rFonts w:ascii="Times New Roman" w:eastAsia="Times New Roman" w:hAnsi="Times New Roman" w:cs="Times New Roman"/>
          <w:sz w:val="24"/>
          <w:szCs w:val="24"/>
          <w:lang w:eastAsia="ru-RU"/>
        </w:rPr>
        <w:t>- кондитерские изделия 138 т. (ООО «САНЭС-Кондитер», ООО «Общепит», ИП Боровикова Е. В.), что ниже уровня предыдущего года на 0,79 т. (0,56 %);</w:t>
      </w:r>
    </w:p>
    <w:p w14:paraId="477C0EB3" w14:textId="05E04935" w:rsidR="001F5535" w:rsidRPr="001F5535" w:rsidRDefault="001F5535" w:rsidP="001F5535">
      <w:pPr>
        <w:spacing w:after="0" w:line="240" w:lineRule="auto"/>
        <w:ind w:firstLine="709"/>
        <w:jc w:val="both"/>
        <w:outlineLvl w:val="0"/>
        <w:rPr>
          <w:rFonts w:ascii="Times New Roman" w:eastAsia="Times New Roman" w:hAnsi="Times New Roman" w:cs="Times New Roman"/>
          <w:sz w:val="24"/>
          <w:szCs w:val="24"/>
          <w:lang w:eastAsia="ru-RU"/>
        </w:rPr>
      </w:pPr>
      <w:r w:rsidRPr="001F5535">
        <w:rPr>
          <w:rFonts w:ascii="Times New Roman" w:eastAsia="Times New Roman" w:hAnsi="Times New Roman" w:cs="Times New Roman"/>
          <w:sz w:val="24"/>
          <w:szCs w:val="24"/>
          <w:lang w:eastAsia="ru-RU"/>
        </w:rPr>
        <w:t>- полуфабрикаты мясные, подмороженные и замороженные 268,51 т., (ООО «Гарантия», ИП Юн Мен Иль, ИП Баева М.Г., ООО «Общепит»), сохранен уровень предыдущего года;</w:t>
      </w:r>
    </w:p>
    <w:p w14:paraId="7D4CB4B4" w14:textId="2A2D118F" w:rsidR="001F5535" w:rsidRPr="001F5535" w:rsidRDefault="001F5535" w:rsidP="001F5535">
      <w:pPr>
        <w:spacing w:after="0" w:line="240" w:lineRule="auto"/>
        <w:ind w:firstLine="709"/>
        <w:jc w:val="both"/>
        <w:outlineLvl w:val="0"/>
        <w:rPr>
          <w:rFonts w:ascii="Times New Roman" w:eastAsia="Times New Roman" w:hAnsi="Times New Roman" w:cs="Times New Roman"/>
          <w:sz w:val="24"/>
          <w:szCs w:val="24"/>
          <w:lang w:eastAsia="ru-RU"/>
        </w:rPr>
      </w:pPr>
      <w:r w:rsidRPr="001F5535">
        <w:rPr>
          <w:rFonts w:ascii="Times New Roman" w:eastAsia="Times New Roman" w:hAnsi="Times New Roman" w:cs="Times New Roman"/>
          <w:sz w:val="24"/>
          <w:szCs w:val="24"/>
          <w:lang w:eastAsia="ru-RU"/>
        </w:rPr>
        <w:t xml:space="preserve">- цельномолочная продукция 1480,48 т. (ИП Добрынин Г. В., КФХ Азеева Е. Ю., КФХ </w:t>
      </w:r>
      <w:proofErr w:type="spellStart"/>
      <w:r w:rsidRPr="001F5535">
        <w:rPr>
          <w:rFonts w:ascii="Times New Roman" w:eastAsia="Times New Roman" w:hAnsi="Times New Roman" w:cs="Times New Roman"/>
          <w:sz w:val="24"/>
          <w:szCs w:val="24"/>
          <w:lang w:eastAsia="ru-RU"/>
        </w:rPr>
        <w:t>Дорощенко</w:t>
      </w:r>
      <w:proofErr w:type="spellEnd"/>
      <w:r w:rsidRPr="001F5535">
        <w:rPr>
          <w:rFonts w:ascii="Times New Roman" w:eastAsia="Times New Roman" w:hAnsi="Times New Roman" w:cs="Times New Roman"/>
          <w:sz w:val="24"/>
          <w:szCs w:val="24"/>
          <w:lang w:eastAsia="ru-RU"/>
        </w:rPr>
        <w:t xml:space="preserve"> Э. В.), что ниже уровня прошлого года на 48,75 т. (3,2 %);</w:t>
      </w:r>
    </w:p>
    <w:p w14:paraId="02BD48C4" w14:textId="77777777" w:rsidR="001F5535" w:rsidRPr="001F5535" w:rsidRDefault="001F5535" w:rsidP="001F5535">
      <w:pPr>
        <w:spacing w:after="0" w:line="240" w:lineRule="auto"/>
        <w:ind w:firstLine="709"/>
        <w:jc w:val="both"/>
        <w:outlineLvl w:val="0"/>
        <w:rPr>
          <w:rFonts w:ascii="Times New Roman" w:eastAsia="Times New Roman" w:hAnsi="Times New Roman" w:cs="Times New Roman"/>
          <w:sz w:val="24"/>
          <w:szCs w:val="24"/>
          <w:lang w:eastAsia="ru-RU"/>
        </w:rPr>
      </w:pPr>
      <w:r w:rsidRPr="001F5535">
        <w:rPr>
          <w:rFonts w:ascii="Times New Roman" w:eastAsia="Times New Roman" w:hAnsi="Times New Roman" w:cs="Times New Roman"/>
          <w:sz w:val="24"/>
          <w:szCs w:val="24"/>
          <w:lang w:eastAsia="ru-RU"/>
        </w:rPr>
        <w:t xml:space="preserve">- пиво и пивные напитки в объеме 4053 дал (ООО «Пивоварня </w:t>
      </w:r>
      <w:proofErr w:type="spellStart"/>
      <w:r w:rsidRPr="001F5535">
        <w:rPr>
          <w:rFonts w:ascii="Times New Roman" w:eastAsia="Times New Roman" w:hAnsi="Times New Roman" w:cs="Times New Roman"/>
          <w:sz w:val="24"/>
          <w:szCs w:val="24"/>
          <w:lang w:eastAsia="ru-RU"/>
        </w:rPr>
        <w:t>Бирлога</w:t>
      </w:r>
      <w:proofErr w:type="spellEnd"/>
      <w:r w:rsidRPr="001F5535">
        <w:rPr>
          <w:rFonts w:ascii="Times New Roman" w:eastAsia="Times New Roman" w:hAnsi="Times New Roman" w:cs="Times New Roman"/>
          <w:sz w:val="24"/>
          <w:szCs w:val="24"/>
          <w:lang w:eastAsia="ru-RU"/>
        </w:rPr>
        <w:t>»), что выше уровня предыдущего года на 1469 дал (выше 56 %);</w:t>
      </w:r>
    </w:p>
    <w:p w14:paraId="329D45EB" w14:textId="649B19ED" w:rsidR="001F5535" w:rsidRPr="001F5535" w:rsidRDefault="001F5535" w:rsidP="001F5535">
      <w:pPr>
        <w:spacing w:after="0" w:line="240" w:lineRule="auto"/>
        <w:ind w:firstLine="709"/>
        <w:jc w:val="both"/>
        <w:outlineLvl w:val="0"/>
        <w:rPr>
          <w:rFonts w:ascii="Times New Roman" w:eastAsia="Times New Roman" w:hAnsi="Times New Roman" w:cs="Times New Roman"/>
          <w:sz w:val="24"/>
          <w:szCs w:val="24"/>
          <w:lang w:eastAsia="ru-RU"/>
        </w:rPr>
      </w:pPr>
      <w:r w:rsidRPr="001F5535">
        <w:rPr>
          <w:rFonts w:ascii="Times New Roman" w:eastAsia="Times New Roman" w:hAnsi="Times New Roman" w:cs="Times New Roman"/>
          <w:sz w:val="24"/>
          <w:szCs w:val="24"/>
          <w:lang w:eastAsia="ru-RU"/>
        </w:rPr>
        <w:t>- комбикорма 9904,34 т</w:t>
      </w:r>
      <w:r w:rsidR="00666845">
        <w:rPr>
          <w:rFonts w:ascii="Times New Roman" w:eastAsia="Times New Roman" w:hAnsi="Times New Roman" w:cs="Times New Roman"/>
          <w:sz w:val="24"/>
          <w:szCs w:val="24"/>
          <w:lang w:eastAsia="ru-RU"/>
        </w:rPr>
        <w:t>.</w:t>
      </w:r>
      <w:r w:rsidRPr="001F5535">
        <w:rPr>
          <w:rFonts w:ascii="Times New Roman" w:eastAsia="Times New Roman" w:hAnsi="Times New Roman" w:cs="Times New Roman"/>
          <w:sz w:val="24"/>
          <w:szCs w:val="24"/>
          <w:lang w:eastAsia="ru-RU"/>
        </w:rPr>
        <w:t xml:space="preserve"> (ООО «Комбикормовый цех – </w:t>
      </w:r>
      <w:proofErr w:type="spellStart"/>
      <w:r w:rsidRPr="001F5535">
        <w:rPr>
          <w:rFonts w:ascii="Times New Roman" w:eastAsia="Times New Roman" w:hAnsi="Times New Roman" w:cs="Times New Roman"/>
          <w:sz w:val="24"/>
          <w:szCs w:val="24"/>
          <w:lang w:eastAsia="ru-RU"/>
        </w:rPr>
        <w:t>Маока</w:t>
      </w:r>
      <w:proofErr w:type="spellEnd"/>
      <w:r w:rsidRPr="001F5535">
        <w:rPr>
          <w:rFonts w:ascii="Times New Roman" w:eastAsia="Times New Roman" w:hAnsi="Times New Roman" w:cs="Times New Roman"/>
          <w:sz w:val="24"/>
          <w:szCs w:val="24"/>
          <w:lang w:eastAsia="ru-RU"/>
        </w:rPr>
        <w:t>»), что выше уровня предыдущего года на 2743,4 т</w:t>
      </w:r>
      <w:r w:rsidR="00666845">
        <w:rPr>
          <w:rFonts w:ascii="Times New Roman" w:eastAsia="Times New Roman" w:hAnsi="Times New Roman" w:cs="Times New Roman"/>
          <w:sz w:val="24"/>
          <w:szCs w:val="24"/>
          <w:lang w:eastAsia="ru-RU"/>
        </w:rPr>
        <w:t>.</w:t>
      </w:r>
      <w:r w:rsidRPr="001F5535">
        <w:rPr>
          <w:rFonts w:ascii="Times New Roman" w:eastAsia="Times New Roman" w:hAnsi="Times New Roman" w:cs="Times New Roman"/>
          <w:sz w:val="24"/>
          <w:szCs w:val="24"/>
          <w:lang w:eastAsia="ru-RU"/>
        </w:rPr>
        <w:t xml:space="preserve"> (выше 38 %).</w:t>
      </w:r>
    </w:p>
    <w:p w14:paraId="5690237C" w14:textId="77777777" w:rsidR="001F5535" w:rsidRPr="001F5535" w:rsidRDefault="001F5535" w:rsidP="001F5535">
      <w:pPr>
        <w:spacing w:after="0" w:line="240" w:lineRule="auto"/>
        <w:ind w:firstLine="709"/>
        <w:jc w:val="both"/>
        <w:outlineLvl w:val="0"/>
        <w:rPr>
          <w:rFonts w:ascii="Times New Roman" w:eastAsia="Times New Roman" w:hAnsi="Times New Roman" w:cs="Times New Roman"/>
          <w:sz w:val="24"/>
          <w:szCs w:val="24"/>
          <w:lang w:eastAsia="ru-RU"/>
        </w:rPr>
      </w:pPr>
      <w:r w:rsidRPr="001F5535">
        <w:rPr>
          <w:rFonts w:ascii="Times New Roman" w:eastAsia="Times New Roman" w:hAnsi="Times New Roman" w:cs="Times New Roman"/>
          <w:sz w:val="24"/>
          <w:szCs w:val="24"/>
          <w:lang w:eastAsia="ru-RU"/>
        </w:rPr>
        <w:t>В 2023 году предприятиями пищевой и перерабатывающей промышленности инвестировано на техническое переоснащение и реконструкцию объектов порядка 36,5 млн. рублей.</w:t>
      </w:r>
    </w:p>
    <w:p w14:paraId="72AE3817" w14:textId="77777777" w:rsidR="001F5535" w:rsidRPr="001F5535" w:rsidRDefault="001F5535" w:rsidP="001F5535">
      <w:pPr>
        <w:spacing w:after="0" w:line="240" w:lineRule="auto"/>
        <w:ind w:firstLine="709"/>
        <w:jc w:val="both"/>
        <w:outlineLvl w:val="0"/>
        <w:rPr>
          <w:rFonts w:ascii="Times New Roman" w:eastAsia="Times New Roman" w:hAnsi="Times New Roman" w:cs="Times New Roman"/>
          <w:sz w:val="24"/>
          <w:szCs w:val="24"/>
          <w:lang w:eastAsia="ru-RU"/>
        </w:rPr>
      </w:pPr>
      <w:r w:rsidRPr="001F5535">
        <w:rPr>
          <w:rFonts w:ascii="Times New Roman" w:eastAsia="Times New Roman" w:hAnsi="Times New Roman" w:cs="Times New Roman"/>
          <w:sz w:val="24"/>
          <w:szCs w:val="24"/>
          <w:lang w:eastAsia="ru-RU"/>
        </w:rPr>
        <w:t>В рамках муниципальной программы «Поддержка и развитие малого и среднего предпринимательства муниципального образования «Холмский городской округ» в отчетном году на поддержку предприятий потребительского рынка предоставлена субсидия в сумме 8 955,5 тыс.  рублей:</w:t>
      </w:r>
    </w:p>
    <w:p w14:paraId="20AAC7B6" w14:textId="77777777" w:rsidR="001F5535" w:rsidRPr="001F5535" w:rsidRDefault="001F5535" w:rsidP="001F5535">
      <w:pPr>
        <w:spacing w:after="0" w:line="240" w:lineRule="auto"/>
        <w:ind w:firstLine="709"/>
        <w:jc w:val="both"/>
        <w:outlineLvl w:val="0"/>
        <w:rPr>
          <w:rFonts w:ascii="Times New Roman" w:eastAsia="Times New Roman" w:hAnsi="Times New Roman" w:cs="Times New Roman"/>
          <w:sz w:val="24"/>
          <w:szCs w:val="24"/>
          <w:lang w:eastAsia="ru-RU"/>
        </w:rPr>
      </w:pPr>
      <w:r w:rsidRPr="001F5535">
        <w:rPr>
          <w:rFonts w:ascii="Times New Roman" w:eastAsia="Times New Roman" w:hAnsi="Times New Roman" w:cs="Times New Roman"/>
          <w:sz w:val="24"/>
          <w:szCs w:val="24"/>
          <w:lang w:eastAsia="ru-RU"/>
        </w:rPr>
        <w:t xml:space="preserve">- на возмещение затрат физическим лицам, не являющимися индивидуальными предпринимателями и применяющим специальный налоговый режим «Налог на профессиональный доход» 2 493,7 тыс. руб.; </w:t>
      </w:r>
    </w:p>
    <w:p w14:paraId="52BC669C" w14:textId="77777777" w:rsidR="001F5535" w:rsidRPr="001F5535" w:rsidRDefault="001F5535" w:rsidP="001F5535">
      <w:pPr>
        <w:spacing w:after="0" w:line="240" w:lineRule="auto"/>
        <w:ind w:firstLine="709"/>
        <w:jc w:val="both"/>
        <w:outlineLvl w:val="0"/>
        <w:rPr>
          <w:rFonts w:ascii="Times New Roman" w:eastAsia="Times New Roman" w:hAnsi="Times New Roman" w:cs="Times New Roman"/>
          <w:sz w:val="24"/>
          <w:szCs w:val="24"/>
          <w:lang w:eastAsia="ru-RU"/>
        </w:rPr>
      </w:pPr>
      <w:r w:rsidRPr="001F5535">
        <w:rPr>
          <w:rFonts w:ascii="Times New Roman" w:eastAsia="Times New Roman" w:hAnsi="Times New Roman" w:cs="Times New Roman"/>
          <w:sz w:val="24"/>
          <w:szCs w:val="24"/>
          <w:lang w:eastAsia="ru-RU"/>
        </w:rPr>
        <w:t xml:space="preserve">- на возмещение затрат, связанных с осуществлением деятельности социально-ориентированных объектов розничной торговли продовольственными товарами </w:t>
      </w:r>
      <w:r w:rsidRPr="001F5535">
        <w:rPr>
          <w:rFonts w:ascii="Times New Roman" w:eastAsia="Times New Roman" w:hAnsi="Times New Roman" w:cs="Times New Roman"/>
          <w:sz w:val="24"/>
          <w:szCs w:val="24"/>
          <w:lang w:eastAsia="ru-RU"/>
        </w:rPr>
        <w:lastRenderedPageBreak/>
        <w:t>(социальный магазин), лекарственными средствами (социальная аптека) в сумме 4 119,46 млн руб.;</w:t>
      </w:r>
    </w:p>
    <w:p w14:paraId="20B9522E" w14:textId="77777777" w:rsidR="001F5535" w:rsidRPr="001F5535" w:rsidRDefault="001F5535" w:rsidP="001F5535">
      <w:pPr>
        <w:spacing w:after="0" w:line="240" w:lineRule="auto"/>
        <w:ind w:firstLine="709"/>
        <w:jc w:val="both"/>
        <w:outlineLvl w:val="0"/>
        <w:rPr>
          <w:rFonts w:ascii="Times New Roman" w:eastAsia="Times New Roman" w:hAnsi="Times New Roman" w:cs="Times New Roman"/>
          <w:sz w:val="24"/>
          <w:szCs w:val="24"/>
          <w:lang w:eastAsia="ru-RU"/>
        </w:rPr>
      </w:pPr>
      <w:r w:rsidRPr="001F5535">
        <w:rPr>
          <w:rFonts w:ascii="Times New Roman" w:eastAsia="Times New Roman" w:hAnsi="Times New Roman" w:cs="Times New Roman"/>
          <w:sz w:val="24"/>
          <w:szCs w:val="24"/>
          <w:lang w:eastAsia="ru-RU"/>
        </w:rPr>
        <w:t xml:space="preserve">- на возмещение затрат, связанных с приобретением оборудования в сумме 17,67 тыс. </w:t>
      </w:r>
      <w:proofErr w:type="spellStart"/>
      <w:r w:rsidRPr="001F5535">
        <w:rPr>
          <w:rFonts w:ascii="Times New Roman" w:eastAsia="Times New Roman" w:hAnsi="Times New Roman" w:cs="Times New Roman"/>
          <w:sz w:val="24"/>
          <w:szCs w:val="24"/>
          <w:lang w:eastAsia="ru-RU"/>
        </w:rPr>
        <w:t>руб</w:t>
      </w:r>
      <w:proofErr w:type="spellEnd"/>
      <w:r w:rsidRPr="001F5535">
        <w:rPr>
          <w:rFonts w:ascii="Times New Roman" w:eastAsia="Times New Roman" w:hAnsi="Times New Roman" w:cs="Times New Roman"/>
          <w:sz w:val="24"/>
          <w:szCs w:val="24"/>
          <w:lang w:eastAsia="ru-RU"/>
        </w:rPr>
        <w:t>;</w:t>
      </w:r>
    </w:p>
    <w:p w14:paraId="00926A95" w14:textId="77777777" w:rsidR="001F5535" w:rsidRPr="001F5535" w:rsidRDefault="001F5535" w:rsidP="001F5535">
      <w:pPr>
        <w:spacing w:after="0" w:line="240" w:lineRule="auto"/>
        <w:ind w:firstLine="709"/>
        <w:jc w:val="both"/>
        <w:outlineLvl w:val="0"/>
        <w:rPr>
          <w:rFonts w:ascii="Times New Roman" w:eastAsia="Times New Roman" w:hAnsi="Times New Roman" w:cs="Times New Roman"/>
          <w:sz w:val="24"/>
          <w:szCs w:val="24"/>
          <w:lang w:eastAsia="ru-RU"/>
        </w:rPr>
      </w:pPr>
      <w:r w:rsidRPr="001F5535">
        <w:rPr>
          <w:rFonts w:ascii="Times New Roman" w:eastAsia="Times New Roman" w:hAnsi="Times New Roman" w:cs="Times New Roman"/>
          <w:sz w:val="24"/>
          <w:szCs w:val="24"/>
          <w:lang w:eastAsia="ru-RU"/>
        </w:rPr>
        <w:t>- на возмещение затрат, связанных с приобретением объектов мобильной торговли в сумме 2 119,17 тыс. руб.;</w:t>
      </w:r>
    </w:p>
    <w:p w14:paraId="54B1C8BF" w14:textId="77777777" w:rsidR="001F5535" w:rsidRDefault="001F5535" w:rsidP="001F5535">
      <w:pPr>
        <w:spacing w:after="0" w:line="240" w:lineRule="auto"/>
        <w:ind w:firstLine="709"/>
        <w:jc w:val="both"/>
        <w:outlineLvl w:val="0"/>
        <w:rPr>
          <w:rFonts w:ascii="Times New Roman" w:eastAsia="Times New Roman" w:hAnsi="Times New Roman" w:cs="Times New Roman"/>
          <w:sz w:val="24"/>
          <w:szCs w:val="24"/>
          <w:lang w:eastAsia="ru-RU"/>
        </w:rPr>
      </w:pPr>
      <w:r w:rsidRPr="001F5535">
        <w:rPr>
          <w:rFonts w:ascii="Times New Roman" w:eastAsia="Times New Roman" w:hAnsi="Times New Roman" w:cs="Times New Roman"/>
          <w:sz w:val="24"/>
          <w:szCs w:val="24"/>
          <w:lang w:eastAsia="ru-RU"/>
        </w:rPr>
        <w:t>- на получение или подтверждение соответствия аттестата аккредитации, лицензий, деклараций, сертификатов, регистрационных удостоверений в уполномоченных органах на соответствие продукции, товаров, оборудования и услуг требованиям законодательства Российской Федерации, а также с получением сертификатов, регистрационных удостоверений по системе менеджмента качества в соответствии с международными стандартами в сумме 205,5 тыс. руб.</w:t>
      </w:r>
    </w:p>
    <w:p w14:paraId="57B0C5F1" w14:textId="4BDF6851" w:rsidR="007A1A19" w:rsidRPr="00FF6DB7" w:rsidRDefault="007A1A19" w:rsidP="001F5535">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b/>
          <w:sz w:val="24"/>
          <w:szCs w:val="24"/>
          <w:lang w:eastAsia="ru-RU"/>
        </w:rPr>
        <w:t>Агропромышленный комплекс</w:t>
      </w:r>
    </w:p>
    <w:p w14:paraId="26E41521"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На территории муниципального образования «Холмский городской округ» производством сельскохозяйственной продукции занимаются 4 сельхозпредприятия (ООО «Авангард-Агро», ООО «</w:t>
      </w:r>
      <w:proofErr w:type="spellStart"/>
      <w:r w:rsidRPr="000868E4">
        <w:rPr>
          <w:rFonts w:ascii="Times New Roman" w:eastAsia="Times New Roman" w:hAnsi="Times New Roman" w:cs="Times New Roman"/>
          <w:sz w:val="24"/>
          <w:szCs w:val="24"/>
          <w:lang w:eastAsia="ru-RU"/>
        </w:rPr>
        <w:t>Мурлия</w:t>
      </w:r>
      <w:proofErr w:type="spellEnd"/>
      <w:r w:rsidRPr="000868E4">
        <w:rPr>
          <w:rFonts w:ascii="Times New Roman" w:eastAsia="Times New Roman" w:hAnsi="Times New Roman" w:cs="Times New Roman"/>
          <w:sz w:val="24"/>
          <w:szCs w:val="24"/>
          <w:lang w:eastAsia="ru-RU"/>
        </w:rPr>
        <w:t>», ООО «Костромское», ООО «Мясной Остров»), 19 крестьянское (фермерское) хозяйство (далее по тексту – КФХ), 1796 личных подсобных хозяйств (далее по тесту – ЛПХ) и 29 садоводческих товариществ.</w:t>
      </w:r>
    </w:p>
    <w:p w14:paraId="170B5E4B"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Численность работающих в сельхозпредприятиях и КФХ составляет 49 человек. Среднемесячная заработная плата в отрасли – 38,7 руб.</w:t>
      </w:r>
    </w:p>
    <w:p w14:paraId="2A2D2BC7"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xml:space="preserve">Площадь земель агропромышленного комплекса, отведённая под посадку сельскохозяйственных культур, в 2023 году составила 236 га, в том числе под картофелем 198,9 га, под овощами 37,1 га. </w:t>
      </w:r>
    </w:p>
    <w:p w14:paraId="21F5448A"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За 2023 год произведено основных видов продукции животноводства в сельхозорганизациях:</w:t>
      </w:r>
    </w:p>
    <w:p w14:paraId="59533467" w14:textId="19CD539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молоко -3538,9 т;</w:t>
      </w:r>
    </w:p>
    <w:p w14:paraId="680E3E30" w14:textId="750C9448"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мясо – 298,9 т;</w:t>
      </w:r>
    </w:p>
    <w:p w14:paraId="0574B16D"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xml:space="preserve">- яиц - 1010,4 тыс. шт. </w:t>
      </w:r>
    </w:p>
    <w:p w14:paraId="68C74AFB"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xml:space="preserve">Сельхозтоваропроизводителям округа в 2023 году оказана финансовая поддержка в сумме 106 005,3 тыс. рублей (из них: федерального бюджета – 2 816,5 тыс. руб., областного бюджета – 101 813,4 тыс. руб., местного бюджета – 1 375,4 тыс. рублей), которая была направлена на: </w:t>
      </w:r>
    </w:p>
    <w:p w14:paraId="40947BB7"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стимулирование выращивания кормовых культур – 822,4 тыс. руб.;</w:t>
      </w:r>
    </w:p>
    <w:p w14:paraId="1B5AF0FA"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оказание несвязанной поддержки подотрасли растениеводства (кормовые культуры – 4830,944 тыс. руб.;</w:t>
      </w:r>
    </w:p>
    <w:p w14:paraId="0ADB63F7"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xml:space="preserve">- стимулирование сохранения (увеличения) производства молока 1099,379 тыс. </w:t>
      </w:r>
      <w:proofErr w:type="spellStart"/>
      <w:r w:rsidRPr="000868E4">
        <w:rPr>
          <w:rFonts w:ascii="Times New Roman" w:eastAsia="Times New Roman" w:hAnsi="Times New Roman" w:cs="Times New Roman"/>
          <w:sz w:val="24"/>
          <w:szCs w:val="24"/>
          <w:lang w:eastAsia="ru-RU"/>
        </w:rPr>
        <w:t>руб</w:t>
      </w:r>
      <w:proofErr w:type="spellEnd"/>
      <w:r w:rsidRPr="000868E4">
        <w:rPr>
          <w:rFonts w:ascii="Times New Roman" w:eastAsia="Times New Roman" w:hAnsi="Times New Roman" w:cs="Times New Roman"/>
          <w:sz w:val="24"/>
          <w:szCs w:val="24"/>
          <w:lang w:eastAsia="ru-RU"/>
        </w:rPr>
        <w:t>;</w:t>
      </w:r>
    </w:p>
    <w:p w14:paraId="1D96B69A"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производство товарного молока – 29676,702 тыс. руб.;</w:t>
      </w:r>
    </w:p>
    <w:p w14:paraId="39E7EA71"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субсидия на 1 кг реализованного и (или)отгруженного на собственную переработку молока – 328,386</w:t>
      </w:r>
    </w:p>
    <w:p w14:paraId="1119C93F"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содержание коров молочных и мясных пород – 18632,739 тыс. руб.;</w:t>
      </w:r>
    </w:p>
    <w:p w14:paraId="254A2159"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реализация мясного чистопородного и помесного молодняка (до 2 лет) с живой массой не менее 450 кг – 690,0 тыс. руб.;</w:t>
      </w:r>
    </w:p>
    <w:p w14:paraId="27EE144C"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поддержка животноводства в ЛПХ – 3896,2 тыс. руб.;</w:t>
      </w:r>
    </w:p>
    <w:p w14:paraId="738D6D97"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доставка комбикорма ЛПХ – 11092,8 тыс. руб.;</w:t>
      </w:r>
    </w:p>
    <w:p w14:paraId="13B22CB9"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поддержка садоводческих объединений – 39,529 тыс. руб.;</w:t>
      </w:r>
    </w:p>
    <w:p w14:paraId="356A7A38"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стимулирование создания ЛПХ – 103,35 тыс. руб.;</w:t>
      </w:r>
    </w:p>
    <w:p w14:paraId="50DF74FC"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закуп молока у населения – 2332,164 тыс. рублей;</w:t>
      </w:r>
    </w:p>
    <w:p w14:paraId="2797BBB1"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приобретение сельскохозяйственной техники – 9331,61 тыс. руб.;</w:t>
      </w:r>
    </w:p>
    <w:p w14:paraId="03084E78"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xml:space="preserve">- Подпрограмма «Газификация Сахалинской области» приобретение автотранспорта и техники, </w:t>
      </w:r>
      <w:proofErr w:type="spellStart"/>
      <w:proofErr w:type="gramStart"/>
      <w:r w:rsidRPr="000868E4">
        <w:rPr>
          <w:rFonts w:ascii="Times New Roman" w:eastAsia="Times New Roman" w:hAnsi="Times New Roman" w:cs="Times New Roman"/>
          <w:sz w:val="24"/>
          <w:szCs w:val="24"/>
          <w:lang w:eastAsia="ru-RU"/>
        </w:rPr>
        <w:t>исп.природный</w:t>
      </w:r>
      <w:proofErr w:type="spellEnd"/>
      <w:proofErr w:type="gramEnd"/>
      <w:r w:rsidRPr="000868E4">
        <w:rPr>
          <w:rFonts w:ascii="Times New Roman" w:eastAsia="Times New Roman" w:hAnsi="Times New Roman" w:cs="Times New Roman"/>
          <w:sz w:val="24"/>
          <w:szCs w:val="24"/>
          <w:lang w:eastAsia="ru-RU"/>
        </w:rPr>
        <w:t xml:space="preserve"> газ в качестве моторного топлива СХП – 20827,35 тыс. руб.;</w:t>
      </w:r>
    </w:p>
    <w:p w14:paraId="70B70AE9"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благоустройство сельских территорий – 1977,2 тыс. руб.;</w:t>
      </w:r>
    </w:p>
    <w:p w14:paraId="392A8B20"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на содержание коз (</w:t>
      </w:r>
      <w:proofErr w:type="spellStart"/>
      <w:r w:rsidRPr="000868E4">
        <w:rPr>
          <w:rFonts w:ascii="Times New Roman" w:eastAsia="Times New Roman" w:hAnsi="Times New Roman" w:cs="Times New Roman"/>
          <w:sz w:val="24"/>
          <w:szCs w:val="24"/>
          <w:lang w:eastAsia="ru-RU"/>
        </w:rPr>
        <w:t>козоматок</w:t>
      </w:r>
      <w:proofErr w:type="spellEnd"/>
      <w:r w:rsidRPr="000868E4">
        <w:rPr>
          <w:rFonts w:ascii="Times New Roman" w:eastAsia="Times New Roman" w:hAnsi="Times New Roman" w:cs="Times New Roman"/>
          <w:sz w:val="24"/>
          <w:szCs w:val="24"/>
          <w:lang w:eastAsia="ru-RU"/>
        </w:rPr>
        <w:t>) в ЛПХ – 325,5,0 тыс. рублей;</w:t>
      </w:r>
    </w:p>
    <w:p w14:paraId="30282C8F"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lastRenderedPageBreak/>
        <w:t xml:space="preserve">В хозяйствах всех категорий по итогам 2023 года насчитывалось 1608 голов КРС (крупный рогатый скот), из них молочных пород 1375 голов (план по соглашению 1650 гол., 2022 – 1914 гол), в том числе коров 653 (план по соглашению 710 гол., 2022 год – 802 гол.), и мясных пород - 233 голов (план по соглашению - 180 гол., 2022 года - 197 гол.), в том числе коров 82 (план по соглашению - 60 гол., 2022 год – 75 гол) (уменьшение поголовья КРС связано с передачей поголовья  КРС КФХ «Кострома» в безвозмездное пользование сельхозтоваропроизводителям других МО Сахалинской области); свиней - 36 гол. (уменьшение поголовья свиней в ЛПХ обусловлено социально-демографическими факторами (старение населения, нежелание молодежи заниматься тяжелым сельскохозяйственным трудом, не приносящим достаточного дохода), смена места жительства, переход на другие виды животноводства (козы, овцы)), птицы – 12037 голов. </w:t>
      </w:r>
    </w:p>
    <w:p w14:paraId="10422CF0" w14:textId="4D1C3FBA"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Валовое производство молока на 4,4 % (148,4 т.) увеличилось по сравнению с 2022 годом (2023 год – 3538,9 т, 2022– 3390,5 т).</w:t>
      </w:r>
    </w:p>
    <w:p w14:paraId="55C2B57F" w14:textId="62E56C91"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На 5,2 % (14,71 т</w:t>
      </w:r>
      <w:r w:rsidR="00242523">
        <w:rPr>
          <w:rFonts w:ascii="Times New Roman" w:eastAsia="Times New Roman" w:hAnsi="Times New Roman" w:cs="Times New Roman"/>
          <w:sz w:val="24"/>
          <w:szCs w:val="24"/>
          <w:lang w:eastAsia="ru-RU"/>
        </w:rPr>
        <w:t>.</w:t>
      </w:r>
      <w:r w:rsidRPr="000868E4">
        <w:rPr>
          <w:rFonts w:ascii="Times New Roman" w:eastAsia="Times New Roman" w:hAnsi="Times New Roman" w:cs="Times New Roman"/>
          <w:sz w:val="24"/>
          <w:szCs w:val="24"/>
          <w:lang w:eastAsia="ru-RU"/>
        </w:rPr>
        <w:t>) по сравнению с прошлым годом увеличилось валовое производство мяса (2023 год – 298,91 т</w:t>
      </w:r>
      <w:r w:rsidR="00242523">
        <w:rPr>
          <w:rFonts w:ascii="Times New Roman" w:eastAsia="Times New Roman" w:hAnsi="Times New Roman" w:cs="Times New Roman"/>
          <w:sz w:val="24"/>
          <w:szCs w:val="24"/>
          <w:lang w:eastAsia="ru-RU"/>
        </w:rPr>
        <w:t>.</w:t>
      </w:r>
      <w:r w:rsidRPr="000868E4">
        <w:rPr>
          <w:rFonts w:ascii="Times New Roman" w:eastAsia="Times New Roman" w:hAnsi="Times New Roman" w:cs="Times New Roman"/>
          <w:sz w:val="24"/>
          <w:szCs w:val="24"/>
          <w:lang w:eastAsia="ru-RU"/>
        </w:rPr>
        <w:t>, 2022– 284,2 т</w:t>
      </w:r>
      <w:r w:rsidR="00242523">
        <w:rPr>
          <w:rFonts w:ascii="Times New Roman" w:eastAsia="Times New Roman" w:hAnsi="Times New Roman" w:cs="Times New Roman"/>
          <w:sz w:val="24"/>
          <w:szCs w:val="24"/>
          <w:lang w:eastAsia="ru-RU"/>
        </w:rPr>
        <w:t>.</w:t>
      </w:r>
      <w:r w:rsidRPr="000868E4">
        <w:rPr>
          <w:rFonts w:ascii="Times New Roman" w:eastAsia="Times New Roman" w:hAnsi="Times New Roman" w:cs="Times New Roman"/>
          <w:sz w:val="24"/>
          <w:szCs w:val="24"/>
          <w:lang w:eastAsia="ru-RU"/>
        </w:rPr>
        <w:t>).</w:t>
      </w:r>
    </w:p>
    <w:p w14:paraId="29B9BFD3"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Объем производства яиц в 2023 году остался на уровне прошлого года – 1010 тыс. шт.</w:t>
      </w:r>
    </w:p>
    <w:p w14:paraId="5600D0B3" w14:textId="2E8F761B"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В 2023 году было заготовлено 5841,8 т. сена, плановое значение 2023 года – 5000,0 т. В количественном показателе произошло увеличение на 226,0 т., что составляет 4 % по сравнению с 2022 годом.</w:t>
      </w:r>
    </w:p>
    <w:p w14:paraId="78535511" w14:textId="74BDCC56"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xml:space="preserve">Сенажа заготовлено в 2023 года 6107,0 т., показатель на 7,8 % выше по сравнению с 2022 годом (увеличение на 440 т.). </w:t>
      </w:r>
    </w:p>
    <w:p w14:paraId="2FF3588D"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Показатель «Посевные площади» по сравнению с 2022 годом увеличился на 173 га:</w:t>
      </w:r>
    </w:p>
    <w:p w14:paraId="2598D7F1"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площадь однолетних трав - 216 га, показатель больше уровня 2022 года на 52,5 га;</w:t>
      </w:r>
    </w:p>
    <w:p w14:paraId="73A0ED4C"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-площадь многолетних трав посева текущего года - 71 га, показатель больше уровня 2022 года на 67 га;</w:t>
      </w:r>
    </w:p>
    <w:p w14:paraId="7FBC7803"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площадь многолетних трав посева прошлых лет – 2143,4 га, данный показатель на 77,3 га. меньше уровня 2022 года.</w:t>
      </w:r>
    </w:p>
    <w:p w14:paraId="7C551195" w14:textId="02A0492C"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Засеянная площадь под овощные культуры по сравнению с 2022 годом сократилась на 3,4 га и составила в 2023 году 33,7 га. (</w:t>
      </w:r>
      <w:r w:rsidR="00D9052B" w:rsidRPr="000868E4">
        <w:rPr>
          <w:rFonts w:ascii="Times New Roman" w:eastAsia="Times New Roman" w:hAnsi="Times New Roman" w:cs="Times New Roman"/>
          <w:sz w:val="24"/>
          <w:szCs w:val="24"/>
          <w:lang w:eastAsia="ru-RU"/>
        </w:rPr>
        <w:t>согласно статистическим данным</w:t>
      </w:r>
      <w:r w:rsidRPr="000868E4">
        <w:rPr>
          <w:rFonts w:ascii="Times New Roman" w:eastAsia="Times New Roman" w:hAnsi="Times New Roman" w:cs="Times New Roman"/>
          <w:sz w:val="24"/>
          <w:szCs w:val="24"/>
          <w:lang w:eastAsia="ru-RU"/>
        </w:rPr>
        <w:t xml:space="preserve"> весеннего учета 2022 года по ЛПХ).</w:t>
      </w:r>
    </w:p>
    <w:p w14:paraId="66908321" w14:textId="77777777" w:rsidR="000868E4" w:rsidRP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Посевная площадь картофеля в 2023 году составила 164 га, показатель меньше уровня 2022 года на 34,9 га.</w:t>
      </w:r>
    </w:p>
    <w:p w14:paraId="0E871905" w14:textId="77777777" w:rsidR="000868E4" w:rsidRDefault="000868E4" w:rsidP="000868E4">
      <w:pPr>
        <w:spacing w:after="0" w:line="240" w:lineRule="auto"/>
        <w:ind w:firstLine="709"/>
        <w:jc w:val="both"/>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xml:space="preserve">Сельхозтоваропроизводителями всех форм собственности в 2023 году приобретено: пресс подборщик RB15, </w:t>
      </w:r>
      <w:proofErr w:type="spellStart"/>
      <w:r w:rsidRPr="000868E4">
        <w:rPr>
          <w:rFonts w:ascii="Times New Roman" w:eastAsia="Times New Roman" w:hAnsi="Times New Roman" w:cs="Times New Roman"/>
          <w:sz w:val="24"/>
          <w:szCs w:val="24"/>
          <w:lang w:eastAsia="ru-RU"/>
        </w:rPr>
        <w:t>ГАЗель</w:t>
      </w:r>
      <w:proofErr w:type="spellEnd"/>
      <w:r w:rsidRPr="000868E4">
        <w:rPr>
          <w:rFonts w:ascii="Times New Roman" w:eastAsia="Times New Roman" w:hAnsi="Times New Roman" w:cs="Times New Roman"/>
          <w:sz w:val="24"/>
          <w:szCs w:val="24"/>
          <w:lang w:eastAsia="ru-RU"/>
        </w:rPr>
        <w:t xml:space="preserve"> «NEXN», измельчитель рулонов «Хозяин», кормоуборочный комбайн КСД20, резчик рулонов.</w:t>
      </w:r>
    </w:p>
    <w:p w14:paraId="0C9BF417" w14:textId="0ACDA6DD" w:rsidR="007A1A19" w:rsidRPr="004E69C3" w:rsidRDefault="007A1A19" w:rsidP="000868E4">
      <w:pPr>
        <w:spacing w:after="0" w:line="240" w:lineRule="auto"/>
        <w:ind w:firstLine="709"/>
        <w:jc w:val="both"/>
        <w:rPr>
          <w:rFonts w:ascii="Times New Roman" w:eastAsia="Times New Roman" w:hAnsi="Times New Roman" w:cs="Times New Roman"/>
          <w:b/>
          <w:spacing w:val="-4"/>
          <w:sz w:val="24"/>
          <w:szCs w:val="24"/>
          <w:lang w:eastAsia="ru-RU"/>
        </w:rPr>
      </w:pPr>
      <w:r w:rsidRPr="004E69C3">
        <w:rPr>
          <w:rFonts w:ascii="Times New Roman" w:eastAsia="Times New Roman" w:hAnsi="Times New Roman" w:cs="Times New Roman"/>
          <w:b/>
          <w:spacing w:val="-4"/>
          <w:sz w:val="24"/>
          <w:szCs w:val="24"/>
          <w:lang w:eastAsia="ru-RU"/>
        </w:rPr>
        <w:t>Потребительский рынок</w:t>
      </w:r>
    </w:p>
    <w:p w14:paraId="3CDAC151"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xml:space="preserve">Ситуация на потребительском рынке Холмского городского округа стабильная, ассортимент и уровень товарной насыщенности социально значимых продуктов питания достаточен. </w:t>
      </w:r>
    </w:p>
    <w:p w14:paraId="2F371E76"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В сфере торговли осуществляют деятельность 392 хозяйствующих субъекта, из них юридической формы собственности – 81 единицы. Численность работающих в отрасли торговли составляет 1 тыс. 602 человека, из них в розничной торговле 1 тыс. 478 чел., в оптовой торговле 124 человека.</w:t>
      </w:r>
    </w:p>
    <w:p w14:paraId="70986D21"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xml:space="preserve">В настоящее время в муниципальном образовании имеется: </w:t>
      </w:r>
    </w:p>
    <w:p w14:paraId="229F8A25"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xml:space="preserve">- 297 объект розничной торговли (магазинов 255, торговых центров 15, павильонов 18, киосков 9), 15 предприятий оптовой торговли. </w:t>
      </w:r>
    </w:p>
    <w:p w14:paraId="5D836A5B"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За 2023 год на территории Холмского округа в сфере розничной торговли открылись магазины «Светофор», «Красное и белое», «Зодчий», три магазина «Вечная пятница», отдел «</w:t>
      </w:r>
      <w:proofErr w:type="spellStart"/>
      <w:r w:rsidRPr="000868E4">
        <w:rPr>
          <w:rFonts w:ascii="Times New Roman" w:eastAsia="Times New Roman" w:hAnsi="Times New Roman" w:cs="Times New Roman"/>
          <w:sz w:val="24"/>
          <w:szCs w:val="24"/>
          <w:lang w:eastAsia="ru-RU"/>
        </w:rPr>
        <w:t>Алкомаркет</w:t>
      </w:r>
      <w:proofErr w:type="spellEnd"/>
      <w:r w:rsidRPr="000868E4">
        <w:rPr>
          <w:rFonts w:ascii="Times New Roman" w:eastAsia="Times New Roman" w:hAnsi="Times New Roman" w:cs="Times New Roman"/>
          <w:sz w:val="24"/>
          <w:szCs w:val="24"/>
          <w:lang w:eastAsia="ru-RU"/>
        </w:rPr>
        <w:t xml:space="preserve"> Стопка» в т/ц «Орион», отдел и магазин «</w:t>
      </w:r>
      <w:proofErr w:type="spellStart"/>
      <w:r w:rsidRPr="000868E4">
        <w:rPr>
          <w:rFonts w:ascii="Times New Roman" w:eastAsia="Times New Roman" w:hAnsi="Times New Roman" w:cs="Times New Roman"/>
          <w:sz w:val="24"/>
          <w:szCs w:val="24"/>
          <w:lang w:eastAsia="ru-RU"/>
        </w:rPr>
        <w:t>Винлаб</w:t>
      </w:r>
      <w:proofErr w:type="spellEnd"/>
      <w:r w:rsidRPr="000868E4">
        <w:rPr>
          <w:rFonts w:ascii="Times New Roman" w:eastAsia="Times New Roman" w:hAnsi="Times New Roman" w:cs="Times New Roman"/>
          <w:sz w:val="24"/>
          <w:szCs w:val="24"/>
          <w:lang w:eastAsia="ru-RU"/>
        </w:rPr>
        <w:t>», а также ООО «Группа Сакура» приобрела автолавку для осуществления выездной торговли в отдаленные села, супермаркет «</w:t>
      </w:r>
      <w:proofErr w:type="spellStart"/>
      <w:r w:rsidRPr="000868E4">
        <w:rPr>
          <w:rFonts w:ascii="Times New Roman" w:eastAsia="Times New Roman" w:hAnsi="Times New Roman" w:cs="Times New Roman"/>
          <w:sz w:val="24"/>
          <w:szCs w:val="24"/>
          <w:lang w:eastAsia="ru-RU"/>
        </w:rPr>
        <w:t>Унимарт</w:t>
      </w:r>
      <w:proofErr w:type="spellEnd"/>
      <w:r w:rsidRPr="000868E4">
        <w:rPr>
          <w:rFonts w:ascii="Times New Roman" w:eastAsia="Times New Roman" w:hAnsi="Times New Roman" w:cs="Times New Roman"/>
          <w:sz w:val="24"/>
          <w:szCs w:val="24"/>
          <w:lang w:eastAsia="ru-RU"/>
        </w:rPr>
        <w:t xml:space="preserve">» переформатировался в супермаркет «Столичный», закрылся с. </w:t>
      </w:r>
      <w:r w:rsidRPr="000868E4">
        <w:rPr>
          <w:rFonts w:ascii="Times New Roman" w:eastAsia="Times New Roman" w:hAnsi="Times New Roman" w:cs="Times New Roman"/>
          <w:sz w:val="24"/>
          <w:szCs w:val="24"/>
          <w:lang w:eastAsia="ru-RU"/>
        </w:rPr>
        <w:lastRenderedPageBreak/>
        <w:t>Чехов магазин «Все для дома», с. Яблочное магазин «Лотос 1», г. Холмск магазин «Меркурий», «Властелин колец», «Антураж», «Фортуна».</w:t>
      </w:r>
    </w:p>
    <w:p w14:paraId="159418C0"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За 2023 год отклонение в части нестационарных объектов торговли произошло за счет закрытия киоска «</w:t>
      </w:r>
      <w:proofErr w:type="spellStart"/>
      <w:r w:rsidRPr="000868E4">
        <w:rPr>
          <w:rFonts w:ascii="Times New Roman" w:eastAsia="Times New Roman" w:hAnsi="Times New Roman" w:cs="Times New Roman"/>
          <w:sz w:val="24"/>
          <w:szCs w:val="24"/>
          <w:lang w:eastAsia="ru-RU"/>
        </w:rPr>
        <w:t>Кивушка</w:t>
      </w:r>
      <w:proofErr w:type="spellEnd"/>
      <w:r w:rsidRPr="000868E4">
        <w:rPr>
          <w:rFonts w:ascii="Times New Roman" w:eastAsia="Times New Roman" w:hAnsi="Times New Roman" w:cs="Times New Roman"/>
          <w:sz w:val="24"/>
          <w:szCs w:val="24"/>
          <w:lang w:eastAsia="ru-RU"/>
        </w:rPr>
        <w:t xml:space="preserve">», павильона в с. </w:t>
      </w:r>
      <w:proofErr w:type="spellStart"/>
      <w:r w:rsidRPr="000868E4">
        <w:rPr>
          <w:rFonts w:ascii="Times New Roman" w:eastAsia="Times New Roman" w:hAnsi="Times New Roman" w:cs="Times New Roman"/>
          <w:sz w:val="24"/>
          <w:szCs w:val="24"/>
          <w:lang w:eastAsia="ru-RU"/>
        </w:rPr>
        <w:t>Пятиречье</w:t>
      </w:r>
      <w:proofErr w:type="spellEnd"/>
      <w:r w:rsidRPr="000868E4">
        <w:rPr>
          <w:rFonts w:ascii="Times New Roman" w:eastAsia="Times New Roman" w:hAnsi="Times New Roman" w:cs="Times New Roman"/>
          <w:sz w:val="24"/>
          <w:szCs w:val="24"/>
          <w:lang w:eastAsia="ru-RU"/>
        </w:rPr>
        <w:t xml:space="preserve"> и открытия павильона «Молоко» в г. Холмске.</w:t>
      </w:r>
    </w:p>
    <w:p w14:paraId="6D86429B"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xml:space="preserve">За 2023 год на территории округа увеличилось количество пунктов </w:t>
      </w:r>
      <w:proofErr w:type="spellStart"/>
      <w:r w:rsidRPr="000868E4">
        <w:rPr>
          <w:rFonts w:ascii="Times New Roman" w:eastAsia="Times New Roman" w:hAnsi="Times New Roman" w:cs="Times New Roman"/>
          <w:sz w:val="24"/>
          <w:szCs w:val="24"/>
          <w:lang w:eastAsia="ru-RU"/>
        </w:rPr>
        <w:t>WildBerries</w:t>
      </w:r>
      <w:proofErr w:type="spellEnd"/>
      <w:r w:rsidRPr="000868E4">
        <w:rPr>
          <w:rFonts w:ascii="Times New Roman" w:eastAsia="Times New Roman" w:hAnsi="Times New Roman" w:cs="Times New Roman"/>
          <w:sz w:val="24"/>
          <w:szCs w:val="24"/>
          <w:lang w:eastAsia="ru-RU"/>
        </w:rPr>
        <w:t xml:space="preserve">, открылись пункты </w:t>
      </w:r>
      <w:proofErr w:type="spellStart"/>
      <w:r w:rsidRPr="000868E4">
        <w:rPr>
          <w:rFonts w:ascii="Times New Roman" w:eastAsia="Times New Roman" w:hAnsi="Times New Roman" w:cs="Times New Roman"/>
          <w:sz w:val="24"/>
          <w:szCs w:val="24"/>
          <w:lang w:eastAsia="ru-RU"/>
        </w:rPr>
        <w:t>Ozon</w:t>
      </w:r>
      <w:proofErr w:type="spellEnd"/>
      <w:r w:rsidRPr="000868E4">
        <w:rPr>
          <w:rFonts w:ascii="Times New Roman" w:eastAsia="Times New Roman" w:hAnsi="Times New Roman" w:cs="Times New Roman"/>
          <w:sz w:val="24"/>
          <w:szCs w:val="24"/>
          <w:lang w:eastAsia="ru-RU"/>
        </w:rPr>
        <w:t xml:space="preserve"> и СДЭК.</w:t>
      </w:r>
    </w:p>
    <w:p w14:paraId="52B631BD"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На территории муниципального образования «Холмский городской округ» расположено 32 объекта фирменной торговли региональных товаропроизводителей, из них:</w:t>
      </w:r>
    </w:p>
    <w:p w14:paraId="329EFC33"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- 10 купав (АО «Мерси Агро Сахалин», ООО «САНЭС-Кондитер», ИП Плотникова Е. В. ТД «Золотой Теленок»);</w:t>
      </w:r>
    </w:p>
    <w:p w14:paraId="183DF085"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xml:space="preserve">- 22 объектов фирменной торговли региональных товаропроизводителей. </w:t>
      </w:r>
    </w:p>
    <w:p w14:paraId="1B40D671"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По состоянию на 01.01.2024 г. количество магазинов, имеющих статус «социальный», составило 14, в том числе 3 - в сельской местности (по 1 магазину с. Яблочное, с. Правда, с. Чехов). С целью обеспечения задач по снижению цен и соответственно экономической доступности продуктов питания администрацией два раза в месяц проводится мониторинг цен в этих магазинах. Торговая наценка на социально значимые продукты питания составляет до 15%.</w:t>
      </w:r>
    </w:p>
    <w:p w14:paraId="216F6267"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xml:space="preserve">Обеспечению ценовой доступности рыбной продукции способствует реализация проекта «Региональный продукт «Доступная рыба». Количество объектов розничной торговли, включенных в проект «Доступная рыба» составляет 19, в том числе 7 в сельской местности (2 с. Чехов, 2 с. Правда, 1 с. Костромское, 2 с. Яблочное). </w:t>
      </w:r>
    </w:p>
    <w:p w14:paraId="491EC97B"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В рамках реализации проекта «Обеспечение населения Сахалина и Курил свежей рыбой по доступным ценам» за 2023 год в муниципальном образовании «Холмский городской округ» реализовано 72,5 тонны рыбы (минтай, навага, камбала, треска, горбуша, кета, сельдь). Реализация рыбной продукции осуществлялась в магазинах Холмского городского округа, на площадке по адресу: г. Холмск, между домами пл. Ленина, 1 и ул. Победы, 1, а также на ярмарках выходного дня.</w:t>
      </w:r>
    </w:p>
    <w:p w14:paraId="3D245923"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xml:space="preserve">В городе Холмске работает постоянно действующая ярмарка. В отчетном периоде проведено 676 ярмарок, в том числе – 50 ярмарок выходного дня, 365 на постоянно действующей ярмарке, 261 ярмарки в с. Правда. </w:t>
      </w:r>
    </w:p>
    <w:p w14:paraId="367C6B4F"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В 2023 году по адресу: г. Холмск, ул. Морская, район т/ц «Агро» оборудована новая ярмарочная площадка, на которой расположены торговые домики, приобретенные в рамках муниципальной программы «Развитие торговли в муниципальном образовании «Холмский городской округ».</w:t>
      </w:r>
    </w:p>
    <w:p w14:paraId="5E2D7623"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В целях продажи товаров населению округа по более низким ценам, организовано участие в ярмарке сельскохозяйственных предприятий, фермерских и личных подсобных хозяйств, предприятий пищевой и перерабатывающей промышленности округа и ряд предприятий других муниципальных образований (Корсаков, Южно- Сахалинск, Томари, Анива, Невельск). Данный формат востребован населением.</w:t>
      </w:r>
    </w:p>
    <w:p w14:paraId="1119FEA6"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xml:space="preserve">Общий объем оборота розничной торговли во всех каналах реализации в 2023 году составил 10 969,86 млн. руб., в том числе торгующие организации – 10 632,46 млн. руб., рынки и ярмарки – 337,40 млн. руб. (темп роста по отношению к 2022 году в фактических ценах составляет 109,6 %, в сопоставимых - 103,9 %). </w:t>
      </w:r>
    </w:p>
    <w:p w14:paraId="3789D246" w14:textId="77777777" w:rsid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Оборот розничной торговли на душу населения в 2023 году составил 330 936 руб.</w:t>
      </w:r>
    </w:p>
    <w:p w14:paraId="081FF965" w14:textId="2DE4A48F" w:rsidR="007A1A19" w:rsidRPr="004E69C3" w:rsidRDefault="007A1A19"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color w:val="000000"/>
          <w:sz w:val="24"/>
          <w:szCs w:val="24"/>
          <w:lang w:eastAsia="ru-RU"/>
        </w:rPr>
      </w:pPr>
      <w:r w:rsidRPr="004E69C3">
        <w:rPr>
          <w:rFonts w:ascii="Times New Roman" w:eastAsia="Times New Roman" w:hAnsi="Times New Roman" w:cs="Times New Roman"/>
          <w:b/>
          <w:color w:val="000000"/>
          <w:sz w:val="24"/>
          <w:szCs w:val="24"/>
          <w:lang w:eastAsia="ru-RU"/>
        </w:rPr>
        <w:t>Общественное</w:t>
      </w:r>
      <w:r w:rsidRPr="004E69C3">
        <w:rPr>
          <w:rFonts w:ascii="Times New Roman" w:eastAsia="Times New Roman" w:hAnsi="Times New Roman" w:cs="Times New Roman"/>
          <w:color w:val="000000"/>
          <w:sz w:val="24"/>
          <w:szCs w:val="24"/>
          <w:lang w:eastAsia="ru-RU"/>
        </w:rPr>
        <w:t xml:space="preserve"> </w:t>
      </w:r>
      <w:r w:rsidRPr="004E69C3">
        <w:rPr>
          <w:rFonts w:ascii="Times New Roman" w:eastAsia="Times New Roman" w:hAnsi="Times New Roman" w:cs="Times New Roman"/>
          <w:b/>
          <w:color w:val="000000"/>
          <w:sz w:val="24"/>
          <w:szCs w:val="24"/>
          <w:lang w:eastAsia="ru-RU"/>
        </w:rPr>
        <w:t>питание</w:t>
      </w:r>
    </w:p>
    <w:p w14:paraId="0C8985A8"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На территории муниципального образования «Холмский городской округ» в сфере общественного питания осуществляют деятельность 46 хозяйствующих субъекта, численность работающих в отрасли составляет 271 человек.</w:t>
      </w:r>
    </w:p>
    <w:p w14:paraId="12D927FF"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Число объектов общественного питания 52, в том числе 2 мобильных объекта. Число посадочных мест составляет 3 тысячи 202 (в т.ч. 12 школьных столовых на 1285 посадочных места).</w:t>
      </w:r>
    </w:p>
    <w:p w14:paraId="2FE00A53"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lastRenderedPageBreak/>
        <w:t xml:space="preserve">В 2023 году на территории муниципального образования «Холмский городской округ» в сфере общественного питания возобновил работу ресторан «Терраса», расположенный по адресу: г. Холмск, ул. Советская, 114 (70 </w:t>
      </w:r>
      <w:proofErr w:type="spellStart"/>
      <w:r w:rsidRPr="000868E4">
        <w:rPr>
          <w:rFonts w:ascii="Times New Roman" w:eastAsia="Times New Roman" w:hAnsi="Times New Roman" w:cs="Times New Roman"/>
          <w:sz w:val="24"/>
          <w:szCs w:val="24"/>
          <w:lang w:eastAsia="ru-RU"/>
        </w:rPr>
        <w:t>п.м</w:t>
      </w:r>
      <w:proofErr w:type="spellEnd"/>
      <w:r w:rsidRPr="000868E4">
        <w:rPr>
          <w:rFonts w:ascii="Times New Roman" w:eastAsia="Times New Roman" w:hAnsi="Times New Roman" w:cs="Times New Roman"/>
          <w:sz w:val="24"/>
          <w:szCs w:val="24"/>
          <w:lang w:eastAsia="ru-RU"/>
        </w:rPr>
        <w:t xml:space="preserve">.). </w:t>
      </w:r>
    </w:p>
    <w:p w14:paraId="40F8DDD5"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xml:space="preserve">Оборот общественного питания по Холмскому городскому округу за 2023 год составил 214,8 млн. руб., к аналогичному периоду прошлого года темп роста в фактических ценах составил 93,3%, в сопоставимых 88,4 % (за 2022 год – 248,8 млн. руб.). Среднемесячный оборот розничной торговли в расчете на душу населения за 2023 год составил 27578 руб., что выше уровня предыдущего года на 13,4 % (за 2022 год – 24305,6 руб.). </w:t>
      </w:r>
    </w:p>
    <w:p w14:paraId="2662F964" w14:textId="77777777" w:rsidR="000868E4" w:rsidRPr="000868E4" w:rsidRDefault="000868E4" w:rsidP="000868E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Обеспеченность посадочными местами в общедоступной сети составляет 43,05 посадочных места на 1000 человек при нормативе – 40 посадочных мест.</w:t>
      </w:r>
    </w:p>
    <w:p w14:paraId="661D374C" w14:textId="77777777" w:rsidR="007A1A19" w:rsidRPr="004E69C3" w:rsidRDefault="007A1A19"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Бытовые услуги</w:t>
      </w:r>
    </w:p>
    <w:p w14:paraId="3FDDBABB" w14:textId="77777777" w:rsidR="000868E4" w:rsidRPr="000868E4" w:rsidRDefault="000868E4" w:rsidP="000868E4">
      <w:pPr>
        <w:spacing w:after="0" w:line="240" w:lineRule="auto"/>
        <w:ind w:firstLine="709"/>
        <w:jc w:val="both"/>
        <w:outlineLvl w:val="0"/>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xml:space="preserve">На территории Холмского городского округа оказываются все виды бытовых услуг, кроме услуг химчистки. </w:t>
      </w:r>
    </w:p>
    <w:p w14:paraId="385173DF" w14:textId="77777777" w:rsidR="000868E4" w:rsidRPr="000868E4" w:rsidRDefault="000868E4" w:rsidP="000868E4">
      <w:pPr>
        <w:spacing w:after="0" w:line="240" w:lineRule="auto"/>
        <w:ind w:firstLine="709"/>
        <w:jc w:val="both"/>
        <w:outlineLvl w:val="0"/>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В городском округе в сфере бытовых услуг деятельность осуществляет 248 хозяйствующий субъект, из них 11,3% - юридические лица. В сфере бытового обслуживания занято 511 человек.</w:t>
      </w:r>
    </w:p>
    <w:p w14:paraId="27D706FB" w14:textId="77777777" w:rsidR="000868E4" w:rsidRPr="000868E4" w:rsidRDefault="000868E4" w:rsidP="000868E4">
      <w:pPr>
        <w:spacing w:after="0" w:line="240" w:lineRule="auto"/>
        <w:ind w:firstLine="709"/>
        <w:jc w:val="both"/>
        <w:outlineLvl w:val="0"/>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Наибольшими темпами развиваются услуги: парикмахерские и косметические услуги.</w:t>
      </w:r>
    </w:p>
    <w:p w14:paraId="7F33A445" w14:textId="77777777" w:rsidR="000868E4" w:rsidRPr="000868E4" w:rsidRDefault="000868E4" w:rsidP="000868E4">
      <w:pPr>
        <w:spacing w:after="0" w:line="240" w:lineRule="auto"/>
        <w:ind w:firstLine="709"/>
        <w:jc w:val="both"/>
        <w:outlineLvl w:val="0"/>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На территории Холмского городского округа осуществляют деятельность 10 общественных бань, из них 4 муниципальные:</w:t>
      </w:r>
    </w:p>
    <w:p w14:paraId="7B31EA24" w14:textId="77777777" w:rsidR="000868E4" w:rsidRPr="000868E4" w:rsidRDefault="000868E4" w:rsidP="000868E4">
      <w:pPr>
        <w:spacing w:after="0" w:line="240" w:lineRule="auto"/>
        <w:ind w:firstLine="709"/>
        <w:jc w:val="both"/>
        <w:outlineLvl w:val="0"/>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МУП «Тепловые сети», расположена в с. Чехов, ул. Комсомольская, 12;</w:t>
      </w:r>
    </w:p>
    <w:p w14:paraId="44F069AE" w14:textId="77777777" w:rsidR="000868E4" w:rsidRPr="000868E4" w:rsidRDefault="000868E4" w:rsidP="000868E4">
      <w:pPr>
        <w:spacing w:after="0" w:line="240" w:lineRule="auto"/>
        <w:ind w:firstLine="709"/>
        <w:jc w:val="both"/>
        <w:outlineLvl w:val="0"/>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xml:space="preserve">- МУП «Искра», расположена в г. Холмске, ул. Портовая, 7; </w:t>
      </w:r>
    </w:p>
    <w:p w14:paraId="561302C3" w14:textId="77777777" w:rsidR="000868E4" w:rsidRPr="000868E4" w:rsidRDefault="000868E4" w:rsidP="000868E4">
      <w:pPr>
        <w:spacing w:after="0" w:line="240" w:lineRule="auto"/>
        <w:ind w:firstLine="709"/>
        <w:jc w:val="both"/>
        <w:outlineLvl w:val="0"/>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МУП «Искра», расположена с. Костромское по ул. Центральная, 18;</w:t>
      </w:r>
    </w:p>
    <w:p w14:paraId="325DE8C7" w14:textId="77777777" w:rsidR="000868E4" w:rsidRPr="000868E4" w:rsidRDefault="000868E4" w:rsidP="000868E4">
      <w:pPr>
        <w:spacing w:after="0" w:line="240" w:lineRule="auto"/>
        <w:ind w:firstLine="709"/>
        <w:jc w:val="both"/>
        <w:outlineLvl w:val="0"/>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 МУП «Искра», расположена с. Правда по ул. Центральная, 19.</w:t>
      </w:r>
    </w:p>
    <w:p w14:paraId="57B7F062" w14:textId="77777777" w:rsidR="000868E4" w:rsidRPr="000868E4" w:rsidRDefault="000868E4" w:rsidP="000868E4">
      <w:pPr>
        <w:spacing w:after="0" w:line="240" w:lineRule="auto"/>
        <w:ind w:firstLine="709"/>
        <w:jc w:val="both"/>
        <w:outlineLvl w:val="0"/>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За 2023 год муниципальным баням предоставлена субсидия в соответствии с Порядком предоставления субсидии на организацию бытового обслуживания населения на территории муниципального образования «Холмский городской округ» в размере 15,39 млн. руб.</w:t>
      </w:r>
    </w:p>
    <w:p w14:paraId="6E9DE620" w14:textId="77777777" w:rsidR="000868E4" w:rsidRDefault="000868E4" w:rsidP="000868E4">
      <w:pPr>
        <w:spacing w:after="0" w:line="240" w:lineRule="auto"/>
        <w:ind w:firstLine="709"/>
        <w:jc w:val="both"/>
        <w:outlineLvl w:val="0"/>
        <w:rPr>
          <w:rFonts w:ascii="Times New Roman" w:eastAsia="Times New Roman" w:hAnsi="Times New Roman" w:cs="Times New Roman"/>
          <w:sz w:val="24"/>
          <w:szCs w:val="24"/>
          <w:lang w:eastAsia="ru-RU"/>
        </w:rPr>
      </w:pPr>
      <w:r w:rsidRPr="000868E4">
        <w:rPr>
          <w:rFonts w:ascii="Times New Roman" w:eastAsia="Times New Roman" w:hAnsi="Times New Roman" w:cs="Times New Roman"/>
          <w:sz w:val="24"/>
          <w:szCs w:val="24"/>
          <w:lang w:eastAsia="ru-RU"/>
        </w:rPr>
        <w:t>Объем реализации платных услуг населению в 2023 году составил – 811,9 млн. руб., что на 8,9 % выше 2022 года (745,0 млн. руб.).</w:t>
      </w:r>
    </w:p>
    <w:p w14:paraId="1F43F007" w14:textId="4A1DA709" w:rsidR="007A1A19" w:rsidRPr="004E69C3" w:rsidRDefault="007A1A19" w:rsidP="000868E4">
      <w:pPr>
        <w:spacing w:after="0" w:line="240" w:lineRule="auto"/>
        <w:ind w:firstLine="709"/>
        <w:jc w:val="both"/>
        <w:outlineLvl w:val="0"/>
        <w:rPr>
          <w:rFonts w:ascii="Times New Roman" w:eastAsia="Times New Roman" w:hAnsi="Times New Roman" w:cs="Times New Roman"/>
          <w:b/>
          <w:bCs/>
          <w:sz w:val="24"/>
          <w:szCs w:val="24"/>
          <w:lang w:eastAsia="ru-RU"/>
        </w:rPr>
      </w:pPr>
      <w:r w:rsidRPr="004E69C3">
        <w:rPr>
          <w:rFonts w:ascii="Times New Roman" w:eastAsia="Times New Roman" w:hAnsi="Times New Roman" w:cs="Times New Roman"/>
          <w:b/>
          <w:bCs/>
          <w:sz w:val="24"/>
          <w:szCs w:val="24"/>
          <w:lang w:eastAsia="ru-RU"/>
        </w:rPr>
        <w:t>Малое и среднее предпринимательство</w:t>
      </w:r>
    </w:p>
    <w:p w14:paraId="6B2AA89A" w14:textId="77777777" w:rsidR="00C41894" w:rsidRPr="00C41894" w:rsidRDefault="00C41894" w:rsidP="00C41894">
      <w:pPr>
        <w:spacing w:after="0" w:line="240" w:lineRule="auto"/>
        <w:ind w:firstLine="709"/>
        <w:jc w:val="both"/>
        <w:rPr>
          <w:rFonts w:ascii="Times New Roman" w:eastAsia="Times New Roman" w:hAnsi="Times New Roman" w:cs="Times New Roman"/>
          <w:bCs/>
          <w:sz w:val="24"/>
          <w:szCs w:val="24"/>
          <w:lang w:eastAsia="ru-RU"/>
        </w:rPr>
      </w:pPr>
      <w:r w:rsidRPr="00C41894">
        <w:rPr>
          <w:rFonts w:ascii="Times New Roman" w:eastAsia="Times New Roman" w:hAnsi="Times New Roman" w:cs="Times New Roman"/>
          <w:bCs/>
          <w:sz w:val="24"/>
          <w:szCs w:val="24"/>
          <w:lang w:eastAsia="ru-RU"/>
        </w:rPr>
        <w:t xml:space="preserve">На поддержку бизнеса, в рамках муниципальной программы «Поддержка и развитие малого и среднего предпринимательства муниципального образования «Холмский городской округ» из средств областного и местного бюджетов было выделено 14 587,0 тыс. руб. </w:t>
      </w:r>
    </w:p>
    <w:p w14:paraId="5E93146E" w14:textId="77777777" w:rsidR="00C41894" w:rsidRPr="00C41894" w:rsidRDefault="00C41894" w:rsidP="00C41894">
      <w:pPr>
        <w:spacing w:after="0" w:line="240" w:lineRule="auto"/>
        <w:ind w:firstLine="709"/>
        <w:jc w:val="both"/>
        <w:rPr>
          <w:rFonts w:ascii="Times New Roman" w:eastAsia="Times New Roman" w:hAnsi="Times New Roman" w:cs="Times New Roman"/>
          <w:bCs/>
          <w:sz w:val="24"/>
          <w:szCs w:val="24"/>
          <w:lang w:eastAsia="ru-RU"/>
        </w:rPr>
      </w:pPr>
      <w:r w:rsidRPr="00C41894">
        <w:rPr>
          <w:rFonts w:ascii="Times New Roman" w:eastAsia="Times New Roman" w:hAnsi="Times New Roman" w:cs="Times New Roman"/>
          <w:bCs/>
          <w:sz w:val="24"/>
          <w:szCs w:val="24"/>
          <w:lang w:eastAsia="ru-RU"/>
        </w:rPr>
        <w:t>В период с 2021 г. по 2023 г. 11 предпринимателей получили статус социально ориентированного предприятия и включены в Единый реестр субъектов малого и среднего предпринимательства. На территории муниципального образования «Холмский городской округ» социальные предприниматели оказывают помощь в виде предоставления товаров (услуг) по сниженной стоимости для социально незащищенных слоев населения Холмского городского округа. В 2023 г. 4 субъекта малого и среднего предпринимательства получили льготные займы под низкие процентные ставки на развитие собственного бизнеса, в т.ч. 2 физических лица, зарегистрированных в качестве самозанятых.</w:t>
      </w:r>
    </w:p>
    <w:p w14:paraId="4B83A856" w14:textId="77777777" w:rsidR="00C41894" w:rsidRPr="00C41894" w:rsidRDefault="00C41894" w:rsidP="00C41894">
      <w:pPr>
        <w:spacing w:after="0" w:line="240" w:lineRule="auto"/>
        <w:ind w:firstLine="709"/>
        <w:jc w:val="both"/>
        <w:rPr>
          <w:rFonts w:ascii="Times New Roman" w:eastAsia="Times New Roman" w:hAnsi="Times New Roman" w:cs="Times New Roman"/>
          <w:bCs/>
          <w:sz w:val="24"/>
          <w:szCs w:val="24"/>
          <w:lang w:eastAsia="ru-RU"/>
        </w:rPr>
      </w:pPr>
      <w:r w:rsidRPr="00C41894">
        <w:rPr>
          <w:rFonts w:ascii="Times New Roman" w:eastAsia="Times New Roman" w:hAnsi="Times New Roman" w:cs="Times New Roman"/>
          <w:bCs/>
          <w:sz w:val="24"/>
          <w:szCs w:val="24"/>
          <w:lang w:eastAsia="ru-RU"/>
        </w:rPr>
        <w:t>В 2023 г. финансовую поддержку в виде субсидий получили 93 субъекта малого и среднего предпринимательства на сумму 14 587,0 тыс. руб. Помощь была оказана по следующим направлениям:</w:t>
      </w:r>
    </w:p>
    <w:p w14:paraId="14DDC60F" w14:textId="77777777" w:rsidR="00C41894" w:rsidRPr="00C41894" w:rsidRDefault="00C41894" w:rsidP="00C41894">
      <w:pPr>
        <w:spacing w:after="0" w:line="240" w:lineRule="auto"/>
        <w:ind w:firstLine="709"/>
        <w:jc w:val="both"/>
        <w:rPr>
          <w:rFonts w:ascii="Times New Roman" w:eastAsia="Times New Roman" w:hAnsi="Times New Roman" w:cs="Times New Roman"/>
          <w:bCs/>
          <w:sz w:val="24"/>
          <w:szCs w:val="24"/>
          <w:lang w:eastAsia="ru-RU"/>
        </w:rPr>
      </w:pPr>
      <w:r w:rsidRPr="00C41894">
        <w:rPr>
          <w:rFonts w:ascii="Times New Roman" w:eastAsia="Times New Roman" w:hAnsi="Times New Roman" w:cs="Times New Roman"/>
          <w:bCs/>
          <w:sz w:val="24"/>
          <w:szCs w:val="24"/>
          <w:lang w:eastAsia="ru-RU"/>
        </w:rPr>
        <w:t>- возмещение затрат самозанятым физическим лицам;</w:t>
      </w:r>
    </w:p>
    <w:p w14:paraId="1B03E69F" w14:textId="77777777" w:rsidR="00C41894" w:rsidRPr="00C41894" w:rsidRDefault="00C41894" w:rsidP="00C41894">
      <w:pPr>
        <w:spacing w:after="0" w:line="240" w:lineRule="auto"/>
        <w:ind w:firstLine="709"/>
        <w:jc w:val="both"/>
        <w:rPr>
          <w:rFonts w:ascii="Times New Roman" w:eastAsia="Times New Roman" w:hAnsi="Times New Roman" w:cs="Times New Roman"/>
          <w:bCs/>
          <w:sz w:val="24"/>
          <w:szCs w:val="24"/>
          <w:lang w:eastAsia="ru-RU"/>
        </w:rPr>
      </w:pPr>
      <w:r w:rsidRPr="00C41894">
        <w:rPr>
          <w:rFonts w:ascii="Times New Roman" w:eastAsia="Times New Roman" w:hAnsi="Times New Roman" w:cs="Times New Roman"/>
          <w:bCs/>
          <w:sz w:val="24"/>
          <w:szCs w:val="24"/>
          <w:lang w:eastAsia="ru-RU"/>
        </w:rPr>
        <w:t>- возмещение затрат на приобретение оборудования;</w:t>
      </w:r>
    </w:p>
    <w:p w14:paraId="7FB32BF0" w14:textId="77777777" w:rsidR="00C41894" w:rsidRPr="00C41894" w:rsidRDefault="00C41894" w:rsidP="00C41894">
      <w:pPr>
        <w:spacing w:after="0" w:line="240" w:lineRule="auto"/>
        <w:ind w:firstLine="709"/>
        <w:jc w:val="both"/>
        <w:rPr>
          <w:rFonts w:ascii="Times New Roman" w:eastAsia="Times New Roman" w:hAnsi="Times New Roman" w:cs="Times New Roman"/>
          <w:bCs/>
          <w:sz w:val="24"/>
          <w:szCs w:val="24"/>
          <w:lang w:eastAsia="ru-RU"/>
        </w:rPr>
      </w:pPr>
      <w:r w:rsidRPr="00C41894">
        <w:rPr>
          <w:rFonts w:ascii="Times New Roman" w:eastAsia="Times New Roman" w:hAnsi="Times New Roman" w:cs="Times New Roman"/>
          <w:bCs/>
          <w:sz w:val="24"/>
          <w:szCs w:val="24"/>
          <w:lang w:eastAsia="ru-RU"/>
        </w:rPr>
        <w:t>- возмещение затрат социальным магазинам и парикмахерским;</w:t>
      </w:r>
    </w:p>
    <w:p w14:paraId="17A98FA6" w14:textId="77777777" w:rsidR="00C41894" w:rsidRPr="00C41894" w:rsidRDefault="00C41894" w:rsidP="00C41894">
      <w:pPr>
        <w:spacing w:after="0" w:line="240" w:lineRule="auto"/>
        <w:ind w:firstLine="709"/>
        <w:jc w:val="both"/>
        <w:rPr>
          <w:rFonts w:ascii="Times New Roman" w:eastAsia="Times New Roman" w:hAnsi="Times New Roman" w:cs="Times New Roman"/>
          <w:bCs/>
          <w:sz w:val="24"/>
          <w:szCs w:val="24"/>
          <w:lang w:eastAsia="ru-RU"/>
        </w:rPr>
      </w:pPr>
      <w:r w:rsidRPr="00C41894">
        <w:rPr>
          <w:rFonts w:ascii="Times New Roman" w:eastAsia="Times New Roman" w:hAnsi="Times New Roman" w:cs="Times New Roman"/>
          <w:bCs/>
          <w:sz w:val="24"/>
          <w:szCs w:val="24"/>
          <w:lang w:eastAsia="ru-RU"/>
        </w:rPr>
        <w:t xml:space="preserve">- возмещение затрат, связанных с сертификацией продукции. </w:t>
      </w:r>
    </w:p>
    <w:p w14:paraId="5EF897B6" w14:textId="77777777" w:rsidR="00C41894" w:rsidRPr="00C41894" w:rsidRDefault="00C41894" w:rsidP="00C41894">
      <w:pPr>
        <w:spacing w:after="0" w:line="240" w:lineRule="auto"/>
        <w:ind w:firstLine="709"/>
        <w:jc w:val="both"/>
        <w:rPr>
          <w:rFonts w:ascii="Times New Roman" w:eastAsia="Times New Roman" w:hAnsi="Times New Roman" w:cs="Times New Roman"/>
          <w:bCs/>
          <w:sz w:val="24"/>
          <w:szCs w:val="24"/>
          <w:lang w:eastAsia="ru-RU"/>
        </w:rPr>
      </w:pPr>
      <w:r w:rsidRPr="00C41894">
        <w:rPr>
          <w:rFonts w:ascii="Times New Roman" w:eastAsia="Times New Roman" w:hAnsi="Times New Roman" w:cs="Times New Roman"/>
          <w:bCs/>
          <w:sz w:val="24"/>
          <w:szCs w:val="24"/>
          <w:lang w:eastAsia="ru-RU"/>
        </w:rPr>
        <w:lastRenderedPageBreak/>
        <w:t xml:space="preserve">В 2023 г. проводилась работа по взаимодействию администрации муниципального образования «Холмский городской округ» с представителями бизнеса. </w:t>
      </w:r>
    </w:p>
    <w:p w14:paraId="01E11B1B" w14:textId="77777777" w:rsidR="00C41894" w:rsidRPr="00C41894" w:rsidRDefault="00C41894" w:rsidP="00C41894">
      <w:pPr>
        <w:spacing w:after="0" w:line="240" w:lineRule="auto"/>
        <w:ind w:firstLine="709"/>
        <w:jc w:val="both"/>
        <w:rPr>
          <w:rFonts w:ascii="Times New Roman" w:eastAsia="Times New Roman" w:hAnsi="Times New Roman" w:cs="Times New Roman"/>
          <w:bCs/>
          <w:sz w:val="24"/>
          <w:szCs w:val="24"/>
          <w:lang w:eastAsia="ru-RU"/>
        </w:rPr>
      </w:pPr>
      <w:r w:rsidRPr="00C41894">
        <w:rPr>
          <w:rFonts w:ascii="Times New Roman" w:eastAsia="Times New Roman" w:hAnsi="Times New Roman" w:cs="Times New Roman"/>
          <w:bCs/>
          <w:sz w:val="24"/>
          <w:szCs w:val="24"/>
          <w:lang w:eastAsia="ru-RU"/>
        </w:rPr>
        <w:t>Проведены 12 заседаний инвестиционных советов, 4 Консультативных совета, а также 7 заседаний межведомственной комиссии, круглые столы с МСП, встречи с центром «Мой бизнес», 2 бизнес-тренинга по вопросам развития и поддержки малого и среднего предпринимательства.</w:t>
      </w:r>
    </w:p>
    <w:p w14:paraId="7E73085F" w14:textId="77777777" w:rsidR="00C41894" w:rsidRDefault="00C41894" w:rsidP="00C41894">
      <w:pPr>
        <w:spacing w:after="0" w:line="240" w:lineRule="auto"/>
        <w:ind w:firstLine="709"/>
        <w:jc w:val="both"/>
        <w:rPr>
          <w:rFonts w:ascii="Times New Roman" w:eastAsia="Times New Roman" w:hAnsi="Times New Roman" w:cs="Times New Roman"/>
          <w:bCs/>
          <w:sz w:val="24"/>
          <w:szCs w:val="24"/>
          <w:lang w:eastAsia="ru-RU"/>
        </w:rPr>
      </w:pPr>
      <w:r w:rsidRPr="00C41894">
        <w:rPr>
          <w:rFonts w:ascii="Times New Roman" w:eastAsia="Times New Roman" w:hAnsi="Times New Roman" w:cs="Times New Roman"/>
          <w:bCs/>
          <w:sz w:val="24"/>
          <w:szCs w:val="24"/>
          <w:lang w:eastAsia="ru-RU"/>
        </w:rPr>
        <w:t xml:space="preserve">На постоянной основе администрацией оказывается консультационная и информационная поддержка субъектам малого и среднего предпринимательства Холмского городского округа. </w:t>
      </w:r>
    </w:p>
    <w:p w14:paraId="251E11B2" w14:textId="3A8AEB56" w:rsidR="007A1A19" w:rsidRPr="004E69C3" w:rsidRDefault="007A1A19" w:rsidP="00C41894">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
          <w:bCs/>
          <w:sz w:val="24"/>
          <w:szCs w:val="24"/>
          <w:lang w:eastAsia="ru-RU"/>
        </w:rPr>
        <w:t>Инвестиции</w:t>
      </w:r>
    </w:p>
    <w:p w14:paraId="637B8E84" w14:textId="77777777" w:rsidR="004750C3" w:rsidRPr="004750C3" w:rsidRDefault="004750C3" w:rsidP="004750C3">
      <w:pPr>
        <w:spacing w:after="0" w:line="240" w:lineRule="auto"/>
        <w:ind w:firstLine="709"/>
        <w:jc w:val="both"/>
        <w:rPr>
          <w:rFonts w:ascii="Times New Roman" w:eastAsia="Times New Roman" w:hAnsi="Times New Roman" w:cs="Times New Roman"/>
          <w:sz w:val="24"/>
          <w:szCs w:val="24"/>
          <w:lang w:eastAsia="ru-RU"/>
        </w:rPr>
      </w:pPr>
      <w:r w:rsidRPr="004750C3">
        <w:rPr>
          <w:rFonts w:ascii="Times New Roman" w:eastAsia="Times New Roman" w:hAnsi="Times New Roman" w:cs="Times New Roman"/>
          <w:sz w:val="24"/>
          <w:szCs w:val="24"/>
          <w:lang w:eastAsia="ru-RU"/>
        </w:rPr>
        <w:t xml:space="preserve">Благодаря активной работе представителей бизнеса, субъектов малого и среднего предпринимательства объём инвестиций в основной капитал по итогам 2023 года составил 2,710 млрд. рублей (2022 год – 3,829 млрд. руб.), в том числе 0,239 млрд. руб. бюджетных инвестиций и более двух миллиардов (2,471 млрд.) частных. </w:t>
      </w:r>
    </w:p>
    <w:p w14:paraId="16174116" w14:textId="77777777" w:rsidR="004750C3" w:rsidRPr="004750C3" w:rsidRDefault="004750C3" w:rsidP="004750C3">
      <w:pPr>
        <w:spacing w:after="0" w:line="240" w:lineRule="auto"/>
        <w:ind w:firstLine="709"/>
        <w:jc w:val="both"/>
        <w:rPr>
          <w:rFonts w:ascii="Times New Roman" w:eastAsia="Times New Roman" w:hAnsi="Times New Roman" w:cs="Times New Roman"/>
          <w:sz w:val="24"/>
          <w:szCs w:val="24"/>
          <w:lang w:eastAsia="ru-RU"/>
        </w:rPr>
      </w:pPr>
      <w:r w:rsidRPr="004750C3">
        <w:rPr>
          <w:rFonts w:ascii="Times New Roman" w:eastAsia="Times New Roman" w:hAnsi="Times New Roman" w:cs="Times New Roman"/>
          <w:sz w:val="24"/>
          <w:szCs w:val="24"/>
          <w:lang w:eastAsia="ru-RU"/>
        </w:rPr>
        <w:t xml:space="preserve">Наиболее крупные вложения осуществили:  </w:t>
      </w:r>
    </w:p>
    <w:p w14:paraId="1528A862" w14:textId="77777777" w:rsidR="004750C3" w:rsidRPr="004750C3" w:rsidRDefault="004750C3" w:rsidP="004750C3">
      <w:pPr>
        <w:spacing w:after="0" w:line="240" w:lineRule="auto"/>
        <w:ind w:firstLine="709"/>
        <w:jc w:val="both"/>
        <w:rPr>
          <w:rFonts w:ascii="Times New Roman" w:eastAsia="Times New Roman" w:hAnsi="Times New Roman" w:cs="Times New Roman"/>
          <w:sz w:val="24"/>
          <w:szCs w:val="24"/>
          <w:lang w:eastAsia="ru-RU"/>
        </w:rPr>
      </w:pPr>
      <w:r w:rsidRPr="004750C3">
        <w:rPr>
          <w:rFonts w:ascii="Times New Roman" w:eastAsia="Times New Roman" w:hAnsi="Times New Roman" w:cs="Times New Roman"/>
          <w:sz w:val="24"/>
          <w:szCs w:val="24"/>
          <w:lang w:eastAsia="ru-RU"/>
        </w:rPr>
        <w:t>1.</w:t>
      </w:r>
      <w:r w:rsidRPr="004750C3">
        <w:rPr>
          <w:rFonts w:ascii="Times New Roman" w:eastAsia="Times New Roman" w:hAnsi="Times New Roman" w:cs="Times New Roman"/>
          <w:sz w:val="24"/>
          <w:szCs w:val="24"/>
          <w:lang w:eastAsia="ru-RU"/>
        </w:rPr>
        <w:tab/>
        <w:t>ПАО «Сахалинское морское пароходство», приобретение оборудования, приобретение техники, капитальный ремонт судов – 643,0 млн. рублей.</w:t>
      </w:r>
    </w:p>
    <w:p w14:paraId="53D084B4" w14:textId="77777777" w:rsidR="004750C3" w:rsidRPr="004750C3" w:rsidRDefault="004750C3" w:rsidP="004750C3">
      <w:pPr>
        <w:spacing w:after="0" w:line="240" w:lineRule="auto"/>
        <w:ind w:firstLine="709"/>
        <w:jc w:val="both"/>
        <w:rPr>
          <w:rFonts w:ascii="Times New Roman" w:eastAsia="Times New Roman" w:hAnsi="Times New Roman" w:cs="Times New Roman"/>
          <w:sz w:val="24"/>
          <w:szCs w:val="24"/>
          <w:lang w:eastAsia="ru-RU"/>
        </w:rPr>
      </w:pPr>
      <w:r w:rsidRPr="004750C3">
        <w:rPr>
          <w:rFonts w:ascii="Times New Roman" w:eastAsia="Times New Roman" w:hAnsi="Times New Roman" w:cs="Times New Roman"/>
          <w:sz w:val="24"/>
          <w:szCs w:val="24"/>
          <w:lang w:eastAsia="ru-RU"/>
        </w:rPr>
        <w:t>2.</w:t>
      </w:r>
      <w:r w:rsidRPr="004750C3">
        <w:rPr>
          <w:rFonts w:ascii="Times New Roman" w:eastAsia="Times New Roman" w:hAnsi="Times New Roman" w:cs="Times New Roman"/>
          <w:sz w:val="24"/>
          <w:szCs w:val="24"/>
          <w:lang w:eastAsia="ru-RU"/>
        </w:rPr>
        <w:tab/>
        <w:t>СП ООО «Сахалин-Шельф-Сервис», приобретение техники, оборудования, реконструкция зданий, сооружений – 293,0 млн. рублей;</w:t>
      </w:r>
    </w:p>
    <w:p w14:paraId="017FC3B6" w14:textId="77777777" w:rsidR="004750C3" w:rsidRPr="004750C3" w:rsidRDefault="004750C3" w:rsidP="004750C3">
      <w:pPr>
        <w:spacing w:after="0" w:line="240" w:lineRule="auto"/>
        <w:ind w:firstLine="709"/>
        <w:jc w:val="both"/>
        <w:rPr>
          <w:rFonts w:ascii="Times New Roman" w:eastAsia="Times New Roman" w:hAnsi="Times New Roman" w:cs="Times New Roman"/>
          <w:sz w:val="24"/>
          <w:szCs w:val="24"/>
          <w:lang w:eastAsia="ru-RU"/>
        </w:rPr>
      </w:pPr>
      <w:r w:rsidRPr="004750C3">
        <w:rPr>
          <w:rFonts w:ascii="Times New Roman" w:eastAsia="Times New Roman" w:hAnsi="Times New Roman" w:cs="Times New Roman"/>
          <w:sz w:val="24"/>
          <w:szCs w:val="24"/>
          <w:lang w:eastAsia="ru-RU"/>
        </w:rPr>
        <w:t>3.</w:t>
      </w:r>
      <w:r w:rsidRPr="004750C3">
        <w:rPr>
          <w:rFonts w:ascii="Times New Roman" w:eastAsia="Times New Roman" w:hAnsi="Times New Roman" w:cs="Times New Roman"/>
          <w:sz w:val="24"/>
          <w:szCs w:val="24"/>
          <w:lang w:eastAsia="ru-RU"/>
        </w:rPr>
        <w:tab/>
        <w:t xml:space="preserve">ИП </w:t>
      </w:r>
      <w:proofErr w:type="spellStart"/>
      <w:r w:rsidRPr="004750C3">
        <w:rPr>
          <w:rFonts w:ascii="Times New Roman" w:eastAsia="Times New Roman" w:hAnsi="Times New Roman" w:cs="Times New Roman"/>
          <w:sz w:val="24"/>
          <w:szCs w:val="24"/>
          <w:lang w:eastAsia="ru-RU"/>
        </w:rPr>
        <w:t>Догадин</w:t>
      </w:r>
      <w:proofErr w:type="spellEnd"/>
      <w:r w:rsidRPr="004750C3">
        <w:rPr>
          <w:rFonts w:ascii="Times New Roman" w:eastAsia="Times New Roman" w:hAnsi="Times New Roman" w:cs="Times New Roman"/>
          <w:sz w:val="24"/>
          <w:szCs w:val="24"/>
          <w:lang w:eastAsia="ru-RU"/>
        </w:rPr>
        <w:t xml:space="preserve"> Сергей Николаевич, реконструкция ТЦ «Дом быта» под многофункциональный деловой центр – 170,0 млн. рублей;</w:t>
      </w:r>
    </w:p>
    <w:p w14:paraId="1D83DA30" w14:textId="77777777" w:rsidR="004750C3" w:rsidRPr="004750C3" w:rsidRDefault="004750C3" w:rsidP="004750C3">
      <w:pPr>
        <w:spacing w:after="0" w:line="240" w:lineRule="auto"/>
        <w:ind w:firstLine="709"/>
        <w:jc w:val="both"/>
        <w:rPr>
          <w:rFonts w:ascii="Times New Roman" w:eastAsia="Times New Roman" w:hAnsi="Times New Roman" w:cs="Times New Roman"/>
          <w:sz w:val="24"/>
          <w:szCs w:val="24"/>
          <w:lang w:eastAsia="ru-RU"/>
        </w:rPr>
      </w:pPr>
      <w:r w:rsidRPr="004750C3">
        <w:rPr>
          <w:rFonts w:ascii="Times New Roman" w:eastAsia="Times New Roman" w:hAnsi="Times New Roman" w:cs="Times New Roman"/>
          <w:sz w:val="24"/>
          <w:szCs w:val="24"/>
          <w:lang w:eastAsia="ru-RU"/>
        </w:rPr>
        <w:t>4.</w:t>
      </w:r>
      <w:r w:rsidRPr="004750C3">
        <w:rPr>
          <w:rFonts w:ascii="Times New Roman" w:eastAsia="Times New Roman" w:hAnsi="Times New Roman" w:cs="Times New Roman"/>
          <w:sz w:val="24"/>
          <w:szCs w:val="24"/>
          <w:lang w:eastAsia="ru-RU"/>
        </w:rPr>
        <w:tab/>
        <w:t xml:space="preserve">ИП </w:t>
      </w:r>
      <w:proofErr w:type="spellStart"/>
      <w:r w:rsidRPr="004750C3">
        <w:rPr>
          <w:rFonts w:ascii="Times New Roman" w:eastAsia="Times New Roman" w:hAnsi="Times New Roman" w:cs="Times New Roman"/>
          <w:sz w:val="24"/>
          <w:szCs w:val="24"/>
          <w:lang w:eastAsia="ru-RU"/>
        </w:rPr>
        <w:t>Кокаев</w:t>
      </w:r>
      <w:proofErr w:type="spellEnd"/>
      <w:r w:rsidRPr="004750C3">
        <w:rPr>
          <w:rFonts w:ascii="Times New Roman" w:eastAsia="Times New Roman" w:hAnsi="Times New Roman" w:cs="Times New Roman"/>
          <w:sz w:val="24"/>
          <w:szCs w:val="24"/>
          <w:lang w:eastAsia="ru-RU"/>
        </w:rPr>
        <w:t xml:space="preserve"> О.Ю., строительство торгово-складских помещений на территории АЗС "Миллер" – 50,0 млн. </w:t>
      </w:r>
      <w:proofErr w:type="spellStart"/>
      <w:r w:rsidRPr="004750C3">
        <w:rPr>
          <w:rFonts w:ascii="Times New Roman" w:eastAsia="Times New Roman" w:hAnsi="Times New Roman" w:cs="Times New Roman"/>
          <w:sz w:val="24"/>
          <w:szCs w:val="24"/>
          <w:lang w:eastAsia="ru-RU"/>
        </w:rPr>
        <w:t>руб</w:t>
      </w:r>
      <w:proofErr w:type="spellEnd"/>
      <w:r w:rsidRPr="004750C3">
        <w:rPr>
          <w:rFonts w:ascii="Times New Roman" w:eastAsia="Times New Roman" w:hAnsi="Times New Roman" w:cs="Times New Roman"/>
          <w:sz w:val="24"/>
          <w:szCs w:val="24"/>
          <w:lang w:eastAsia="ru-RU"/>
        </w:rPr>
        <w:t>;</w:t>
      </w:r>
    </w:p>
    <w:p w14:paraId="66561856" w14:textId="77777777" w:rsidR="004750C3" w:rsidRPr="004750C3" w:rsidRDefault="004750C3" w:rsidP="004750C3">
      <w:pPr>
        <w:spacing w:after="0" w:line="240" w:lineRule="auto"/>
        <w:ind w:firstLine="709"/>
        <w:jc w:val="both"/>
        <w:rPr>
          <w:rFonts w:ascii="Times New Roman" w:eastAsia="Times New Roman" w:hAnsi="Times New Roman" w:cs="Times New Roman"/>
          <w:sz w:val="24"/>
          <w:szCs w:val="24"/>
          <w:lang w:eastAsia="ru-RU"/>
        </w:rPr>
      </w:pPr>
      <w:r w:rsidRPr="004750C3">
        <w:rPr>
          <w:rFonts w:ascii="Times New Roman" w:eastAsia="Times New Roman" w:hAnsi="Times New Roman" w:cs="Times New Roman"/>
          <w:sz w:val="24"/>
          <w:szCs w:val="24"/>
          <w:lang w:eastAsia="ru-RU"/>
        </w:rPr>
        <w:t>5.</w:t>
      </w:r>
      <w:r w:rsidRPr="004750C3">
        <w:rPr>
          <w:rFonts w:ascii="Times New Roman" w:eastAsia="Times New Roman" w:hAnsi="Times New Roman" w:cs="Times New Roman"/>
          <w:sz w:val="24"/>
          <w:szCs w:val="24"/>
          <w:lang w:eastAsia="ru-RU"/>
        </w:rPr>
        <w:tab/>
        <w:t>ООО «Нерест», Приобретение сырья и материалов. Расширение производственных мощностей ЛРЗ «Красноярка» – 65,0 млн. рублей;</w:t>
      </w:r>
    </w:p>
    <w:p w14:paraId="0FF089BA" w14:textId="77777777" w:rsidR="004750C3" w:rsidRPr="004750C3" w:rsidRDefault="004750C3" w:rsidP="004750C3">
      <w:pPr>
        <w:spacing w:after="0" w:line="240" w:lineRule="auto"/>
        <w:ind w:firstLine="709"/>
        <w:jc w:val="both"/>
        <w:rPr>
          <w:rFonts w:ascii="Times New Roman" w:eastAsia="Times New Roman" w:hAnsi="Times New Roman" w:cs="Times New Roman"/>
          <w:sz w:val="24"/>
          <w:szCs w:val="24"/>
          <w:lang w:eastAsia="ru-RU"/>
        </w:rPr>
      </w:pPr>
      <w:r w:rsidRPr="004750C3">
        <w:rPr>
          <w:rFonts w:ascii="Times New Roman" w:eastAsia="Times New Roman" w:hAnsi="Times New Roman" w:cs="Times New Roman"/>
          <w:sz w:val="24"/>
          <w:szCs w:val="24"/>
          <w:lang w:eastAsia="ru-RU"/>
        </w:rPr>
        <w:t>6.</w:t>
      </w:r>
      <w:r w:rsidRPr="004750C3">
        <w:rPr>
          <w:rFonts w:ascii="Times New Roman" w:eastAsia="Times New Roman" w:hAnsi="Times New Roman" w:cs="Times New Roman"/>
          <w:sz w:val="24"/>
          <w:szCs w:val="24"/>
          <w:lang w:eastAsia="ru-RU"/>
        </w:rPr>
        <w:tab/>
        <w:t>ИП Курочкин А. А., развитие экотуризма (</w:t>
      </w:r>
      <w:proofErr w:type="spellStart"/>
      <w:r w:rsidRPr="004750C3">
        <w:rPr>
          <w:rFonts w:ascii="Times New Roman" w:eastAsia="Times New Roman" w:hAnsi="Times New Roman" w:cs="Times New Roman"/>
          <w:sz w:val="24"/>
          <w:szCs w:val="24"/>
          <w:lang w:eastAsia="ru-RU"/>
        </w:rPr>
        <w:t>глэмпинг</w:t>
      </w:r>
      <w:proofErr w:type="spellEnd"/>
      <w:r w:rsidRPr="004750C3">
        <w:rPr>
          <w:rFonts w:ascii="Times New Roman" w:eastAsia="Times New Roman" w:hAnsi="Times New Roman" w:cs="Times New Roman"/>
          <w:sz w:val="24"/>
          <w:szCs w:val="24"/>
          <w:lang w:eastAsia="ru-RU"/>
        </w:rPr>
        <w:t xml:space="preserve">), установка модульных домиков в с. </w:t>
      </w:r>
      <w:proofErr w:type="spellStart"/>
      <w:r w:rsidRPr="004750C3">
        <w:rPr>
          <w:rFonts w:ascii="Times New Roman" w:eastAsia="Times New Roman" w:hAnsi="Times New Roman" w:cs="Times New Roman"/>
          <w:sz w:val="24"/>
          <w:szCs w:val="24"/>
          <w:lang w:eastAsia="ru-RU"/>
        </w:rPr>
        <w:t>Пятиречье</w:t>
      </w:r>
      <w:proofErr w:type="spellEnd"/>
      <w:r w:rsidRPr="004750C3">
        <w:rPr>
          <w:rFonts w:ascii="Times New Roman" w:eastAsia="Times New Roman" w:hAnsi="Times New Roman" w:cs="Times New Roman"/>
          <w:sz w:val="24"/>
          <w:szCs w:val="24"/>
          <w:lang w:eastAsia="ru-RU"/>
        </w:rPr>
        <w:t xml:space="preserve"> – 30,0 млн. руб.</w:t>
      </w:r>
    </w:p>
    <w:p w14:paraId="19E064B6" w14:textId="77777777" w:rsidR="004750C3" w:rsidRPr="004750C3" w:rsidRDefault="004750C3" w:rsidP="004750C3">
      <w:pPr>
        <w:spacing w:after="0" w:line="240" w:lineRule="auto"/>
        <w:ind w:firstLine="709"/>
        <w:jc w:val="both"/>
        <w:rPr>
          <w:rFonts w:ascii="Times New Roman" w:eastAsia="Times New Roman" w:hAnsi="Times New Roman" w:cs="Times New Roman"/>
          <w:sz w:val="24"/>
          <w:szCs w:val="24"/>
          <w:lang w:eastAsia="ru-RU"/>
        </w:rPr>
      </w:pPr>
      <w:r w:rsidRPr="004750C3">
        <w:rPr>
          <w:rFonts w:ascii="Times New Roman" w:eastAsia="Times New Roman" w:hAnsi="Times New Roman" w:cs="Times New Roman"/>
          <w:sz w:val="24"/>
          <w:szCs w:val="24"/>
          <w:lang w:eastAsia="ru-RU"/>
        </w:rPr>
        <w:t>7.</w:t>
      </w:r>
      <w:r w:rsidRPr="004750C3">
        <w:rPr>
          <w:rFonts w:ascii="Times New Roman" w:eastAsia="Times New Roman" w:hAnsi="Times New Roman" w:cs="Times New Roman"/>
          <w:sz w:val="24"/>
          <w:szCs w:val="24"/>
          <w:lang w:eastAsia="ru-RU"/>
        </w:rPr>
        <w:tab/>
        <w:t>ООО "</w:t>
      </w:r>
      <w:proofErr w:type="spellStart"/>
      <w:r w:rsidRPr="004750C3">
        <w:rPr>
          <w:rFonts w:ascii="Times New Roman" w:eastAsia="Times New Roman" w:hAnsi="Times New Roman" w:cs="Times New Roman"/>
          <w:sz w:val="24"/>
          <w:szCs w:val="24"/>
          <w:lang w:eastAsia="ru-RU"/>
        </w:rPr>
        <w:t>Санэс</w:t>
      </w:r>
      <w:proofErr w:type="spellEnd"/>
      <w:r w:rsidRPr="004750C3">
        <w:rPr>
          <w:rFonts w:ascii="Times New Roman" w:eastAsia="Times New Roman" w:hAnsi="Times New Roman" w:cs="Times New Roman"/>
          <w:sz w:val="24"/>
          <w:szCs w:val="24"/>
          <w:lang w:eastAsia="ru-RU"/>
        </w:rPr>
        <w:t>-Кондитер", приобретение техники (автомобиль газель), складского помещения – 10,1 млн. руб.</w:t>
      </w:r>
    </w:p>
    <w:p w14:paraId="5084602D" w14:textId="77777777" w:rsidR="004750C3" w:rsidRPr="004750C3" w:rsidRDefault="004750C3" w:rsidP="004750C3">
      <w:pPr>
        <w:spacing w:after="0" w:line="240" w:lineRule="auto"/>
        <w:ind w:firstLine="709"/>
        <w:jc w:val="both"/>
        <w:rPr>
          <w:rFonts w:ascii="Times New Roman" w:eastAsia="Times New Roman" w:hAnsi="Times New Roman" w:cs="Times New Roman"/>
          <w:sz w:val="24"/>
          <w:szCs w:val="24"/>
          <w:lang w:eastAsia="ru-RU"/>
        </w:rPr>
      </w:pPr>
      <w:r w:rsidRPr="004750C3">
        <w:rPr>
          <w:rFonts w:ascii="Times New Roman" w:eastAsia="Times New Roman" w:hAnsi="Times New Roman" w:cs="Times New Roman"/>
          <w:sz w:val="24"/>
          <w:szCs w:val="24"/>
          <w:lang w:eastAsia="ru-RU"/>
        </w:rPr>
        <w:t>8.</w:t>
      </w:r>
      <w:r w:rsidRPr="004750C3">
        <w:rPr>
          <w:rFonts w:ascii="Times New Roman" w:eastAsia="Times New Roman" w:hAnsi="Times New Roman" w:cs="Times New Roman"/>
          <w:sz w:val="24"/>
          <w:szCs w:val="24"/>
          <w:lang w:eastAsia="ru-RU"/>
        </w:rPr>
        <w:tab/>
        <w:t>ООО "</w:t>
      </w:r>
      <w:proofErr w:type="spellStart"/>
      <w:r w:rsidRPr="004750C3">
        <w:rPr>
          <w:rFonts w:ascii="Times New Roman" w:eastAsia="Times New Roman" w:hAnsi="Times New Roman" w:cs="Times New Roman"/>
          <w:sz w:val="24"/>
          <w:szCs w:val="24"/>
          <w:lang w:eastAsia="ru-RU"/>
        </w:rPr>
        <w:t>Салмон</w:t>
      </w:r>
      <w:proofErr w:type="spellEnd"/>
      <w:r w:rsidRPr="004750C3">
        <w:rPr>
          <w:rFonts w:ascii="Times New Roman" w:eastAsia="Times New Roman" w:hAnsi="Times New Roman" w:cs="Times New Roman"/>
          <w:sz w:val="24"/>
          <w:szCs w:val="24"/>
          <w:lang w:eastAsia="ru-RU"/>
        </w:rPr>
        <w:t xml:space="preserve">", реализация инвестиционного проекта «Создание кулинарного цеха глубокой переработки </w:t>
      </w:r>
      <w:proofErr w:type="spellStart"/>
      <w:r w:rsidRPr="004750C3">
        <w:rPr>
          <w:rFonts w:ascii="Times New Roman" w:eastAsia="Times New Roman" w:hAnsi="Times New Roman" w:cs="Times New Roman"/>
          <w:sz w:val="24"/>
          <w:szCs w:val="24"/>
          <w:lang w:eastAsia="ru-RU"/>
        </w:rPr>
        <w:t>рыбо</w:t>
      </w:r>
      <w:proofErr w:type="spellEnd"/>
      <w:r w:rsidRPr="004750C3">
        <w:rPr>
          <w:rFonts w:ascii="Times New Roman" w:eastAsia="Times New Roman" w:hAnsi="Times New Roman" w:cs="Times New Roman"/>
          <w:sz w:val="24"/>
          <w:szCs w:val="24"/>
          <w:lang w:eastAsia="ru-RU"/>
        </w:rPr>
        <w:t>-морепродуктов в с. Костромское» - 12 млн. руб.</w:t>
      </w:r>
    </w:p>
    <w:p w14:paraId="016A71D2" w14:textId="77777777" w:rsidR="004750C3" w:rsidRPr="004750C3" w:rsidRDefault="004750C3" w:rsidP="004750C3">
      <w:pPr>
        <w:spacing w:after="0" w:line="240" w:lineRule="auto"/>
        <w:ind w:firstLine="709"/>
        <w:jc w:val="both"/>
        <w:rPr>
          <w:rFonts w:ascii="Times New Roman" w:eastAsia="Times New Roman" w:hAnsi="Times New Roman" w:cs="Times New Roman"/>
          <w:sz w:val="24"/>
          <w:szCs w:val="24"/>
          <w:lang w:eastAsia="ru-RU"/>
        </w:rPr>
      </w:pPr>
      <w:r w:rsidRPr="004750C3">
        <w:rPr>
          <w:rFonts w:ascii="Times New Roman" w:eastAsia="Times New Roman" w:hAnsi="Times New Roman" w:cs="Times New Roman"/>
          <w:sz w:val="24"/>
          <w:szCs w:val="24"/>
          <w:lang w:eastAsia="ru-RU"/>
        </w:rPr>
        <w:t>9.</w:t>
      </w:r>
      <w:r w:rsidRPr="004750C3">
        <w:rPr>
          <w:rFonts w:ascii="Times New Roman" w:eastAsia="Times New Roman" w:hAnsi="Times New Roman" w:cs="Times New Roman"/>
          <w:sz w:val="24"/>
          <w:szCs w:val="24"/>
          <w:lang w:eastAsia="ru-RU"/>
        </w:rPr>
        <w:tab/>
        <w:t>ООО «</w:t>
      </w:r>
      <w:proofErr w:type="spellStart"/>
      <w:r w:rsidRPr="004750C3">
        <w:rPr>
          <w:rFonts w:ascii="Times New Roman" w:eastAsia="Times New Roman" w:hAnsi="Times New Roman" w:cs="Times New Roman"/>
          <w:sz w:val="24"/>
          <w:szCs w:val="24"/>
          <w:lang w:eastAsia="ru-RU"/>
        </w:rPr>
        <w:t>Сахалинремфлот</w:t>
      </w:r>
      <w:proofErr w:type="spellEnd"/>
      <w:r w:rsidRPr="004750C3">
        <w:rPr>
          <w:rFonts w:ascii="Times New Roman" w:eastAsia="Times New Roman" w:hAnsi="Times New Roman" w:cs="Times New Roman"/>
          <w:sz w:val="24"/>
          <w:szCs w:val="24"/>
          <w:lang w:eastAsia="ru-RU"/>
        </w:rPr>
        <w:t xml:space="preserve">», модернизация мостового крана – 20,0 млн. руб. </w:t>
      </w:r>
    </w:p>
    <w:p w14:paraId="6B9D461A" w14:textId="77777777" w:rsidR="004750C3" w:rsidRPr="004750C3" w:rsidRDefault="004750C3" w:rsidP="004750C3">
      <w:pPr>
        <w:spacing w:after="0" w:line="240" w:lineRule="auto"/>
        <w:ind w:firstLine="709"/>
        <w:jc w:val="both"/>
        <w:rPr>
          <w:rFonts w:ascii="Times New Roman" w:eastAsia="Times New Roman" w:hAnsi="Times New Roman" w:cs="Times New Roman"/>
          <w:sz w:val="24"/>
          <w:szCs w:val="24"/>
          <w:lang w:eastAsia="ru-RU"/>
        </w:rPr>
      </w:pPr>
      <w:r w:rsidRPr="004750C3">
        <w:rPr>
          <w:rFonts w:ascii="Times New Roman" w:eastAsia="Times New Roman" w:hAnsi="Times New Roman" w:cs="Times New Roman"/>
          <w:sz w:val="24"/>
          <w:szCs w:val="24"/>
          <w:lang w:eastAsia="ru-RU"/>
        </w:rPr>
        <w:t xml:space="preserve">Инвестиции в экономику Холмского городского округа вкладывают и микропредприятия, осуществляя закупку оборудования, техники, приобретая новые торговые павильоны, проводя реконструкцию имеющихся зданий, строительство зданий и сооружений (ООО «Холмский Хлебокомбинат», ИП Виноградова М.А., ИП Бойкова А.Г., ИП Баранов К.А., ИП </w:t>
      </w:r>
      <w:proofErr w:type="spellStart"/>
      <w:r w:rsidRPr="004750C3">
        <w:rPr>
          <w:rFonts w:ascii="Times New Roman" w:eastAsia="Times New Roman" w:hAnsi="Times New Roman" w:cs="Times New Roman"/>
          <w:sz w:val="24"/>
          <w:szCs w:val="24"/>
          <w:lang w:eastAsia="ru-RU"/>
        </w:rPr>
        <w:t>Ше</w:t>
      </w:r>
      <w:proofErr w:type="spellEnd"/>
      <w:r w:rsidRPr="004750C3">
        <w:rPr>
          <w:rFonts w:ascii="Times New Roman" w:eastAsia="Times New Roman" w:hAnsi="Times New Roman" w:cs="Times New Roman"/>
          <w:sz w:val="24"/>
          <w:szCs w:val="24"/>
          <w:lang w:eastAsia="ru-RU"/>
        </w:rPr>
        <w:t xml:space="preserve"> Сун Хи (ТЦ «Орион»), ООО «Сахалинские путешествия», ООО «</w:t>
      </w:r>
      <w:proofErr w:type="spellStart"/>
      <w:r w:rsidRPr="004750C3">
        <w:rPr>
          <w:rFonts w:ascii="Times New Roman" w:eastAsia="Times New Roman" w:hAnsi="Times New Roman" w:cs="Times New Roman"/>
          <w:sz w:val="24"/>
          <w:szCs w:val="24"/>
          <w:lang w:eastAsia="ru-RU"/>
        </w:rPr>
        <w:t>Марикультура</w:t>
      </w:r>
      <w:proofErr w:type="spellEnd"/>
      <w:r w:rsidRPr="004750C3">
        <w:rPr>
          <w:rFonts w:ascii="Times New Roman" w:eastAsia="Times New Roman" w:hAnsi="Times New Roman" w:cs="Times New Roman"/>
          <w:sz w:val="24"/>
          <w:szCs w:val="24"/>
          <w:lang w:eastAsia="ru-RU"/>
        </w:rPr>
        <w:t xml:space="preserve">-ДВ»). </w:t>
      </w:r>
    </w:p>
    <w:p w14:paraId="0B9731DC" w14:textId="77777777" w:rsidR="004750C3" w:rsidRPr="004750C3" w:rsidRDefault="004750C3" w:rsidP="004750C3">
      <w:pPr>
        <w:spacing w:after="0" w:line="240" w:lineRule="auto"/>
        <w:ind w:firstLine="709"/>
        <w:jc w:val="both"/>
        <w:rPr>
          <w:rFonts w:ascii="Times New Roman" w:eastAsia="Times New Roman" w:hAnsi="Times New Roman" w:cs="Times New Roman"/>
          <w:sz w:val="24"/>
          <w:szCs w:val="24"/>
          <w:lang w:eastAsia="ru-RU"/>
        </w:rPr>
      </w:pPr>
      <w:r w:rsidRPr="004750C3">
        <w:rPr>
          <w:rFonts w:ascii="Times New Roman" w:eastAsia="Times New Roman" w:hAnsi="Times New Roman" w:cs="Times New Roman"/>
          <w:sz w:val="24"/>
          <w:szCs w:val="24"/>
          <w:lang w:eastAsia="ru-RU"/>
        </w:rPr>
        <w:t xml:space="preserve">В 2023 году объем инвестиций в агропромышленном секторе составил 106,0 млн. рублей: </w:t>
      </w:r>
    </w:p>
    <w:p w14:paraId="42607ED7" w14:textId="77777777" w:rsidR="004750C3" w:rsidRPr="004750C3" w:rsidRDefault="004750C3" w:rsidP="004750C3">
      <w:pPr>
        <w:spacing w:after="0" w:line="240" w:lineRule="auto"/>
        <w:ind w:firstLine="709"/>
        <w:jc w:val="both"/>
        <w:rPr>
          <w:rFonts w:ascii="Times New Roman" w:eastAsia="Times New Roman" w:hAnsi="Times New Roman" w:cs="Times New Roman"/>
          <w:sz w:val="24"/>
          <w:szCs w:val="24"/>
          <w:lang w:eastAsia="ru-RU"/>
        </w:rPr>
      </w:pPr>
      <w:r w:rsidRPr="004750C3">
        <w:rPr>
          <w:rFonts w:ascii="Times New Roman" w:eastAsia="Times New Roman" w:hAnsi="Times New Roman" w:cs="Times New Roman"/>
          <w:sz w:val="24"/>
          <w:szCs w:val="24"/>
          <w:lang w:eastAsia="ru-RU"/>
        </w:rPr>
        <w:t>1.</w:t>
      </w:r>
      <w:r w:rsidRPr="004750C3">
        <w:rPr>
          <w:rFonts w:ascii="Times New Roman" w:eastAsia="Times New Roman" w:hAnsi="Times New Roman" w:cs="Times New Roman"/>
          <w:sz w:val="24"/>
          <w:szCs w:val="24"/>
          <w:lang w:eastAsia="ru-RU"/>
        </w:rPr>
        <w:tab/>
        <w:t>ООО «МЯСНОЙ ОСТРОВ», осуществляет реконструкцию фермы в с. Пожарское, приобретение техники. - 80,0 млн. рублей;</w:t>
      </w:r>
    </w:p>
    <w:p w14:paraId="0AEEE79C" w14:textId="77777777" w:rsidR="004750C3" w:rsidRPr="004750C3" w:rsidRDefault="004750C3" w:rsidP="004750C3">
      <w:pPr>
        <w:spacing w:after="0" w:line="240" w:lineRule="auto"/>
        <w:ind w:firstLine="709"/>
        <w:jc w:val="both"/>
        <w:rPr>
          <w:rFonts w:ascii="Times New Roman" w:eastAsia="Times New Roman" w:hAnsi="Times New Roman" w:cs="Times New Roman"/>
          <w:sz w:val="24"/>
          <w:szCs w:val="24"/>
          <w:lang w:eastAsia="ru-RU"/>
        </w:rPr>
      </w:pPr>
      <w:r w:rsidRPr="004750C3">
        <w:rPr>
          <w:rFonts w:ascii="Times New Roman" w:eastAsia="Times New Roman" w:hAnsi="Times New Roman" w:cs="Times New Roman"/>
          <w:sz w:val="24"/>
          <w:szCs w:val="24"/>
          <w:lang w:eastAsia="ru-RU"/>
        </w:rPr>
        <w:t>2.</w:t>
      </w:r>
      <w:r w:rsidRPr="004750C3">
        <w:rPr>
          <w:rFonts w:ascii="Times New Roman" w:eastAsia="Times New Roman" w:hAnsi="Times New Roman" w:cs="Times New Roman"/>
          <w:sz w:val="24"/>
          <w:szCs w:val="24"/>
          <w:lang w:eastAsia="ru-RU"/>
        </w:rPr>
        <w:tab/>
        <w:t>ИП Добрынин «Холмский молокозавод», приобретение оборудования (термостат), текущий ремонт здания, приобретение молоковоза – 5,00 млн. рублей.</w:t>
      </w:r>
    </w:p>
    <w:p w14:paraId="2B4FFDB5" w14:textId="77777777" w:rsidR="004750C3" w:rsidRDefault="004750C3" w:rsidP="004750C3">
      <w:pPr>
        <w:spacing w:after="0" w:line="240" w:lineRule="auto"/>
        <w:ind w:firstLine="709"/>
        <w:jc w:val="both"/>
        <w:rPr>
          <w:rFonts w:ascii="Times New Roman" w:eastAsia="Times New Roman" w:hAnsi="Times New Roman" w:cs="Times New Roman"/>
          <w:sz w:val="24"/>
          <w:szCs w:val="24"/>
          <w:lang w:eastAsia="ru-RU"/>
        </w:rPr>
      </w:pPr>
      <w:r w:rsidRPr="004750C3">
        <w:rPr>
          <w:rFonts w:ascii="Times New Roman" w:eastAsia="Times New Roman" w:hAnsi="Times New Roman" w:cs="Times New Roman"/>
          <w:sz w:val="24"/>
          <w:szCs w:val="24"/>
          <w:lang w:eastAsia="ru-RU"/>
        </w:rPr>
        <w:t>3.</w:t>
      </w:r>
      <w:r w:rsidRPr="004750C3">
        <w:rPr>
          <w:rFonts w:ascii="Times New Roman" w:eastAsia="Times New Roman" w:hAnsi="Times New Roman" w:cs="Times New Roman"/>
          <w:sz w:val="24"/>
          <w:szCs w:val="24"/>
          <w:lang w:eastAsia="ru-RU"/>
        </w:rPr>
        <w:tab/>
        <w:t xml:space="preserve">ООО "Комбикормовый цех - </w:t>
      </w:r>
      <w:proofErr w:type="spellStart"/>
      <w:r w:rsidRPr="004750C3">
        <w:rPr>
          <w:rFonts w:ascii="Times New Roman" w:eastAsia="Times New Roman" w:hAnsi="Times New Roman" w:cs="Times New Roman"/>
          <w:sz w:val="24"/>
          <w:szCs w:val="24"/>
          <w:lang w:eastAsia="ru-RU"/>
        </w:rPr>
        <w:t>Маока</w:t>
      </w:r>
      <w:proofErr w:type="spellEnd"/>
      <w:r w:rsidRPr="004750C3">
        <w:rPr>
          <w:rFonts w:ascii="Times New Roman" w:eastAsia="Times New Roman" w:hAnsi="Times New Roman" w:cs="Times New Roman"/>
          <w:sz w:val="24"/>
          <w:szCs w:val="24"/>
          <w:lang w:eastAsia="ru-RU"/>
        </w:rPr>
        <w:t>", приобретение техники – 21 млн. руб.</w:t>
      </w:r>
    </w:p>
    <w:p w14:paraId="39FA2B49" w14:textId="1FD43708" w:rsidR="00D464F3" w:rsidRPr="004E69C3" w:rsidRDefault="00D464F3" w:rsidP="004750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Закупки</w:t>
      </w:r>
    </w:p>
    <w:p w14:paraId="57AEF68A" w14:textId="77777777" w:rsidR="004476F6" w:rsidRDefault="004476F6" w:rsidP="004E69C3">
      <w:pPr>
        <w:spacing w:after="0" w:line="240" w:lineRule="auto"/>
        <w:ind w:firstLine="709"/>
        <w:jc w:val="both"/>
        <w:rPr>
          <w:rFonts w:ascii="Times New Roman" w:eastAsia="Times New Roman" w:hAnsi="Times New Roman" w:cs="Times New Roman"/>
          <w:sz w:val="24"/>
          <w:szCs w:val="24"/>
          <w:lang w:eastAsia="ru-RU"/>
        </w:rPr>
      </w:pPr>
      <w:r w:rsidRPr="004476F6">
        <w:rPr>
          <w:rFonts w:ascii="Times New Roman" w:eastAsia="Times New Roman" w:hAnsi="Times New Roman" w:cs="Times New Roman"/>
          <w:sz w:val="24"/>
          <w:szCs w:val="24"/>
          <w:lang w:eastAsia="ru-RU"/>
        </w:rPr>
        <w:t xml:space="preserve">В 2023 году для нужд муниципальных заказчиков муниципального образования «Холмский городской округ» проведено 730 (2022 г – 372 процедуры) состоявшихся конкурентных процедуры отбора поставщиков, в результате которых заключены контракты. Общая стоимость начальных (максимальных) цен контрактов составила 4 742,3 млн. рублей. (2022 г. – 3 494,4 млн. руб.). Фактическая стоимость контрактов по результатам </w:t>
      </w:r>
      <w:r w:rsidRPr="004476F6">
        <w:rPr>
          <w:rFonts w:ascii="Times New Roman" w:eastAsia="Times New Roman" w:hAnsi="Times New Roman" w:cs="Times New Roman"/>
          <w:sz w:val="24"/>
          <w:szCs w:val="24"/>
          <w:lang w:eastAsia="ru-RU"/>
        </w:rPr>
        <w:lastRenderedPageBreak/>
        <w:t>торгов сложилась в объеме 4 548,7 млн. рублей. (2022 г. – 2 682,1 млн. руб.) Прямая экономия бюджетных средств в результате торгов составила 193,6 млн. рублей.  (2022 г. – 227,8 млн. руб.). В 2023 году доля закупок у субъектов малого и среднего предпринимательства из всего объёма закупок составила 89%.</w:t>
      </w:r>
    </w:p>
    <w:p w14:paraId="7F7C8E1C" w14:textId="3EDDA27A" w:rsidR="00BD6826" w:rsidRPr="00D13542"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D13542">
        <w:rPr>
          <w:rFonts w:ascii="Times New Roman" w:eastAsia="Times New Roman" w:hAnsi="Times New Roman" w:cs="Times New Roman"/>
          <w:b/>
          <w:sz w:val="24"/>
          <w:szCs w:val="24"/>
          <w:lang w:eastAsia="ru-RU"/>
        </w:rPr>
        <w:t>Показатель 1. «Число субъектов малого и среднего предпринимательства в расчете на 10 тыс. человек населения»</w:t>
      </w:r>
    </w:p>
    <w:p w14:paraId="6864BB56" w14:textId="25D7F118" w:rsidR="00BD6826" w:rsidRPr="00D13542"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Значение показателя приобретает следующее значения:</w:t>
      </w:r>
      <w:r w:rsidR="00404370" w:rsidRPr="00D13542">
        <w:rPr>
          <w:rFonts w:ascii="Times New Roman" w:eastAsia="Times New Roman" w:hAnsi="Times New Roman" w:cs="Times New Roman"/>
          <w:sz w:val="24"/>
          <w:szCs w:val="24"/>
          <w:lang w:eastAsia="ru-RU"/>
        </w:rPr>
        <w:t xml:space="preserve"> 202</w:t>
      </w:r>
      <w:r w:rsidR="00071E2B">
        <w:rPr>
          <w:rFonts w:ascii="Times New Roman" w:eastAsia="Times New Roman" w:hAnsi="Times New Roman" w:cs="Times New Roman"/>
          <w:sz w:val="24"/>
          <w:szCs w:val="24"/>
          <w:lang w:eastAsia="ru-RU"/>
        </w:rPr>
        <w:t>1</w:t>
      </w:r>
      <w:r w:rsidR="00404370" w:rsidRPr="00D13542">
        <w:rPr>
          <w:rFonts w:ascii="Times New Roman" w:eastAsia="Times New Roman" w:hAnsi="Times New Roman" w:cs="Times New Roman"/>
          <w:sz w:val="24"/>
          <w:szCs w:val="24"/>
          <w:lang w:eastAsia="ru-RU"/>
        </w:rPr>
        <w:t xml:space="preserve"> год -</w:t>
      </w:r>
      <w:r w:rsidR="00071E2B">
        <w:rPr>
          <w:rFonts w:ascii="Times New Roman" w:eastAsia="Times New Roman" w:hAnsi="Times New Roman" w:cs="Times New Roman"/>
          <w:sz w:val="24"/>
          <w:szCs w:val="24"/>
          <w:lang w:eastAsia="ru-RU"/>
        </w:rPr>
        <w:t xml:space="preserve">583,95 </w:t>
      </w:r>
      <w:r w:rsidR="00C110DF" w:rsidRPr="00D13542">
        <w:rPr>
          <w:rFonts w:ascii="Times New Roman" w:eastAsia="Times New Roman" w:hAnsi="Times New Roman" w:cs="Times New Roman"/>
          <w:sz w:val="24"/>
          <w:szCs w:val="24"/>
          <w:lang w:eastAsia="ru-RU"/>
        </w:rPr>
        <w:t>ед.,</w:t>
      </w:r>
      <w:r w:rsidR="00404370" w:rsidRPr="00D13542">
        <w:rPr>
          <w:rFonts w:ascii="Times New Roman" w:eastAsia="Times New Roman" w:hAnsi="Times New Roman" w:cs="Times New Roman"/>
          <w:sz w:val="24"/>
          <w:szCs w:val="24"/>
          <w:lang w:eastAsia="ru-RU"/>
        </w:rPr>
        <w:t xml:space="preserve"> 202</w:t>
      </w:r>
      <w:r w:rsidR="00071E2B">
        <w:rPr>
          <w:rFonts w:ascii="Times New Roman" w:eastAsia="Times New Roman" w:hAnsi="Times New Roman" w:cs="Times New Roman"/>
          <w:sz w:val="24"/>
          <w:szCs w:val="24"/>
          <w:lang w:eastAsia="ru-RU"/>
        </w:rPr>
        <w:t>2</w:t>
      </w:r>
      <w:r w:rsidRPr="00D13542">
        <w:rPr>
          <w:rFonts w:ascii="Times New Roman" w:eastAsia="Times New Roman" w:hAnsi="Times New Roman" w:cs="Times New Roman"/>
          <w:sz w:val="24"/>
          <w:szCs w:val="24"/>
          <w:lang w:eastAsia="ru-RU"/>
        </w:rPr>
        <w:t xml:space="preserve"> год</w:t>
      </w:r>
      <w:r w:rsidR="00404370" w:rsidRPr="00D13542">
        <w:rPr>
          <w:rFonts w:ascii="Times New Roman" w:eastAsia="Times New Roman" w:hAnsi="Times New Roman" w:cs="Times New Roman"/>
          <w:sz w:val="24"/>
          <w:szCs w:val="24"/>
          <w:lang w:eastAsia="ru-RU"/>
        </w:rPr>
        <w:t xml:space="preserve"> – </w:t>
      </w:r>
      <w:r w:rsidR="00071E2B">
        <w:rPr>
          <w:rFonts w:ascii="Times New Roman" w:eastAsia="Times New Roman" w:hAnsi="Times New Roman" w:cs="Times New Roman"/>
          <w:sz w:val="24"/>
          <w:szCs w:val="24"/>
          <w:lang w:eastAsia="ru-RU"/>
        </w:rPr>
        <w:t>738</w:t>
      </w:r>
      <w:r w:rsidR="00404370" w:rsidRPr="00D13542">
        <w:rPr>
          <w:rFonts w:ascii="Times New Roman" w:eastAsia="Times New Roman" w:hAnsi="Times New Roman" w:cs="Times New Roman"/>
          <w:sz w:val="24"/>
          <w:szCs w:val="24"/>
          <w:lang w:eastAsia="ru-RU"/>
        </w:rPr>
        <w:t>,</w:t>
      </w:r>
      <w:r w:rsidR="00071E2B">
        <w:rPr>
          <w:rFonts w:ascii="Times New Roman" w:eastAsia="Times New Roman" w:hAnsi="Times New Roman" w:cs="Times New Roman"/>
          <w:sz w:val="24"/>
          <w:szCs w:val="24"/>
          <w:lang w:eastAsia="ru-RU"/>
        </w:rPr>
        <w:t>20</w:t>
      </w:r>
      <w:r w:rsidR="00404370" w:rsidRPr="00D13542">
        <w:rPr>
          <w:rFonts w:ascii="Times New Roman" w:eastAsia="Times New Roman" w:hAnsi="Times New Roman" w:cs="Times New Roman"/>
          <w:sz w:val="24"/>
          <w:szCs w:val="24"/>
          <w:lang w:eastAsia="ru-RU"/>
        </w:rPr>
        <w:t xml:space="preserve"> ед., 202</w:t>
      </w:r>
      <w:r w:rsidR="00071E2B">
        <w:rPr>
          <w:rFonts w:ascii="Times New Roman" w:eastAsia="Times New Roman" w:hAnsi="Times New Roman" w:cs="Times New Roman"/>
          <w:sz w:val="24"/>
          <w:szCs w:val="24"/>
          <w:lang w:eastAsia="ru-RU"/>
        </w:rPr>
        <w:t>3</w:t>
      </w:r>
      <w:r w:rsidR="00404370" w:rsidRPr="00D13542">
        <w:rPr>
          <w:rFonts w:ascii="Times New Roman" w:eastAsia="Times New Roman" w:hAnsi="Times New Roman" w:cs="Times New Roman"/>
          <w:sz w:val="24"/>
          <w:szCs w:val="24"/>
          <w:lang w:eastAsia="ru-RU"/>
        </w:rPr>
        <w:t xml:space="preserve"> год -</w:t>
      </w:r>
      <w:r w:rsidR="00071E2B">
        <w:rPr>
          <w:rFonts w:ascii="Times New Roman" w:eastAsia="Times New Roman" w:hAnsi="Times New Roman" w:cs="Times New Roman"/>
          <w:sz w:val="24"/>
          <w:szCs w:val="24"/>
          <w:lang w:eastAsia="ru-RU"/>
        </w:rPr>
        <w:t>1 078</w:t>
      </w:r>
      <w:r w:rsidR="00404370" w:rsidRPr="00D13542">
        <w:rPr>
          <w:rFonts w:ascii="Times New Roman" w:eastAsia="Times New Roman" w:hAnsi="Times New Roman" w:cs="Times New Roman"/>
          <w:sz w:val="24"/>
          <w:szCs w:val="24"/>
          <w:lang w:eastAsia="ru-RU"/>
        </w:rPr>
        <w:t>,</w:t>
      </w:r>
      <w:r w:rsidR="00071E2B">
        <w:rPr>
          <w:rFonts w:ascii="Times New Roman" w:eastAsia="Times New Roman" w:hAnsi="Times New Roman" w:cs="Times New Roman"/>
          <w:sz w:val="24"/>
          <w:szCs w:val="24"/>
          <w:lang w:eastAsia="ru-RU"/>
        </w:rPr>
        <w:t>34</w:t>
      </w:r>
      <w:r w:rsidR="00404370" w:rsidRPr="00D13542">
        <w:rPr>
          <w:rFonts w:ascii="Times New Roman" w:eastAsia="Times New Roman" w:hAnsi="Times New Roman" w:cs="Times New Roman"/>
          <w:sz w:val="24"/>
          <w:szCs w:val="24"/>
          <w:lang w:eastAsia="ru-RU"/>
        </w:rPr>
        <w:t xml:space="preserve"> ед., 202</w:t>
      </w:r>
      <w:r w:rsidR="00071E2B">
        <w:rPr>
          <w:rFonts w:ascii="Times New Roman" w:eastAsia="Times New Roman" w:hAnsi="Times New Roman" w:cs="Times New Roman"/>
          <w:sz w:val="24"/>
          <w:szCs w:val="24"/>
          <w:lang w:eastAsia="ru-RU"/>
        </w:rPr>
        <w:t>4</w:t>
      </w:r>
      <w:r w:rsidR="00404370" w:rsidRPr="00D13542">
        <w:rPr>
          <w:rFonts w:ascii="Times New Roman" w:eastAsia="Times New Roman" w:hAnsi="Times New Roman" w:cs="Times New Roman"/>
          <w:sz w:val="24"/>
          <w:szCs w:val="24"/>
          <w:lang w:eastAsia="ru-RU"/>
        </w:rPr>
        <w:t xml:space="preserve"> год – </w:t>
      </w:r>
      <w:r w:rsidR="00071E2B">
        <w:rPr>
          <w:rFonts w:ascii="Times New Roman" w:eastAsia="Times New Roman" w:hAnsi="Times New Roman" w:cs="Times New Roman"/>
          <w:sz w:val="24"/>
          <w:szCs w:val="24"/>
          <w:lang w:eastAsia="ru-RU"/>
        </w:rPr>
        <w:t>1 097</w:t>
      </w:r>
      <w:r w:rsidR="00404370" w:rsidRPr="00D13542">
        <w:rPr>
          <w:rFonts w:ascii="Times New Roman" w:eastAsia="Times New Roman" w:hAnsi="Times New Roman" w:cs="Times New Roman"/>
          <w:sz w:val="24"/>
          <w:szCs w:val="24"/>
          <w:lang w:eastAsia="ru-RU"/>
        </w:rPr>
        <w:t>,</w:t>
      </w:r>
      <w:r w:rsidR="00071E2B">
        <w:rPr>
          <w:rFonts w:ascii="Times New Roman" w:eastAsia="Times New Roman" w:hAnsi="Times New Roman" w:cs="Times New Roman"/>
          <w:sz w:val="24"/>
          <w:szCs w:val="24"/>
          <w:lang w:eastAsia="ru-RU"/>
        </w:rPr>
        <w:t>38</w:t>
      </w:r>
      <w:r w:rsidRPr="00D13542">
        <w:rPr>
          <w:rFonts w:ascii="Times New Roman" w:eastAsia="Times New Roman" w:hAnsi="Times New Roman" w:cs="Times New Roman"/>
          <w:sz w:val="24"/>
          <w:szCs w:val="24"/>
          <w:lang w:eastAsia="ru-RU"/>
        </w:rPr>
        <w:t xml:space="preserve"> е</w:t>
      </w:r>
      <w:r w:rsidR="00404370" w:rsidRPr="00D13542">
        <w:rPr>
          <w:rFonts w:ascii="Times New Roman" w:eastAsia="Times New Roman" w:hAnsi="Times New Roman" w:cs="Times New Roman"/>
          <w:sz w:val="24"/>
          <w:szCs w:val="24"/>
          <w:lang w:eastAsia="ru-RU"/>
        </w:rPr>
        <w:t>д., 202</w:t>
      </w:r>
      <w:r w:rsidR="00071E2B">
        <w:rPr>
          <w:rFonts w:ascii="Times New Roman" w:eastAsia="Times New Roman" w:hAnsi="Times New Roman" w:cs="Times New Roman"/>
          <w:sz w:val="24"/>
          <w:szCs w:val="24"/>
          <w:lang w:eastAsia="ru-RU"/>
        </w:rPr>
        <w:t>5</w:t>
      </w:r>
      <w:r w:rsidR="00404370" w:rsidRPr="00D13542">
        <w:rPr>
          <w:rFonts w:ascii="Times New Roman" w:eastAsia="Times New Roman" w:hAnsi="Times New Roman" w:cs="Times New Roman"/>
          <w:sz w:val="24"/>
          <w:szCs w:val="24"/>
          <w:lang w:eastAsia="ru-RU"/>
        </w:rPr>
        <w:t xml:space="preserve"> год – </w:t>
      </w:r>
      <w:r w:rsidR="00071E2B">
        <w:rPr>
          <w:rFonts w:ascii="Times New Roman" w:eastAsia="Times New Roman" w:hAnsi="Times New Roman" w:cs="Times New Roman"/>
          <w:sz w:val="24"/>
          <w:szCs w:val="24"/>
          <w:lang w:eastAsia="ru-RU"/>
        </w:rPr>
        <w:t>1 115</w:t>
      </w:r>
      <w:r w:rsidR="00404370" w:rsidRPr="00D13542">
        <w:rPr>
          <w:rFonts w:ascii="Times New Roman" w:eastAsia="Times New Roman" w:hAnsi="Times New Roman" w:cs="Times New Roman"/>
          <w:sz w:val="24"/>
          <w:szCs w:val="24"/>
          <w:lang w:eastAsia="ru-RU"/>
        </w:rPr>
        <w:t>,</w:t>
      </w:r>
      <w:r w:rsidR="00071E2B">
        <w:rPr>
          <w:rFonts w:ascii="Times New Roman" w:eastAsia="Times New Roman" w:hAnsi="Times New Roman" w:cs="Times New Roman"/>
          <w:sz w:val="24"/>
          <w:szCs w:val="24"/>
          <w:lang w:eastAsia="ru-RU"/>
        </w:rPr>
        <w:t>17</w:t>
      </w:r>
      <w:r w:rsidRPr="00D13542">
        <w:rPr>
          <w:rFonts w:ascii="Times New Roman" w:eastAsia="Times New Roman" w:hAnsi="Times New Roman" w:cs="Times New Roman"/>
          <w:sz w:val="24"/>
          <w:szCs w:val="24"/>
          <w:lang w:eastAsia="ru-RU"/>
        </w:rPr>
        <w:t xml:space="preserve"> ед.</w:t>
      </w:r>
      <w:r w:rsidR="00404370" w:rsidRPr="00D13542">
        <w:rPr>
          <w:rFonts w:ascii="Times New Roman" w:eastAsia="Times New Roman" w:hAnsi="Times New Roman" w:cs="Times New Roman"/>
          <w:sz w:val="24"/>
          <w:szCs w:val="24"/>
          <w:lang w:eastAsia="ru-RU"/>
        </w:rPr>
        <w:t>,</w:t>
      </w:r>
      <w:r w:rsidR="00071E2B">
        <w:rPr>
          <w:rFonts w:ascii="Times New Roman" w:eastAsia="Times New Roman" w:hAnsi="Times New Roman" w:cs="Times New Roman"/>
          <w:sz w:val="24"/>
          <w:szCs w:val="24"/>
          <w:lang w:eastAsia="ru-RU"/>
        </w:rPr>
        <w:t xml:space="preserve"> </w:t>
      </w:r>
      <w:r w:rsidR="00404370" w:rsidRPr="00D13542">
        <w:rPr>
          <w:rFonts w:ascii="Times New Roman" w:eastAsia="Times New Roman" w:hAnsi="Times New Roman" w:cs="Times New Roman"/>
          <w:sz w:val="24"/>
          <w:szCs w:val="24"/>
          <w:lang w:eastAsia="ru-RU"/>
        </w:rPr>
        <w:t>202</w:t>
      </w:r>
      <w:r w:rsidR="00071E2B">
        <w:rPr>
          <w:rFonts w:ascii="Times New Roman" w:eastAsia="Times New Roman" w:hAnsi="Times New Roman" w:cs="Times New Roman"/>
          <w:sz w:val="24"/>
          <w:szCs w:val="24"/>
          <w:lang w:eastAsia="ru-RU"/>
        </w:rPr>
        <w:t>6</w:t>
      </w:r>
      <w:r w:rsidR="00404370" w:rsidRPr="00D13542">
        <w:rPr>
          <w:rFonts w:ascii="Times New Roman" w:eastAsia="Times New Roman" w:hAnsi="Times New Roman" w:cs="Times New Roman"/>
          <w:sz w:val="24"/>
          <w:szCs w:val="24"/>
          <w:lang w:eastAsia="ru-RU"/>
        </w:rPr>
        <w:t>-</w:t>
      </w:r>
      <w:r w:rsidR="00071E2B">
        <w:rPr>
          <w:rFonts w:ascii="Times New Roman" w:eastAsia="Times New Roman" w:hAnsi="Times New Roman" w:cs="Times New Roman"/>
          <w:sz w:val="24"/>
          <w:szCs w:val="24"/>
          <w:lang w:eastAsia="ru-RU"/>
        </w:rPr>
        <w:t>1 133</w:t>
      </w:r>
      <w:r w:rsidR="00404370" w:rsidRPr="00D13542">
        <w:rPr>
          <w:rFonts w:ascii="Times New Roman" w:eastAsia="Times New Roman" w:hAnsi="Times New Roman" w:cs="Times New Roman"/>
          <w:sz w:val="24"/>
          <w:szCs w:val="24"/>
          <w:lang w:eastAsia="ru-RU"/>
        </w:rPr>
        <w:t>,</w:t>
      </w:r>
      <w:r w:rsidR="00071E2B">
        <w:rPr>
          <w:rFonts w:ascii="Times New Roman" w:eastAsia="Times New Roman" w:hAnsi="Times New Roman" w:cs="Times New Roman"/>
          <w:sz w:val="24"/>
          <w:szCs w:val="24"/>
          <w:lang w:eastAsia="ru-RU"/>
        </w:rPr>
        <w:t>02</w:t>
      </w:r>
      <w:r w:rsidR="00FB5D69" w:rsidRPr="00D13542">
        <w:rPr>
          <w:rFonts w:ascii="Times New Roman" w:eastAsia="Times New Roman" w:hAnsi="Times New Roman" w:cs="Times New Roman"/>
          <w:sz w:val="24"/>
          <w:szCs w:val="24"/>
          <w:lang w:eastAsia="ru-RU"/>
        </w:rPr>
        <w:t xml:space="preserve"> ед.</w:t>
      </w:r>
      <w:r w:rsidRPr="00D13542">
        <w:rPr>
          <w:rFonts w:ascii="Times New Roman" w:eastAsia="Times New Roman" w:hAnsi="Times New Roman" w:cs="Times New Roman"/>
          <w:sz w:val="24"/>
          <w:szCs w:val="24"/>
          <w:lang w:eastAsia="ru-RU"/>
        </w:rPr>
        <w:t xml:space="preserve"> </w:t>
      </w:r>
    </w:p>
    <w:p w14:paraId="7B73B31F" w14:textId="0A4567AD" w:rsidR="00BD6826" w:rsidRPr="00D13542"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 xml:space="preserve">Число субъектов малого и среднего предпринимательства в расчете на 10 тыс. человек населения </w:t>
      </w:r>
      <w:r w:rsidR="00404370" w:rsidRPr="00D13542">
        <w:rPr>
          <w:rFonts w:ascii="Times New Roman" w:eastAsia="Times New Roman" w:hAnsi="Times New Roman" w:cs="Times New Roman"/>
          <w:sz w:val="24"/>
          <w:szCs w:val="24"/>
          <w:lang w:eastAsia="ru-RU"/>
        </w:rPr>
        <w:t>в 202</w:t>
      </w:r>
      <w:r w:rsidR="004C140A">
        <w:rPr>
          <w:rFonts w:ascii="Times New Roman" w:eastAsia="Times New Roman" w:hAnsi="Times New Roman" w:cs="Times New Roman"/>
          <w:sz w:val="24"/>
          <w:szCs w:val="24"/>
          <w:lang w:eastAsia="ru-RU"/>
        </w:rPr>
        <w:t>3</w:t>
      </w:r>
      <w:r w:rsidRPr="00D13542">
        <w:rPr>
          <w:rFonts w:ascii="Times New Roman" w:eastAsia="Times New Roman" w:hAnsi="Times New Roman" w:cs="Times New Roman"/>
          <w:sz w:val="24"/>
          <w:szCs w:val="24"/>
          <w:lang w:eastAsia="ru-RU"/>
        </w:rPr>
        <w:t xml:space="preserve"> году</w:t>
      </w:r>
      <w:r w:rsidR="00FB5D69" w:rsidRPr="00D13542">
        <w:rPr>
          <w:rFonts w:ascii="Times New Roman" w:eastAsia="Times New Roman" w:hAnsi="Times New Roman" w:cs="Times New Roman"/>
          <w:sz w:val="24"/>
          <w:szCs w:val="24"/>
          <w:lang w:eastAsia="ru-RU"/>
        </w:rPr>
        <w:t xml:space="preserve"> значительно увеличилось</w:t>
      </w:r>
      <w:r w:rsidRPr="00D13542">
        <w:rPr>
          <w:rFonts w:ascii="Times New Roman" w:eastAsia="Times New Roman" w:hAnsi="Times New Roman" w:cs="Times New Roman"/>
          <w:sz w:val="24"/>
          <w:szCs w:val="24"/>
          <w:lang w:eastAsia="ru-RU"/>
        </w:rPr>
        <w:t xml:space="preserve"> к уровню </w:t>
      </w:r>
      <w:r w:rsidR="00404370" w:rsidRPr="00D13542">
        <w:rPr>
          <w:rFonts w:ascii="Times New Roman" w:eastAsia="Times New Roman" w:hAnsi="Times New Roman" w:cs="Times New Roman"/>
          <w:sz w:val="24"/>
          <w:szCs w:val="24"/>
          <w:lang w:eastAsia="ru-RU"/>
        </w:rPr>
        <w:t>202</w:t>
      </w:r>
      <w:r w:rsidR="004C140A">
        <w:rPr>
          <w:rFonts w:ascii="Times New Roman" w:eastAsia="Times New Roman" w:hAnsi="Times New Roman" w:cs="Times New Roman"/>
          <w:sz w:val="24"/>
          <w:szCs w:val="24"/>
          <w:lang w:eastAsia="ru-RU"/>
        </w:rPr>
        <w:t>2</w:t>
      </w:r>
      <w:r w:rsidRPr="00D13542">
        <w:rPr>
          <w:rFonts w:ascii="Times New Roman" w:eastAsia="Times New Roman" w:hAnsi="Times New Roman" w:cs="Times New Roman"/>
          <w:sz w:val="24"/>
          <w:szCs w:val="24"/>
          <w:lang w:eastAsia="ru-RU"/>
        </w:rPr>
        <w:t xml:space="preserve"> года</w:t>
      </w:r>
      <w:r w:rsidR="00404370" w:rsidRPr="00D13542">
        <w:rPr>
          <w:rFonts w:ascii="Times New Roman" w:eastAsia="Times New Roman" w:hAnsi="Times New Roman" w:cs="Times New Roman"/>
          <w:sz w:val="24"/>
          <w:szCs w:val="24"/>
          <w:lang w:eastAsia="ru-RU"/>
        </w:rPr>
        <w:t xml:space="preserve"> и составило </w:t>
      </w:r>
      <w:r w:rsidR="004C140A">
        <w:rPr>
          <w:rFonts w:ascii="Times New Roman" w:eastAsia="Times New Roman" w:hAnsi="Times New Roman" w:cs="Times New Roman"/>
          <w:sz w:val="24"/>
          <w:szCs w:val="24"/>
          <w:lang w:eastAsia="ru-RU"/>
        </w:rPr>
        <w:t>1 078,34</w:t>
      </w:r>
      <w:r w:rsidRPr="00D13542">
        <w:rPr>
          <w:rFonts w:ascii="Times New Roman" w:eastAsia="Times New Roman" w:hAnsi="Times New Roman" w:cs="Times New Roman"/>
          <w:sz w:val="24"/>
          <w:szCs w:val="24"/>
          <w:lang w:eastAsia="ru-RU"/>
        </w:rPr>
        <w:t xml:space="preserve"> единиц</w:t>
      </w:r>
      <w:r w:rsidR="00404370" w:rsidRPr="00D13542">
        <w:rPr>
          <w:rFonts w:ascii="Times New Roman" w:eastAsia="Times New Roman" w:hAnsi="Times New Roman" w:cs="Times New Roman"/>
          <w:sz w:val="24"/>
          <w:szCs w:val="24"/>
          <w:lang w:eastAsia="ru-RU"/>
        </w:rPr>
        <w:t xml:space="preserve">, что на </w:t>
      </w:r>
      <w:r w:rsidR="004C140A">
        <w:rPr>
          <w:rFonts w:ascii="Times New Roman" w:eastAsia="Times New Roman" w:hAnsi="Times New Roman" w:cs="Times New Roman"/>
          <w:sz w:val="24"/>
          <w:szCs w:val="24"/>
          <w:lang w:eastAsia="ru-RU"/>
        </w:rPr>
        <w:t xml:space="preserve">46 </w:t>
      </w:r>
      <w:r w:rsidR="00FB5D69" w:rsidRPr="00D13542">
        <w:rPr>
          <w:rFonts w:ascii="Times New Roman" w:eastAsia="Times New Roman" w:hAnsi="Times New Roman" w:cs="Times New Roman"/>
          <w:sz w:val="24"/>
          <w:szCs w:val="24"/>
          <w:lang w:eastAsia="ru-RU"/>
        </w:rPr>
        <w:t>% выше</w:t>
      </w:r>
      <w:r w:rsidRPr="00D13542">
        <w:rPr>
          <w:rFonts w:ascii="Times New Roman" w:eastAsia="Times New Roman" w:hAnsi="Times New Roman" w:cs="Times New Roman"/>
          <w:sz w:val="24"/>
          <w:szCs w:val="24"/>
          <w:lang w:eastAsia="ru-RU"/>
        </w:rPr>
        <w:t xml:space="preserve"> предыдущего периода.</w:t>
      </w:r>
      <w:r w:rsidR="00FB5D69" w:rsidRPr="00D13542">
        <w:rPr>
          <w:rFonts w:ascii="Times New Roman" w:eastAsia="Times New Roman" w:hAnsi="Times New Roman" w:cs="Times New Roman"/>
          <w:sz w:val="24"/>
          <w:szCs w:val="24"/>
          <w:lang w:eastAsia="ru-RU"/>
        </w:rPr>
        <w:t xml:space="preserve"> Значительное увеличение показателя обусловлено </w:t>
      </w:r>
      <w:r w:rsidR="00771B63" w:rsidRPr="00D13542">
        <w:rPr>
          <w:rFonts w:ascii="Times New Roman" w:eastAsia="Times New Roman" w:hAnsi="Times New Roman" w:cs="Times New Roman"/>
          <w:sz w:val="24"/>
          <w:szCs w:val="24"/>
          <w:lang w:eastAsia="ru-RU"/>
        </w:rPr>
        <w:t>приравниванием физических лиц, зарегистрированных в качестве самозанятых граждан к субъектам малого и среднего предпринимательства</w:t>
      </w:r>
      <w:r w:rsidR="00B75AAA" w:rsidRPr="00D13542">
        <w:rPr>
          <w:rFonts w:ascii="Times New Roman" w:eastAsia="Times New Roman" w:hAnsi="Times New Roman" w:cs="Times New Roman"/>
          <w:sz w:val="24"/>
          <w:szCs w:val="24"/>
          <w:lang w:eastAsia="ru-RU"/>
        </w:rPr>
        <w:t xml:space="preserve"> (Федеральный Закон от 24.07.2007</w:t>
      </w:r>
      <w:r w:rsidR="00166EEE">
        <w:rPr>
          <w:rFonts w:ascii="Times New Roman" w:eastAsia="Times New Roman" w:hAnsi="Times New Roman" w:cs="Times New Roman"/>
          <w:sz w:val="24"/>
          <w:szCs w:val="24"/>
          <w:lang w:eastAsia="ru-RU"/>
        </w:rPr>
        <w:t xml:space="preserve"> г.</w:t>
      </w:r>
      <w:r w:rsidR="00B75AAA" w:rsidRPr="00D13542">
        <w:rPr>
          <w:rFonts w:ascii="Times New Roman" w:eastAsia="Times New Roman" w:hAnsi="Times New Roman" w:cs="Times New Roman"/>
          <w:sz w:val="24"/>
          <w:szCs w:val="24"/>
          <w:lang w:eastAsia="ru-RU"/>
        </w:rPr>
        <w:t xml:space="preserve"> №</w:t>
      </w:r>
      <w:r w:rsidR="00166EEE">
        <w:rPr>
          <w:rFonts w:ascii="Times New Roman" w:eastAsia="Times New Roman" w:hAnsi="Times New Roman" w:cs="Times New Roman"/>
          <w:sz w:val="24"/>
          <w:szCs w:val="24"/>
          <w:lang w:eastAsia="ru-RU"/>
        </w:rPr>
        <w:t xml:space="preserve"> </w:t>
      </w:r>
      <w:r w:rsidR="00B75AAA" w:rsidRPr="00D13542">
        <w:rPr>
          <w:rFonts w:ascii="Times New Roman" w:eastAsia="Times New Roman" w:hAnsi="Times New Roman" w:cs="Times New Roman"/>
          <w:sz w:val="24"/>
          <w:szCs w:val="24"/>
          <w:lang w:eastAsia="ru-RU"/>
        </w:rPr>
        <w:t>209-ФЗ).</w:t>
      </w:r>
    </w:p>
    <w:p w14:paraId="20ABA725" w14:textId="380AD95C" w:rsidR="00B75AAA" w:rsidRPr="00D13542" w:rsidRDefault="00404370" w:rsidP="004E69C3">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В 202</w:t>
      </w:r>
      <w:r w:rsidR="004C140A">
        <w:rPr>
          <w:rFonts w:ascii="Times New Roman" w:eastAsia="Times New Roman" w:hAnsi="Times New Roman" w:cs="Times New Roman"/>
          <w:sz w:val="24"/>
          <w:szCs w:val="24"/>
          <w:lang w:eastAsia="ru-RU"/>
        </w:rPr>
        <w:t>4</w:t>
      </w:r>
      <w:r w:rsidR="00BD6826" w:rsidRPr="00D13542">
        <w:rPr>
          <w:rFonts w:ascii="Times New Roman" w:eastAsia="Times New Roman" w:hAnsi="Times New Roman" w:cs="Times New Roman"/>
          <w:sz w:val="24"/>
          <w:szCs w:val="24"/>
          <w:lang w:eastAsia="ru-RU"/>
        </w:rPr>
        <w:t>-</w:t>
      </w:r>
      <w:r w:rsidRPr="00D13542">
        <w:rPr>
          <w:rFonts w:ascii="Times New Roman" w:eastAsia="Times New Roman" w:hAnsi="Times New Roman" w:cs="Times New Roman"/>
          <w:sz w:val="24"/>
          <w:szCs w:val="24"/>
          <w:lang w:eastAsia="ru-RU"/>
        </w:rPr>
        <w:t>202</w:t>
      </w:r>
      <w:r w:rsidR="004C140A">
        <w:rPr>
          <w:rFonts w:ascii="Times New Roman" w:eastAsia="Times New Roman" w:hAnsi="Times New Roman" w:cs="Times New Roman"/>
          <w:sz w:val="24"/>
          <w:szCs w:val="24"/>
          <w:lang w:eastAsia="ru-RU"/>
        </w:rPr>
        <w:t>6</w:t>
      </w:r>
      <w:r w:rsidR="00B75AAA" w:rsidRPr="00D13542">
        <w:rPr>
          <w:rFonts w:ascii="Times New Roman" w:eastAsia="Times New Roman" w:hAnsi="Times New Roman" w:cs="Times New Roman"/>
          <w:sz w:val="24"/>
          <w:szCs w:val="24"/>
          <w:lang w:eastAsia="ru-RU"/>
        </w:rPr>
        <w:t xml:space="preserve"> годах</w:t>
      </w:r>
      <w:r w:rsidR="00BD6826" w:rsidRPr="00D13542">
        <w:rPr>
          <w:rFonts w:ascii="Times New Roman" w:eastAsia="Times New Roman" w:hAnsi="Times New Roman" w:cs="Times New Roman"/>
          <w:sz w:val="24"/>
          <w:szCs w:val="24"/>
          <w:lang w:eastAsia="ru-RU"/>
        </w:rPr>
        <w:t xml:space="preserve"> увеличение показател</w:t>
      </w:r>
      <w:r w:rsidR="00B75AAA" w:rsidRPr="00D13542">
        <w:rPr>
          <w:rFonts w:ascii="Times New Roman" w:eastAsia="Times New Roman" w:hAnsi="Times New Roman" w:cs="Times New Roman"/>
          <w:sz w:val="24"/>
          <w:szCs w:val="24"/>
          <w:lang w:eastAsia="ru-RU"/>
        </w:rPr>
        <w:t>я планируется за счет расширения</w:t>
      </w:r>
      <w:r w:rsidR="00BD6826" w:rsidRPr="00D13542">
        <w:rPr>
          <w:rFonts w:ascii="Times New Roman" w:eastAsia="Times New Roman" w:hAnsi="Times New Roman" w:cs="Times New Roman"/>
          <w:sz w:val="24"/>
          <w:szCs w:val="24"/>
          <w:lang w:eastAsia="ru-RU"/>
        </w:rPr>
        <w:t xml:space="preserve"> мер поддержки в </w:t>
      </w:r>
      <w:r w:rsidR="00B75AAA" w:rsidRPr="00D13542">
        <w:rPr>
          <w:rFonts w:ascii="Times New Roman" w:eastAsia="Times New Roman" w:hAnsi="Times New Roman" w:cs="Times New Roman"/>
          <w:sz w:val="24"/>
          <w:szCs w:val="24"/>
          <w:lang w:eastAsia="ru-RU"/>
        </w:rPr>
        <w:t>рамках муниципальной программы «</w:t>
      </w:r>
      <w:r w:rsidR="00BD6826" w:rsidRPr="00D13542">
        <w:rPr>
          <w:rFonts w:ascii="Times New Roman" w:eastAsia="Times New Roman" w:hAnsi="Times New Roman" w:cs="Times New Roman"/>
          <w:sz w:val="24"/>
          <w:szCs w:val="24"/>
          <w:lang w:eastAsia="ru-RU"/>
        </w:rPr>
        <w:t>Поддержка и развитие малого и среднего предпринимательс</w:t>
      </w:r>
      <w:r w:rsidR="00B75AAA" w:rsidRPr="00D13542">
        <w:rPr>
          <w:rFonts w:ascii="Times New Roman" w:eastAsia="Times New Roman" w:hAnsi="Times New Roman" w:cs="Times New Roman"/>
          <w:sz w:val="24"/>
          <w:szCs w:val="24"/>
          <w:lang w:eastAsia="ru-RU"/>
        </w:rPr>
        <w:t>тва муниципального образования «Холмский городской округ», а также увеличением числа самозанятых граждан в экономику муниципального образования.</w:t>
      </w:r>
    </w:p>
    <w:p w14:paraId="74380C15" w14:textId="77777777" w:rsidR="00BD6826" w:rsidRPr="00D13542"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D13542">
        <w:rPr>
          <w:rFonts w:ascii="Times New Roman" w:eastAsia="Times New Roman" w:hAnsi="Times New Roman" w:cs="Times New Roman"/>
          <w:b/>
          <w:sz w:val="24"/>
          <w:szCs w:val="24"/>
          <w:lang w:eastAsia="ru-RU"/>
        </w:rPr>
        <w:t>Показатель 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14:paraId="25347313" w14:textId="463BCFFC" w:rsidR="00BD6826" w:rsidRPr="00D13542"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Доля среднесписочной численности работников (без внешних совместителей) ма</w:t>
      </w:r>
      <w:r w:rsidR="005E133D" w:rsidRPr="00D13542">
        <w:rPr>
          <w:rFonts w:ascii="Times New Roman" w:eastAsia="Times New Roman" w:hAnsi="Times New Roman" w:cs="Times New Roman"/>
          <w:sz w:val="24"/>
          <w:szCs w:val="24"/>
          <w:lang w:eastAsia="ru-RU"/>
        </w:rPr>
        <w:t>лых и средних предприятий</w:t>
      </w:r>
      <w:r w:rsidR="00C03956" w:rsidRPr="00D13542">
        <w:rPr>
          <w:rFonts w:ascii="Times New Roman" w:eastAsia="Times New Roman" w:hAnsi="Times New Roman" w:cs="Times New Roman"/>
          <w:sz w:val="24"/>
          <w:szCs w:val="24"/>
          <w:lang w:eastAsia="ru-RU"/>
        </w:rPr>
        <w:t xml:space="preserve"> в 202</w:t>
      </w:r>
      <w:r w:rsidR="00D00A22">
        <w:rPr>
          <w:rFonts w:ascii="Times New Roman" w:eastAsia="Times New Roman" w:hAnsi="Times New Roman" w:cs="Times New Roman"/>
          <w:sz w:val="24"/>
          <w:szCs w:val="24"/>
          <w:lang w:eastAsia="ru-RU"/>
        </w:rPr>
        <w:t xml:space="preserve">1 </w:t>
      </w:r>
      <w:r w:rsidR="00C03956" w:rsidRPr="00D13542">
        <w:rPr>
          <w:rFonts w:ascii="Times New Roman" w:eastAsia="Times New Roman" w:hAnsi="Times New Roman" w:cs="Times New Roman"/>
          <w:sz w:val="24"/>
          <w:szCs w:val="24"/>
          <w:lang w:eastAsia="ru-RU"/>
        </w:rPr>
        <w:t>г. составила</w:t>
      </w:r>
      <w:r w:rsidR="00E129CF">
        <w:rPr>
          <w:rFonts w:ascii="Times New Roman" w:eastAsia="Times New Roman" w:hAnsi="Times New Roman" w:cs="Times New Roman"/>
          <w:sz w:val="24"/>
          <w:szCs w:val="24"/>
          <w:lang w:eastAsia="ru-RU"/>
        </w:rPr>
        <w:t xml:space="preserve"> </w:t>
      </w:r>
      <w:r w:rsidR="00D00A22">
        <w:rPr>
          <w:rFonts w:ascii="Times New Roman" w:eastAsia="Times New Roman" w:hAnsi="Times New Roman" w:cs="Times New Roman"/>
          <w:sz w:val="24"/>
          <w:szCs w:val="24"/>
          <w:lang w:eastAsia="ru-RU"/>
        </w:rPr>
        <w:t>–</w:t>
      </w:r>
      <w:r w:rsidR="00C03956" w:rsidRPr="00D13542">
        <w:rPr>
          <w:rFonts w:ascii="Times New Roman" w:eastAsia="Times New Roman" w:hAnsi="Times New Roman" w:cs="Times New Roman"/>
          <w:sz w:val="24"/>
          <w:szCs w:val="24"/>
          <w:lang w:eastAsia="ru-RU"/>
        </w:rPr>
        <w:t xml:space="preserve"> </w:t>
      </w:r>
      <w:r w:rsidR="00D00A22">
        <w:rPr>
          <w:rFonts w:ascii="Times New Roman" w:eastAsia="Times New Roman" w:hAnsi="Times New Roman" w:cs="Times New Roman"/>
          <w:sz w:val="24"/>
          <w:szCs w:val="24"/>
          <w:lang w:eastAsia="ru-RU"/>
        </w:rPr>
        <w:t>48,85</w:t>
      </w:r>
      <w:r w:rsidR="00C03956" w:rsidRPr="00D13542">
        <w:rPr>
          <w:rFonts w:ascii="Times New Roman" w:eastAsia="Times New Roman" w:hAnsi="Times New Roman" w:cs="Times New Roman"/>
          <w:sz w:val="24"/>
          <w:szCs w:val="24"/>
          <w:lang w:eastAsia="ru-RU"/>
        </w:rPr>
        <w:t xml:space="preserve"> %, в 202</w:t>
      </w:r>
      <w:r w:rsidR="00D00A22">
        <w:rPr>
          <w:rFonts w:ascii="Times New Roman" w:eastAsia="Times New Roman" w:hAnsi="Times New Roman" w:cs="Times New Roman"/>
          <w:sz w:val="24"/>
          <w:szCs w:val="24"/>
          <w:lang w:eastAsia="ru-RU"/>
        </w:rPr>
        <w:t xml:space="preserve">2 </w:t>
      </w:r>
      <w:r w:rsidR="00C03956" w:rsidRPr="00D13542">
        <w:rPr>
          <w:rFonts w:ascii="Times New Roman" w:eastAsia="Times New Roman" w:hAnsi="Times New Roman" w:cs="Times New Roman"/>
          <w:sz w:val="24"/>
          <w:szCs w:val="24"/>
          <w:lang w:eastAsia="ru-RU"/>
        </w:rPr>
        <w:t>г.-</w:t>
      </w:r>
      <w:r w:rsidR="00D00A22">
        <w:rPr>
          <w:rFonts w:ascii="Times New Roman" w:eastAsia="Times New Roman" w:hAnsi="Times New Roman" w:cs="Times New Roman"/>
          <w:sz w:val="24"/>
          <w:szCs w:val="24"/>
          <w:lang w:eastAsia="ru-RU"/>
        </w:rPr>
        <w:t xml:space="preserve">46,27 </w:t>
      </w:r>
      <w:r w:rsidR="00C110DF" w:rsidRPr="00D13542">
        <w:rPr>
          <w:rFonts w:ascii="Times New Roman" w:eastAsia="Times New Roman" w:hAnsi="Times New Roman" w:cs="Times New Roman"/>
          <w:sz w:val="24"/>
          <w:szCs w:val="24"/>
          <w:lang w:eastAsia="ru-RU"/>
        </w:rPr>
        <w:t>%.</w:t>
      </w:r>
      <w:r w:rsidR="00C03956" w:rsidRPr="00D13542">
        <w:rPr>
          <w:rFonts w:ascii="Times New Roman" w:eastAsia="Times New Roman" w:hAnsi="Times New Roman" w:cs="Times New Roman"/>
          <w:sz w:val="24"/>
          <w:szCs w:val="24"/>
          <w:lang w:eastAsia="ru-RU"/>
        </w:rPr>
        <w:t>, в 202</w:t>
      </w:r>
      <w:r w:rsidR="00D00A22">
        <w:rPr>
          <w:rFonts w:ascii="Times New Roman" w:eastAsia="Times New Roman" w:hAnsi="Times New Roman" w:cs="Times New Roman"/>
          <w:sz w:val="24"/>
          <w:szCs w:val="24"/>
          <w:lang w:eastAsia="ru-RU"/>
        </w:rPr>
        <w:t xml:space="preserve">3 </w:t>
      </w:r>
      <w:r w:rsidR="00C03956" w:rsidRPr="00D13542">
        <w:rPr>
          <w:rFonts w:ascii="Times New Roman" w:eastAsia="Times New Roman" w:hAnsi="Times New Roman" w:cs="Times New Roman"/>
          <w:sz w:val="24"/>
          <w:szCs w:val="24"/>
          <w:lang w:eastAsia="ru-RU"/>
        </w:rPr>
        <w:t>г.-46,</w:t>
      </w:r>
      <w:r w:rsidR="00D00A22">
        <w:rPr>
          <w:rFonts w:ascii="Times New Roman" w:eastAsia="Times New Roman" w:hAnsi="Times New Roman" w:cs="Times New Roman"/>
          <w:sz w:val="24"/>
          <w:szCs w:val="24"/>
          <w:lang w:eastAsia="ru-RU"/>
        </w:rPr>
        <w:t>52</w:t>
      </w:r>
      <w:r w:rsidR="00C03956" w:rsidRPr="00D13542">
        <w:rPr>
          <w:rFonts w:ascii="Times New Roman" w:eastAsia="Times New Roman" w:hAnsi="Times New Roman" w:cs="Times New Roman"/>
          <w:sz w:val="24"/>
          <w:szCs w:val="24"/>
          <w:lang w:eastAsia="ru-RU"/>
        </w:rPr>
        <w:t>%, в 202</w:t>
      </w:r>
      <w:r w:rsidR="00D00A22">
        <w:rPr>
          <w:rFonts w:ascii="Times New Roman" w:eastAsia="Times New Roman" w:hAnsi="Times New Roman" w:cs="Times New Roman"/>
          <w:sz w:val="24"/>
          <w:szCs w:val="24"/>
          <w:lang w:eastAsia="ru-RU"/>
        </w:rPr>
        <w:t xml:space="preserve">4 </w:t>
      </w:r>
      <w:r w:rsidR="00C03956" w:rsidRPr="00D13542">
        <w:rPr>
          <w:rFonts w:ascii="Times New Roman" w:eastAsia="Times New Roman" w:hAnsi="Times New Roman" w:cs="Times New Roman"/>
          <w:sz w:val="24"/>
          <w:szCs w:val="24"/>
          <w:lang w:eastAsia="ru-RU"/>
        </w:rPr>
        <w:t>г.-4</w:t>
      </w:r>
      <w:r w:rsidR="00D00A22">
        <w:rPr>
          <w:rFonts w:ascii="Times New Roman" w:eastAsia="Times New Roman" w:hAnsi="Times New Roman" w:cs="Times New Roman"/>
          <w:sz w:val="24"/>
          <w:szCs w:val="24"/>
          <w:lang w:eastAsia="ru-RU"/>
        </w:rPr>
        <w:t xml:space="preserve">7,95 </w:t>
      </w:r>
      <w:r w:rsidR="00C03956" w:rsidRPr="00D13542">
        <w:rPr>
          <w:rFonts w:ascii="Times New Roman" w:eastAsia="Times New Roman" w:hAnsi="Times New Roman" w:cs="Times New Roman"/>
          <w:sz w:val="24"/>
          <w:szCs w:val="24"/>
          <w:lang w:eastAsia="ru-RU"/>
        </w:rPr>
        <w:t>%, в 202</w:t>
      </w:r>
      <w:r w:rsidR="00D00A22">
        <w:rPr>
          <w:rFonts w:ascii="Times New Roman" w:eastAsia="Times New Roman" w:hAnsi="Times New Roman" w:cs="Times New Roman"/>
          <w:sz w:val="24"/>
          <w:szCs w:val="24"/>
          <w:lang w:eastAsia="ru-RU"/>
        </w:rPr>
        <w:t xml:space="preserve">5 </w:t>
      </w:r>
      <w:r w:rsidR="00C03956" w:rsidRPr="00D13542">
        <w:rPr>
          <w:rFonts w:ascii="Times New Roman" w:eastAsia="Times New Roman" w:hAnsi="Times New Roman" w:cs="Times New Roman"/>
          <w:sz w:val="24"/>
          <w:szCs w:val="24"/>
          <w:lang w:eastAsia="ru-RU"/>
        </w:rPr>
        <w:t>г.-</w:t>
      </w:r>
      <w:r w:rsidR="00D00A22">
        <w:rPr>
          <w:rFonts w:ascii="Times New Roman" w:eastAsia="Times New Roman" w:hAnsi="Times New Roman" w:cs="Times New Roman"/>
          <w:sz w:val="24"/>
          <w:szCs w:val="24"/>
          <w:lang w:eastAsia="ru-RU"/>
        </w:rPr>
        <w:t xml:space="preserve">49,32 </w:t>
      </w:r>
      <w:r w:rsidR="00C03956" w:rsidRPr="00D13542">
        <w:rPr>
          <w:rFonts w:ascii="Times New Roman" w:eastAsia="Times New Roman" w:hAnsi="Times New Roman" w:cs="Times New Roman"/>
          <w:sz w:val="24"/>
          <w:szCs w:val="24"/>
          <w:lang w:eastAsia="ru-RU"/>
        </w:rPr>
        <w:t>%, в 202</w:t>
      </w:r>
      <w:r w:rsidR="00D00A22">
        <w:rPr>
          <w:rFonts w:ascii="Times New Roman" w:eastAsia="Times New Roman" w:hAnsi="Times New Roman" w:cs="Times New Roman"/>
          <w:sz w:val="24"/>
          <w:szCs w:val="24"/>
          <w:lang w:eastAsia="ru-RU"/>
        </w:rPr>
        <w:t xml:space="preserve">6 </w:t>
      </w:r>
      <w:r w:rsidR="00C03956" w:rsidRPr="00D13542">
        <w:rPr>
          <w:rFonts w:ascii="Times New Roman" w:eastAsia="Times New Roman" w:hAnsi="Times New Roman" w:cs="Times New Roman"/>
          <w:sz w:val="24"/>
          <w:szCs w:val="24"/>
          <w:lang w:eastAsia="ru-RU"/>
        </w:rPr>
        <w:t>г.-5</w:t>
      </w:r>
      <w:r w:rsidR="00D00A22">
        <w:rPr>
          <w:rFonts w:ascii="Times New Roman" w:eastAsia="Times New Roman" w:hAnsi="Times New Roman" w:cs="Times New Roman"/>
          <w:sz w:val="24"/>
          <w:szCs w:val="24"/>
          <w:lang w:eastAsia="ru-RU"/>
        </w:rPr>
        <w:t xml:space="preserve">0,63 </w:t>
      </w:r>
      <w:r w:rsidR="00C03956" w:rsidRPr="00D13542">
        <w:rPr>
          <w:rFonts w:ascii="Times New Roman" w:eastAsia="Times New Roman" w:hAnsi="Times New Roman" w:cs="Times New Roman"/>
          <w:sz w:val="24"/>
          <w:szCs w:val="24"/>
          <w:lang w:eastAsia="ru-RU"/>
        </w:rPr>
        <w:t>%. В</w:t>
      </w:r>
      <w:r w:rsidR="006A68D0" w:rsidRPr="00D13542">
        <w:rPr>
          <w:rFonts w:ascii="Times New Roman" w:eastAsia="Times New Roman" w:hAnsi="Times New Roman" w:cs="Times New Roman"/>
          <w:sz w:val="24"/>
          <w:szCs w:val="24"/>
          <w:lang w:eastAsia="ru-RU"/>
        </w:rPr>
        <w:t xml:space="preserve"> </w:t>
      </w:r>
      <w:r w:rsidRPr="00D13542">
        <w:rPr>
          <w:rFonts w:ascii="Times New Roman" w:eastAsia="Times New Roman" w:hAnsi="Times New Roman" w:cs="Times New Roman"/>
          <w:sz w:val="24"/>
          <w:szCs w:val="24"/>
          <w:lang w:eastAsia="ru-RU"/>
        </w:rPr>
        <w:t>ср</w:t>
      </w:r>
      <w:r w:rsidR="00C03956" w:rsidRPr="00D13542">
        <w:rPr>
          <w:rFonts w:ascii="Times New Roman" w:eastAsia="Times New Roman" w:hAnsi="Times New Roman" w:cs="Times New Roman"/>
          <w:sz w:val="24"/>
          <w:szCs w:val="24"/>
          <w:lang w:eastAsia="ru-RU"/>
        </w:rPr>
        <w:t>авнении с 202</w:t>
      </w:r>
      <w:r w:rsidR="00B360DB">
        <w:rPr>
          <w:rFonts w:ascii="Times New Roman" w:eastAsia="Times New Roman" w:hAnsi="Times New Roman" w:cs="Times New Roman"/>
          <w:sz w:val="24"/>
          <w:szCs w:val="24"/>
          <w:lang w:eastAsia="ru-RU"/>
        </w:rPr>
        <w:t xml:space="preserve">2 </w:t>
      </w:r>
      <w:r w:rsidR="006A68D0" w:rsidRPr="00D13542">
        <w:rPr>
          <w:rFonts w:ascii="Times New Roman" w:eastAsia="Times New Roman" w:hAnsi="Times New Roman" w:cs="Times New Roman"/>
          <w:sz w:val="24"/>
          <w:szCs w:val="24"/>
          <w:lang w:eastAsia="ru-RU"/>
        </w:rPr>
        <w:t>г. наб</w:t>
      </w:r>
      <w:r w:rsidR="00C03956" w:rsidRPr="00D13542">
        <w:rPr>
          <w:rFonts w:ascii="Times New Roman" w:eastAsia="Times New Roman" w:hAnsi="Times New Roman" w:cs="Times New Roman"/>
          <w:sz w:val="24"/>
          <w:szCs w:val="24"/>
          <w:lang w:eastAsia="ru-RU"/>
        </w:rPr>
        <w:t>люд</w:t>
      </w:r>
      <w:r w:rsidR="00E129CF">
        <w:rPr>
          <w:rFonts w:ascii="Times New Roman" w:eastAsia="Times New Roman" w:hAnsi="Times New Roman" w:cs="Times New Roman"/>
          <w:sz w:val="24"/>
          <w:szCs w:val="24"/>
          <w:lang w:eastAsia="ru-RU"/>
        </w:rPr>
        <w:t xml:space="preserve">ается незначительное </w:t>
      </w:r>
      <w:r w:rsidR="00B360DB">
        <w:rPr>
          <w:rFonts w:ascii="Times New Roman" w:eastAsia="Times New Roman" w:hAnsi="Times New Roman" w:cs="Times New Roman"/>
          <w:sz w:val="24"/>
          <w:szCs w:val="24"/>
          <w:lang w:eastAsia="ru-RU"/>
        </w:rPr>
        <w:t>увеличение</w:t>
      </w:r>
      <w:r w:rsidR="00E129CF">
        <w:rPr>
          <w:rFonts w:ascii="Times New Roman" w:eastAsia="Times New Roman" w:hAnsi="Times New Roman" w:cs="Times New Roman"/>
          <w:sz w:val="24"/>
          <w:szCs w:val="24"/>
          <w:lang w:eastAsia="ru-RU"/>
        </w:rPr>
        <w:t xml:space="preserve"> показателя на </w:t>
      </w:r>
      <w:r w:rsidR="00B360DB">
        <w:rPr>
          <w:rFonts w:ascii="Times New Roman" w:eastAsia="Times New Roman" w:hAnsi="Times New Roman" w:cs="Times New Roman"/>
          <w:sz w:val="24"/>
          <w:szCs w:val="24"/>
          <w:lang w:eastAsia="ru-RU"/>
        </w:rPr>
        <w:t>0</w:t>
      </w:r>
      <w:r w:rsidR="00E129CF">
        <w:rPr>
          <w:rFonts w:ascii="Times New Roman" w:eastAsia="Times New Roman" w:hAnsi="Times New Roman" w:cs="Times New Roman"/>
          <w:sz w:val="24"/>
          <w:szCs w:val="24"/>
          <w:lang w:eastAsia="ru-RU"/>
        </w:rPr>
        <w:t xml:space="preserve">,5%. </w:t>
      </w:r>
      <w:r w:rsidR="00B360DB">
        <w:rPr>
          <w:rFonts w:ascii="Times New Roman" w:eastAsia="Times New Roman" w:hAnsi="Times New Roman" w:cs="Times New Roman"/>
          <w:sz w:val="24"/>
          <w:szCs w:val="24"/>
          <w:lang w:eastAsia="ru-RU"/>
        </w:rPr>
        <w:t xml:space="preserve">Увеличение показателя </w:t>
      </w:r>
      <w:r w:rsidR="00E129CF">
        <w:rPr>
          <w:rFonts w:ascii="Times New Roman" w:eastAsia="Times New Roman" w:hAnsi="Times New Roman" w:cs="Times New Roman"/>
          <w:sz w:val="24"/>
          <w:szCs w:val="24"/>
          <w:lang w:eastAsia="ru-RU"/>
        </w:rPr>
        <w:t>в 202</w:t>
      </w:r>
      <w:r w:rsidR="00B360DB">
        <w:rPr>
          <w:rFonts w:ascii="Times New Roman" w:eastAsia="Times New Roman" w:hAnsi="Times New Roman" w:cs="Times New Roman"/>
          <w:sz w:val="24"/>
          <w:szCs w:val="24"/>
          <w:lang w:eastAsia="ru-RU"/>
        </w:rPr>
        <w:t xml:space="preserve">3 </w:t>
      </w:r>
      <w:r w:rsidR="00E129CF">
        <w:rPr>
          <w:rFonts w:ascii="Times New Roman" w:eastAsia="Times New Roman" w:hAnsi="Times New Roman" w:cs="Times New Roman"/>
          <w:sz w:val="24"/>
          <w:szCs w:val="24"/>
          <w:lang w:eastAsia="ru-RU"/>
        </w:rPr>
        <w:t xml:space="preserve">г. </w:t>
      </w:r>
      <w:r w:rsidR="00B360DB">
        <w:rPr>
          <w:rFonts w:ascii="Times New Roman" w:eastAsia="Times New Roman" w:hAnsi="Times New Roman" w:cs="Times New Roman"/>
          <w:sz w:val="24"/>
          <w:szCs w:val="24"/>
          <w:lang w:eastAsia="ru-RU"/>
        </w:rPr>
        <w:t>обусловлено</w:t>
      </w:r>
      <w:r w:rsidR="00E129CF">
        <w:rPr>
          <w:rFonts w:ascii="Times New Roman" w:eastAsia="Times New Roman" w:hAnsi="Times New Roman" w:cs="Times New Roman"/>
          <w:sz w:val="24"/>
          <w:szCs w:val="24"/>
          <w:lang w:eastAsia="ru-RU"/>
        </w:rPr>
        <w:t xml:space="preserve"> </w:t>
      </w:r>
      <w:r w:rsidR="00B360DB">
        <w:rPr>
          <w:rFonts w:ascii="Times New Roman" w:eastAsia="Times New Roman" w:hAnsi="Times New Roman" w:cs="Times New Roman"/>
          <w:sz w:val="24"/>
          <w:szCs w:val="24"/>
          <w:lang w:eastAsia="ru-RU"/>
        </w:rPr>
        <w:t xml:space="preserve">увеличением </w:t>
      </w:r>
      <w:r w:rsidR="00E129CF">
        <w:rPr>
          <w:rFonts w:ascii="Times New Roman" w:eastAsia="Times New Roman" w:hAnsi="Times New Roman" w:cs="Times New Roman"/>
          <w:sz w:val="24"/>
          <w:szCs w:val="24"/>
          <w:lang w:eastAsia="ru-RU"/>
        </w:rPr>
        <w:t>количества субъектов малого и среднего предпринимательства</w:t>
      </w:r>
      <w:r w:rsidR="00B360DB">
        <w:rPr>
          <w:rFonts w:ascii="Times New Roman" w:eastAsia="Times New Roman" w:hAnsi="Times New Roman" w:cs="Times New Roman"/>
          <w:sz w:val="24"/>
          <w:szCs w:val="24"/>
          <w:lang w:eastAsia="ru-RU"/>
        </w:rPr>
        <w:t>.</w:t>
      </w:r>
      <w:r w:rsidR="00E129CF">
        <w:rPr>
          <w:rFonts w:ascii="Times New Roman" w:eastAsia="Times New Roman" w:hAnsi="Times New Roman" w:cs="Times New Roman"/>
          <w:sz w:val="24"/>
          <w:szCs w:val="24"/>
          <w:lang w:eastAsia="ru-RU"/>
        </w:rPr>
        <w:t xml:space="preserve">   </w:t>
      </w:r>
    </w:p>
    <w:p w14:paraId="7AAA0164" w14:textId="123BD798" w:rsidR="00BD6826" w:rsidRPr="00D13542" w:rsidRDefault="00C03956" w:rsidP="004E69C3">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В 202</w:t>
      </w:r>
      <w:r w:rsidR="00B360DB">
        <w:rPr>
          <w:rFonts w:ascii="Times New Roman" w:eastAsia="Times New Roman" w:hAnsi="Times New Roman" w:cs="Times New Roman"/>
          <w:sz w:val="24"/>
          <w:szCs w:val="24"/>
          <w:lang w:eastAsia="ru-RU"/>
        </w:rPr>
        <w:t>4</w:t>
      </w:r>
      <w:r w:rsidRPr="00D13542">
        <w:rPr>
          <w:rFonts w:ascii="Times New Roman" w:eastAsia="Times New Roman" w:hAnsi="Times New Roman" w:cs="Times New Roman"/>
          <w:sz w:val="24"/>
          <w:szCs w:val="24"/>
          <w:lang w:eastAsia="ru-RU"/>
        </w:rPr>
        <w:t>-202</w:t>
      </w:r>
      <w:r w:rsidR="00B360DB">
        <w:rPr>
          <w:rFonts w:ascii="Times New Roman" w:eastAsia="Times New Roman" w:hAnsi="Times New Roman" w:cs="Times New Roman"/>
          <w:sz w:val="24"/>
          <w:szCs w:val="24"/>
          <w:lang w:eastAsia="ru-RU"/>
        </w:rPr>
        <w:t xml:space="preserve">6 </w:t>
      </w:r>
      <w:r w:rsidRPr="00D13542">
        <w:rPr>
          <w:rFonts w:ascii="Times New Roman" w:eastAsia="Times New Roman" w:hAnsi="Times New Roman" w:cs="Times New Roman"/>
          <w:sz w:val="24"/>
          <w:szCs w:val="24"/>
          <w:lang w:eastAsia="ru-RU"/>
        </w:rPr>
        <w:t>гг. прогнозируется р</w:t>
      </w:r>
      <w:r w:rsidR="00BD6826" w:rsidRPr="00D13542">
        <w:rPr>
          <w:rFonts w:ascii="Times New Roman" w:eastAsia="Times New Roman" w:hAnsi="Times New Roman" w:cs="Times New Roman"/>
          <w:sz w:val="24"/>
          <w:szCs w:val="24"/>
          <w:lang w:eastAsia="ru-RU"/>
        </w:rPr>
        <w:t>ост показателя</w:t>
      </w:r>
      <w:r w:rsidRPr="00D13542">
        <w:rPr>
          <w:rFonts w:ascii="Times New Roman" w:eastAsia="Times New Roman" w:hAnsi="Times New Roman" w:cs="Times New Roman"/>
          <w:sz w:val="24"/>
          <w:szCs w:val="24"/>
          <w:lang w:eastAsia="ru-RU"/>
        </w:rPr>
        <w:t>. Рост</w:t>
      </w:r>
      <w:r w:rsidR="00BD6826" w:rsidRPr="00D13542">
        <w:rPr>
          <w:rFonts w:ascii="Times New Roman" w:eastAsia="Times New Roman" w:hAnsi="Times New Roman" w:cs="Times New Roman"/>
          <w:sz w:val="24"/>
          <w:szCs w:val="24"/>
          <w:lang w:eastAsia="ru-RU"/>
        </w:rPr>
        <w:t xml:space="preserve"> </w:t>
      </w:r>
      <w:r w:rsidR="006A68D0" w:rsidRPr="00D13542">
        <w:rPr>
          <w:rFonts w:ascii="Times New Roman" w:eastAsia="Times New Roman" w:hAnsi="Times New Roman" w:cs="Times New Roman"/>
          <w:sz w:val="24"/>
          <w:szCs w:val="24"/>
          <w:lang w:eastAsia="ru-RU"/>
        </w:rPr>
        <w:t>обусловлен</w:t>
      </w:r>
      <w:r w:rsidRPr="00D13542">
        <w:rPr>
          <w:rFonts w:ascii="Times New Roman" w:eastAsia="Times New Roman" w:hAnsi="Times New Roman" w:cs="Times New Roman"/>
          <w:sz w:val="24"/>
          <w:szCs w:val="24"/>
          <w:lang w:eastAsia="ru-RU"/>
        </w:rPr>
        <w:t xml:space="preserve"> регистрацией физических лиц в качестве самозанятых и приравниванием их</w:t>
      </w:r>
      <w:r w:rsidR="006A68D0" w:rsidRPr="00D13542">
        <w:rPr>
          <w:rFonts w:ascii="Times New Roman" w:eastAsia="Times New Roman" w:hAnsi="Times New Roman" w:cs="Times New Roman"/>
          <w:sz w:val="24"/>
          <w:szCs w:val="24"/>
          <w:lang w:eastAsia="ru-RU"/>
        </w:rPr>
        <w:t xml:space="preserve"> к субъектам малого и среднег</w:t>
      </w:r>
      <w:r w:rsidRPr="00D13542">
        <w:rPr>
          <w:rFonts w:ascii="Times New Roman" w:eastAsia="Times New Roman" w:hAnsi="Times New Roman" w:cs="Times New Roman"/>
          <w:sz w:val="24"/>
          <w:szCs w:val="24"/>
          <w:lang w:eastAsia="ru-RU"/>
        </w:rPr>
        <w:t>о предпринимательства. Также</w:t>
      </w:r>
      <w:r w:rsidR="00BD6826" w:rsidRPr="00D13542">
        <w:rPr>
          <w:rFonts w:ascii="Times New Roman" w:eastAsia="Times New Roman" w:hAnsi="Times New Roman" w:cs="Times New Roman"/>
          <w:sz w:val="24"/>
          <w:szCs w:val="24"/>
          <w:lang w:eastAsia="ru-RU"/>
        </w:rPr>
        <w:t xml:space="preserve"> увеличение данного показателя</w:t>
      </w:r>
      <w:r w:rsidRPr="00D13542">
        <w:rPr>
          <w:rFonts w:ascii="Times New Roman" w:eastAsia="Times New Roman" w:hAnsi="Times New Roman" w:cs="Times New Roman"/>
          <w:sz w:val="24"/>
          <w:szCs w:val="24"/>
          <w:lang w:eastAsia="ru-RU"/>
        </w:rPr>
        <w:t xml:space="preserve"> планируется</w:t>
      </w:r>
      <w:r w:rsidR="00BD6826" w:rsidRPr="00D13542">
        <w:rPr>
          <w:rFonts w:ascii="Times New Roman" w:eastAsia="Times New Roman" w:hAnsi="Times New Roman" w:cs="Times New Roman"/>
          <w:sz w:val="24"/>
          <w:szCs w:val="24"/>
          <w:lang w:eastAsia="ru-RU"/>
        </w:rPr>
        <w:t xml:space="preserve"> за счет оказания</w:t>
      </w:r>
      <w:r w:rsidR="00D11D60">
        <w:rPr>
          <w:rFonts w:ascii="Times New Roman" w:eastAsia="Times New Roman" w:hAnsi="Times New Roman" w:cs="Times New Roman"/>
          <w:sz w:val="24"/>
          <w:szCs w:val="24"/>
          <w:lang w:eastAsia="ru-RU"/>
        </w:rPr>
        <w:t xml:space="preserve"> финансовой </w:t>
      </w:r>
      <w:r w:rsidR="00BD6826" w:rsidRPr="00D13542">
        <w:rPr>
          <w:rFonts w:ascii="Times New Roman" w:eastAsia="Times New Roman" w:hAnsi="Times New Roman" w:cs="Times New Roman"/>
          <w:sz w:val="24"/>
          <w:szCs w:val="24"/>
          <w:lang w:eastAsia="ru-RU"/>
        </w:rPr>
        <w:t>помощи су</w:t>
      </w:r>
      <w:r w:rsidR="006A68D0" w:rsidRPr="00D13542">
        <w:rPr>
          <w:rFonts w:ascii="Times New Roman" w:eastAsia="Times New Roman" w:hAnsi="Times New Roman" w:cs="Times New Roman"/>
          <w:sz w:val="24"/>
          <w:szCs w:val="24"/>
          <w:lang w:eastAsia="ru-RU"/>
        </w:rPr>
        <w:t>бъектам МСП в рамках программы «</w:t>
      </w:r>
      <w:r w:rsidR="00BD6826" w:rsidRPr="00D13542">
        <w:rPr>
          <w:rFonts w:ascii="Times New Roman" w:eastAsia="Times New Roman" w:hAnsi="Times New Roman" w:cs="Times New Roman"/>
          <w:sz w:val="24"/>
          <w:szCs w:val="24"/>
          <w:lang w:eastAsia="ru-RU"/>
        </w:rPr>
        <w:t>Поддержка и развитие малого и среднего предпринимательс</w:t>
      </w:r>
      <w:r w:rsidR="006A68D0" w:rsidRPr="00D13542">
        <w:rPr>
          <w:rFonts w:ascii="Times New Roman" w:eastAsia="Times New Roman" w:hAnsi="Times New Roman" w:cs="Times New Roman"/>
          <w:sz w:val="24"/>
          <w:szCs w:val="24"/>
          <w:lang w:eastAsia="ru-RU"/>
        </w:rPr>
        <w:t>тва муниципального образования «</w:t>
      </w:r>
      <w:r w:rsidR="00BD6826" w:rsidRPr="00D13542">
        <w:rPr>
          <w:rFonts w:ascii="Times New Roman" w:eastAsia="Times New Roman" w:hAnsi="Times New Roman" w:cs="Times New Roman"/>
          <w:sz w:val="24"/>
          <w:szCs w:val="24"/>
          <w:lang w:eastAsia="ru-RU"/>
        </w:rPr>
        <w:t>Хол</w:t>
      </w:r>
      <w:r w:rsidR="006A68D0" w:rsidRPr="00D13542">
        <w:rPr>
          <w:rFonts w:ascii="Times New Roman" w:eastAsia="Times New Roman" w:hAnsi="Times New Roman" w:cs="Times New Roman"/>
          <w:sz w:val="24"/>
          <w:szCs w:val="24"/>
          <w:lang w:eastAsia="ru-RU"/>
        </w:rPr>
        <w:t>мский городской округ»</w:t>
      </w:r>
      <w:r w:rsidR="00BD6826" w:rsidRPr="00D13542">
        <w:rPr>
          <w:rFonts w:ascii="Times New Roman" w:eastAsia="Times New Roman" w:hAnsi="Times New Roman" w:cs="Times New Roman"/>
          <w:sz w:val="24"/>
          <w:szCs w:val="24"/>
          <w:lang w:eastAsia="ru-RU"/>
        </w:rPr>
        <w:t>, поддержки в рамка</w:t>
      </w:r>
      <w:r w:rsidR="006A68D0" w:rsidRPr="00D13542">
        <w:rPr>
          <w:rFonts w:ascii="Times New Roman" w:eastAsia="Times New Roman" w:hAnsi="Times New Roman" w:cs="Times New Roman"/>
          <w:sz w:val="24"/>
          <w:szCs w:val="24"/>
          <w:lang w:eastAsia="ru-RU"/>
        </w:rPr>
        <w:t>х иных государственных программ,</w:t>
      </w:r>
      <w:r w:rsidR="00BD6826" w:rsidRPr="00D13542">
        <w:rPr>
          <w:rFonts w:ascii="Times New Roman" w:eastAsia="Times New Roman" w:hAnsi="Times New Roman" w:cs="Times New Roman"/>
          <w:sz w:val="24"/>
          <w:szCs w:val="24"/>
          <w:lang w:eastAsia="ru-RU"/>
        </w:rPr>
        <w:t xml:space="preserve"> реализации инвестиционных проектов на территории</w:t>
      </w:r>
      <w:r w:rsidR="006A68D0" w:rsidRPr="00D13542">
        <w:rPr>
          <w:rFonts w:ascii="Times New Roman" w:eastAsia="Times New Roman" w:hAnsi="Times New Roman" w:cs="Times New Roman"/>
          <w:sz w:val="24"/>
          <w:szCs w:val="24"/>
          <w:lang w:eastAsia="ru-RU"/>
        </w:rPr>
        <w:t xml:space="preserve"> МО «Холмский городской округ»</w:t>
      </w:r>
      <w:r w:rsidRPr="00D13542">
        <w:rPr>
          <w:rFonts w:ascii="Times New Roman" w:eastAsia="Times New Roman" w:hAnsi="Times New Roman" w:cs="Times New Roman"/>
          <w:sz w:val="24"/>
          <w:szCs w:val="24"/>
          <w:lang w:eastAsia="ru-RU"/>
        </w:rPr>
        <w:t>.</w:t>
      </w:r>
      <w:r w:rsidR="006A68D0" w:rsidRPr="00D13542">
        <w:rPr>
          <w:rFonts w:ascii="Times New Roman" w:eastAsia="Times New Roman" w:hAnsi="Times New Roman" w:cs="Times New Roman"/>
          <w:sz w:val="24"/>
          <w:szCs w:val="24"/>
          <w:lang w:eastAsia="ru-RU"/>
        </w:rPr>
        <w:t xml:space="preserve"> </w:t>
      </w:r>
    </w:p>
    <w:p w14:paraId="67044898" w14:textId="03D4F12B" w:rsidR="00BD6826" w:rsidRPr="00956E0E"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956E0E">
        <w:rPr>
          <w:rFonts w:ascii="Times New Roman" w:eastAsia="Times New Roman" w:hAnsi="Times New Roman" w:cs="Times New Roman"/>
          <w:b/>
          <w:sz w:val="24"/>
          <w:szCs w:val="24"/>
          <w:lang w:eastAsia="ru-RU"/>
        </w:rPr>
        <w:t>Показатель 3. «Объем инвестиций в основной капитал (за исключением бюджетных средств) в расчете на 1 жителя»</w:t>
      </w:r>
    </w:p>
    <w:p w14:paraId="11BFB70F" w14:textId="7DD8F351" w:rsidR="00405368" w:rsidRPr="00956E0E" w:rsidRDefault="00405368" w:rsidP="00875A1B">
      <w:pPr>
        <w:spacing w:after="0" w:line="240" w:lineRule="auto"/>
        <w:ind w:firstLine="709"/>
        <w:jc w:val="both"/>
        <w:rPr>
          <w:rFonts w:ascii="Times New Roman" w:eastAsia="Times New Roman" w:hAnsi="Times New Roman" w:cs="Times New Roman"/>
          <w:bCs/>
          <w:sz w:val="24"/>
          <w:szCs w:val="24"/>
          <w:lang w:eastAsia="ru-RU"/>
        </w:rPr>
      </w:pPr>
      <w:r w:rsidRPr="00956E0E">
        <w:rPr>
          <w:rFonts w:ascii="Times New Roman" w:eastAsia="Times New Roman" w:hAnsi="Times New Roman" w:cs="Times New Roman"/>
          <w:bCs/>
          <w:sz w:val="24"/>
          <w:szCs w:val="24"/>
          <w:lang w:eastAsia="ru-RU"/>
        </w:rPr>
        <w:t>Благодаря активной работе представителей бизнеса, субъектов малого и среднего предпринимательства объём инвестиций в основной капитал (за исключением бюджетных сред</w:t>
      </w:r>
      <w:r w:rsidR="00875A1B" w:rsidRPr="00956E0E">
        <w:rPr>
          <w:rFonts w:ascii="Times New Roman" w:eastAsia="Times New Roman" w:hAnsi="Times New Roman" w:cs="Times New Roman"/>
          <w:bCs/>
          <w:sz w:val="24"/>
          <w:szCs w:val="24"/>
          <w:lang w:eastAsia="ru-RU"/>
        </w:rPr>
        <w:t>ств) в расчете на 1</w:t>
      </w:r>
      <w:r w:rsidR="007745F8">
        <w:rPr>
          <w:rFonts w:ascii="Times New Roman" w:eastAsia="Times New Roman" w:hAnsi="Times New Roman" w:cs="Times New Roman"/>
          <w:bCs/>
          <w:sz w:val="24"/>
          <w:szCs w:val="24"/>
          <w:lang w:eastAsia="ru-RU"/>
        </w:rPr>
        <w:t xml:space="preserve"> </w:t>
      </w:r>
      <w:r w:rsidR="00875A1B" w:rsidRPr="00956E0E">
        <w:rPr>
          <w:rFonts w:ascii="Times New Roman" w:eastAsia="Times New Roman" w:hAnsi="Times New Roman" w:cs="Times New Roman"/>
          <w:bCs/>
          <w:sz w:val="24"/>
          <w:szCs w:val="24"/>
          <w:lang w:eastAsia="ru-RU"/>
        </w:rPr>
        <w:t>жителя в 2021</w:t>
      </w:r>
      <w:r w:rsidRPr="00956E0E">
        <w:rPr>
          <w:rFonts w:ascii="Times New Roman" w:eastAsia="Times New Roman" w:hAnsi="Times New Roman" w:cs="Times New Roman"/>
          <w:bCs/>
          <w:sz w:val="24"/>
          <w:szCs w:val="24"/>
          <w:lang w:eastAsia="ru-RU"/>
        </w:rPr>
        <w:t xml:space="preserve"> г. составил </w:t>
      </w:r>
      <w:r w:rsidR="00875A1B" w:rsidRPr="00956E0E">
        <w:rPr>
          <w:rFonts w:ascii="Times New Roman" w:eastAsia="Times New Roman" w:hAnsi="Times New Roman" w:cs="Times New Roman"/>
          <w:bCs/>
          <w:sz w:val="24"/>
          <w:szCs w:val="24"/>
          <w:lang w:eastAsia="ru-RU"/>
        </w:rPr>
        <w:t>29 486,00 руб., в 2022</w:t>
      </w:r>
      <w:r w:rsidRPr="00956E0E">
        <w:rPr>
          <w:rFonts w:ascii="Times New Roman" w:eastAsia="Times New Roman" w:hAnsi="Times New Roman" w:cs="Times New Roman"/>
          <w:bCs/>
          <w:sz w:val="24"/>
          <w:szCs w:val="24"/>
          <w:lang w:eastAsia="ru-RU"/>
        </w:rPr>
        <w:t xml:space="preserve"> г. составил </w:t>
      </w:r>
      <w:r w:rsidR="007745F8">
        <w:rPr>
          <w:rFonts w:ascii="Times New Roman" w:eastAsia="Times New Roman" w:hAnsi="Times New Roman" w:cs="Times New Roman"/>
          <w:bCs/>
          <w:sz w:val="24"/>
          <w:szCs w:val="24"/>
          <w:lang w:eastAsia="ru-RU"/>
        </w:rPr>
        <w:t>33 531,00 руб.,</w:t>
      </w:r>
      <w:r w:rsidR="00875A1B" w:rsidRPr="00956E0E">
        <w:rPr>
          <w:rFonts w:ascii="Times New Roman" w:eastAsia="Times New Roman" w:hAnsi="Times New Roman" w:cs="Times New Roman"/>
          <w:bCs/>
          <w:sz w:val="24"/>
          <w:szCs w:val="24"/>
          <w:lang w:eastAsia="ru-RU"/>
        </w:rPr>
        <w:t xml:space="preserve"> в 2023 г. составил 32 936</w:t>
      </w:r>
      <w:r w:rsidRPr="00956E0E">
        <w:rPr>
          <w:rFonts w:ascii="Times New Roman" w:eastAsia="Times New Roman" w:hAnsi="Times New Roman" w:cs="Times New Roman"/>
          <w:bCs/>
          <w:sz w:val="24"/>
          <w:szCs w:val="24"/>
          <w:lang w:eastAsia="ru-RU"/>
        </w:rPr>
        <w:t>,00 р</w:t>
      </w:r>
      <w:r w:rsidR="00875A1B" w:rsidRPr="00956E0E">
        <w:rPr>
          <w:rFonts w:ascii="Times New Roman" w:eastAsia="Times New Roman" w:hAnsi="Times New Roman" w:cs="Times New Roman"/>
          <w:bCs/>
          <w:sz w:val="24"/>
          <w:szCs w:val="24"/>
          <w:lang w:eastAsia="ru-RU"/>
        </w:rPr>
        <w:t>уб. Уменьшение показателя в 2023 г. по сравнению с 2022</w:t>
      </w:r>
      <w:r w:rsidR="00A416E6">
        <w:rPr>
          <w:rFonts w:ascii="Times New Roman" w:eastAsia="Times New Roman" w:hAnsi="Times New Roman" w:cs="Times New Roman"/>
          <w:bCs/>
          <w:sz w:val="24"/>
          <w:szCs w:val="24"/>
          <w:lang w:eastAsia="ru-RU"/>
        </w:rPr>
        <w:t xml:space="preserve"> г. обусловлено</w:t>
      </w:r>
      <w:r w:rsidRPr="00956E0E">
        <w:rPr>
          <w:rFonts w:ascii="Times New Roman" w:eastAsia="Times New Roman" w:hAnsi="Times New Roman" w:cs="Times New Roman"/>
          <w:bCs/>
          <w:sz w:val="24"/>
          <w:szCs w:val="24"/>
          <w:lang w:eastAsia="ru-RU"/>
        </w:rPr>
        <w:t xml:space="preserve"> </w:t>
      </w:r>
      <w:r w:rsidR="00CF164E">
        <w:rPr>
          <w:rFonts w:ascii="Times New Roman" w:eastAsia="Times New Roman" w:hAnsi="Times New Roman" w:cs="Times New Roman"/>
          <w:bCs/>
          <w:sz w:val="24"/>
          <w:szCs w:val="24"/>
          <w:lang w:eastAsia="ru-RU"/>
        </w:rPr>
        <w:t>снижением объема инвестиционных вложений в основной капитал микропредприятиями</w:t>
      </w:r>
      <w:r w:rsidR="00C753E9">
        <w:rPr>
          <w:rFonts w:ascii="Times New Roman" w:eastAsia="Times New Roman" w:hAnsi="Times New Roman" w:cs="Times New Roman"/>
          <w:bCs/>
          <w:sz w:val="24"/>
          <w:szCs w:val="24"/>
          <w:lang w:eastAsia="ru-RU"/>
        </w:rPr>
        <w:t xml:space="preserve"> (ИП, ООО)</w:t>
      </w:r>
      <w:r w:rsidRPr="00956E0E">
        <w:rPr>
          <w:rFonts w:ascii="Times New Roman" w:eastAsia="Times New Roman" w:hAnsi="Times New Roman" w:cs="Times New Roman"/>
          <w:bCs/>
          <w:sz w:val="24"/>
          <w:szCs w:val="24"/>
          <w:lang w:eastAsia="ru-RU"/>
        </w:rPr>
        <w:t xml:space="preserve"> МО </w:t>
      </w:r>
      <w:r w:rsidR="00166EEE">
        <w:rPr>
          <w:rFonts w:ascii="Times New Roman" w:eastAsia="Times New Roman" w:hAnsi="Times New Roman" w:cs="Times New Roman"/>
          <w:bCs/>
          <w:sz w:val="24"/>
          <w:szCs w:val="24"/>
          <w:lang w:eastAsia="ru-RU"/>
        </w:rPr>
        <w:t>«</w:t>
      </w:r>
      <w:r w:rsidRPr="00956E0E">
        <w:rPr>
          <w:rFonts w:ascii="Times New Roman" w:eastAsia="Times New Roman" w:hAnsi="Times New Roman" w:cs="Times New Roman"/>
          <w:bCs/>
          <w:sz w:val="24"/>
          <w:szCs w:val="24"/>
          <w:lang w:eastAsia="ru-RU"/>
        </w:rPr>
        <w:t>Холмский городской округ</w:t>
      </w:r>
      <w:r w:rsidR="00166EEE">
        <w:rPr>
          <w:rFonts w:ascii="Times New Roman" w:eastAsia="Times New Roman" w:hAnsi="Times New Roman" w:cs="Times New Roman"/>
          <w:bCs/>
          <w:sz w:val="24"/>
          <w:szCs w:val="24"/>
          <w:lang w:eastAsia="ru-RU"/>
        </w:rPr>
        <w:t>»</w:t>
      </w:r>
      <w:r w:rsidR="00875A1B" w:rsidRPr="00956E0E">
        <w:rPr>
          <w:rFonts w:ascii="Times New Roman" w:eastAsia="Times New Roman" w:hAnsi="Times New Roman" w:cs="Times New Roman"/>
          <w:bCs/>
          <w:sz w:val="24"/>
          <w:szCs w:val="24"/>
          <w:lang w:eastAsia="ru-RU"/>
        </w:rPr>
        <w:t>, снижением численности населения Холмского городского округа.</w:t>
      </w:r>
    </w:p>
    <w:p w14:paraId="19C154AA" w14:textId="3934C3FA" w:rsidR="00CB7EB8" w:rsidRPr="00833C21" w:rsidRDefault="000B06B6" w:rsidP="00833C21">
      <w:pPr>
        <w:spacing w:after="0" w:line="240" w:lineRule="auto"/>
        <w:ind w:firstLine="709"/>
        <w:jc w:val="both"/>
        <w:rPr>
          <w:rFonts w:ascii="Times New Roman" w:eastAsia="Times New Roman" w:hAnsi="Times New Roman" w:cs="Times New Roman"/>
          <w:sz w:val="24"/>
          <w:szCs w:val="24"/>
          <w:lang w:eastAsia="ru-RU"/>
        </w:rPr>
      </w:pPr>
      <w:r w:rsidRPr="00956E0E">
        <w:rPr>
          <w:rFonts w:ascii="Times New Roman" w:eastAsia="Times New Roman" w:hAnsi="Times New Roman" w:cs="Times New Roman"/>
          <w:b/>
          <w:sz w:val="24"/>
          <w:szCs w:val="24"/>
          <w:lang w:eastAsia="ru-RU"/>
        </w:rPr>
        <w:t xml:space="preserve">Наиболее крупные </w:t>
      </w:r>
      <w:r w:rsidR="00DF187E">
        <w:rPr>
          <w:rFonts w:ascii="Times New Roman" w:eastAsia="Times New Roman" w:hAnsi="Times New Roman" w:cs="Times New Roman"/>
          <w:b/>
          <w:sz w:val="24"/>
          <w:szCs w:val="24"/>
          <w:lang w:eastAsia="ru-RU"/>
        </w:rPr>
        <w:t xml:space="preserve">инвестиционные </w:t>
      </w:r>
      <w:r w:rsidRPr="00956E0E">
        <w:rPr>
          <w:rFonts w:ascii="Times New Roman" w:eastAsia="Times New Roman" w:hAnsi="Times New Roman" w:cs="Times New Roman"/>
          <w:b/>
          <w:sz w:val="24"/>
          <w:szCs w:val="24"/>
          <w:lang w:eastAsia="ru-RU"/>
        </w:rPr>
        <w:t>вложения</w:t>
      </w:r>
      <w:r w:rsidR="00DF187E">
        <w:rPr>
          <w:rFonts w:ascii="Times New Roman" w:eastAsia="Times New Roman" w:hAnsi="Times New Roman" w:cs="Times New Roman"/>
          <w:b/>
          <w:sz w:val="24"/>
          <w:szCs w:val="24"/>
          <w:lang w:eastAsia="ru-RU"/>
        </w:rPr>
        <w:t xml:space="preserve"> в основной капитал</w:t>
      </w:r>
      <w:r w:rsidRPr="00956E0E">
        <w:rPr>
          <w:rFonts w:ascii="Times New Roman" w:eastAsia="Times New Roman" w:hAnsi="Times New Roman" w:cs="Times New Roman"/>
          <w:b/>
          <w:sz w:val="24"/>
          <w:szCs w:val="24"/>
          <w:lang w:eastAsia="ru-RU"/>
        </w:rPr>
        <w:t xml:space="preserve"> в 2023</w:t>
      </w:r>
      <w:r w:rsidR="00CB7EB8" w:rsidRPr="00956E0E">
        <w:rPr>
          <w:rFonts w:ascii="Times New Roman" w:eastAsia="Times New Roman" w:hAnsi="Times New Roman" w:cs="Times New Roman"/>
          <w:b/>
          <w:sz w:val="24"/>
          <w:szCs w:val="24"/>
          <w:lang w:eastAsia="ru-RU"/>
        </w:rPr>
        <w:t xml:space="preserve"> г. осуществили</w:t>
      </w:r>
      <w:r w:rsidR="00DF187E">
        <w:rPr>
          <w:rFonts w:ascii="Times New Roman" w:eastAsia="Times New Roman" w:hAnsi="Times New Roman" w:cs="Times New Roman"/>
          <w:b/>
          <w:sz w:val="24"/>
          <w:szCs w:val="24"/>
          <w:lang w:eastAsia="ru-RU"/>
        </w:rPr>
        <w:t xml:space="preserve"> такие отрасли </w:t>
      </w:r>
      <w:r w:rsidR="004B42B1">
        <w:rPr>
          <w:rFonts w:ascii="Times New Roman" w:eastAsia="Times New Roman" w:hAnsi="Times New Roman" w:cs="Times New Roman"/>
          <w:b/>
          <w:sz w:val="24"/>
          <w:szCs w:val="24"/>
          <w:lang w:eastAsia="ru-RU"/>
        </w:rPr>
        <w:t xml:space="preserve">экономики </w:t>
      </w:r>
      <w:r w:rsidR="00DF187E">
        <w:rPr>
          <w:rFonts w:ascii="Times New Roman" w:eastAsia="Times New Roman" w:hAnsi="Times New Roman" w:cs="Times New Roman"/>
          <w:b/>
          <w:sz w:val="24"/>
          <w:szCs w:val="24"/>
          <w:lang w:eastAsia="ru-RU"/>
        </w:rPr>
        <w:t>Холмского городского округа как</w:t>
      </w:r>
      <w:r w:rsidR="00CB7EB8" w:rsidRPr="00956E0E">
        <w:rPr>
          <w:rFonts w:ascii="Times New Roman" w:eastAsia="Times New Roman" w:hAnsi="Times New Roman" w:cs="Times New Roman"/>
          <w:b/>
          <w:sz w:val="24"/>
          <w:szCs w:val="24"/>
          <w:lang w:eastAsia="ru-RU"/>
        </w:rPr>
        <w:t>:</w:t>
      </w:r>
      <w:r w:rsidR="00DF187E">
        <w:rPr>
          <w:rFonts w:ascii="Times New Roman" w:eastAsia="Times New Roman" w:hAnsi="Times New Roman" w:cs="Times New Roman"/>
          <w:b/>
          <w:sz w:val="24"/>
          <w:szCs w:val="24"/>
          <w:lang w:eastAsia="ru-RU"/>
        </w:rPr>
        <w:t xml:space="preserve"> </w:t>
      </w:r>
      <w:r w:rsidR="0031002E">
        <w:rPr>
          <w:rFonts w:ascii="Times New Roman" w:eastAsia="Times New Roman" w:hAnsi="Times New Roman" w:cs="Times New Roman"/>
          <w:sz w:val="24"/>
          <w:szCs w:val="24"/>
          <w:lang w:eastAsia="ru-RU"/>
        </w:rPr>
        <w:t>транспорт,</w:t>
      </w:r>
      <w:r w:rsidR="00590ACC">
        <w:rPr>
          <w:rFonts w:ascii="Times New Roman" w:eastAsia="Times New Roman" w:hAnsi="Times New Roman" w:cs="Times New Roman"/>
          <w:sz w:val="24"/>
          <w:szCs w:val="24"/>
          <w:lang w:eastAsia="ru-RU"/>
        </w:rPr>
        <w:t xml:space="preserve"> (перевозки),</w:t>
      </w:r>
      <w:r w:rsidR="0031002E" w:rsidRPr="0031002E">
        <w:rPr>
          <w:rFonts w:ascii="Times New Roman" w:eastAsia="Times New Roman" w:hAnsi="Times New Roman" w:cs="Times New Roman"/>
          <w:sz w:val="24"/>
          <w:szCs w:val="24"/>
          <w:lang w:eastAsia="ru-RU"/>
        </w:rPr>
        <w:t xml:space="preserve"> </w:t>
      </w:r>
      <w:r w:rsidR="0031002E">
        <w:rPr>
          <w:rFonts w:ascii="Times New Roman" w:eastAsia="Times New Roman" w:hAnsi="Times New Roman" w:cs="Times New Roman"/>
          <w:sz w:val="24"/>
          <w:szCs w:val="24"/>
          <w:lang w:eastAsia="ru-RU"/>
        </w:rPr>
        <w:t>сельское хозяйство</w:t>
      </w:r>
      <w:r w:rsidR="00590ACC">
        <w:rPr>
          <w:rFonts w:ascii="Times New Roman" w:eastAsia="Times New Roman" w:hAnsi="Times New Roman" w:cs="Times New Roman"/>
          <w:sz w:val="24"/>
          <w:szCs w:val="24"/>
          <w:lang w:eastAsia="ru-RU"/>
        </w:rPr>
        <w:t>,</w:t>
      </w:r>
      <w:r w:rsidR="0031002E" w:rsidRPr="0031002E">
        <w:rPr>
          <w:rFonts w:ascii="Times New Roman" w:eastAsia="Times New Roman" w:hAnsi="Times New Roman" w:cs="Times New Roman"/>
          <w:sz w:val="24"/>
          <w:szCs w:val="24"/>
          <w:lang w:eastAsia="ru-RU"/>
        </w:rPr>
        <w:t xml:space="preserve"> </w:t>
      </w:r>
      <w:r w:rsidR="00590ACC">
        <w:rPr>
          <w:rFonts w:ascii="Times New Roman" w:eastAsia="Times New Roman" w:hAnsi="Times New Roman" w:cs="Times New Roman"/>
          <w:sz w:val="24"/>
          <w:szCs w:val="24"/>
          <w:lang w:eastAsia="ru-RU"/>
        </w:rPr>
        <w:t>строительство,</w:t>
      </w:r>
      <w:r w:rsidR="0031002E" w:rsidRPr="0031002E">
        <w:rPr>
          <w:rFonts w:ascii="Times New Roman" w:eastAsia="Times New Roman" w:hAnsi="Times New Roman" w:cs="Times New Roman"/>
          <w:sz w:val="24"/>
          <w:szCs w:val="24"/>
          <w:lang w:eastAsia="ru-RU"/>
        </w:rPr>
        <w:t xml:space="preserve"> </w:t>
      </w:r>
      <w:r w:rsidR="0031002E">
        <w:rPr>
          <w:rFonts w:ascii="Times New Roman" w:eastAsia="Times New Roman" w:hAnsi="Times New Roman" w:cs="Times New Roman"/>
          <w:sz w:val="24"/>
          <w:szCs w:val="24"/>
          <w:lang w:eastAsia="ru-RU"/>
        </w:rPr>
        <w:t>торговля;</w:t>
      </w:r>
      <w:r w:rsidR="0031002E" w:rsidRPr="0031002E">
        <w:rPr>
          <w:rFonts w:ascii="Times New Roman" w:eastAsia="Times New Roman" w:hAnsi="Times New Roman" w:cs="Times New Roman"/>
          <w:sz w:val="24"/>
          <w:szCs w:val="24"/>
          <w:lang w:eastAsia="ru-RU"/>
        </w:rPr>
        <w:t xml:space="preserve"> </w:t>
      </w:r>
      <w:r w:rsidR="0031002E">
        <w:rPr>
          <w:rFonts w:ascii="Times New Roman" w:eastAsia="Times New Roman" w:hAnsi="Times New Roman" w:cs="Times New Roman"/>
          <w:sz w:val="24"/>
          <w:szCs w:val="24"/>
          <w:lang w:eastAsia="ru-RU"/>
        </w:rPr>
        <w:t>рыбная отрасль</w:t>
      </w:r>
      <w:r w:rsidR="00590ACC">
        <w:rPr>
          <w:rFonts w:ascii="Times New Roman" w:eastAsia="Times New Roman" w:hAnsi="Times New Roman" w:cs="Times New Roman"/>
          <w:sz w:val="24"/>
          <w:szCs w:val="24"/>
          <w:lang w:eastAsia="ru-RU"/>
        </w:rPr>
        <w:t>, перерабатывающая промышленность</w:t>
      </w:r>
      <w:r w:rsidR="0031002E">
        <w:rPr>
          <w:rFonts w:ascii="Times New Roman" w:eastAsia="Times New Roman" w:hAnsi="Times New Roman" w:cs="Times New Roman"/>
          <w:sz w:val="24"/>
          <w:szCs w:val="24"/>
          <w:lang w:eastAsia="ru-RU"/>
        </w:rPr>
        <w:t>.</w:t>
      </w:r>
    </w:p>
    <w:p w14:paraId="61EEDE80" w14:textId="53D7F387" w:rsidR="00AF1C01" w:rsidRPr="00AF1C01" w:rsidRDefault="00AF1C01" w:rsidP="00AF1C01">
      <w:pPr>
        <w:spacing w:after="0" w:line="240" w:lineRule="auto"/>
        <w:ind w:firstLine="709"/>
        <w:jc w:val="both"/>
        <w:rPr>
          <w:rFonts w:ascii="Times New Roman" w:eastAsia="Times New Roman" w:hAnsi="Times New Roman" w:cs="Times New Roman"/>
          <w:sz w:val="24"/>
          <w:szCs w:val="24"/>
          <w:lang w:eastAsia="ru-RU"/>
        </w:rPr>
      </w:pPr>
      <w:r w:rsidRPr="00AF1C01">
        <w:rPr>
          <w:rFonts w:ascii="Times New Roman" w:eastAsia="Times New Roman" w:hAnsi="Times New Roman" w:cs="Times New Roman"/>
          <w:sz w:val="24"/>
          <w:szCs w:val="24"/>
          <w:lang w:eastAsia="ru-RU"/>
        </w:rPr>
        <w:t>Инвестиции в экономику Холмско</w:t>
      </w:r>
      <w:r w:rsidR="00833C21">
        <w:rPr>
          <w:rFonts w:ascii="Times New Roman" w:eastAsia="Times New Roman" w:hAnsi="Times New Roman" w:cs="Times New Roman"/>
          <w:sz w:val="24"/>
          <w:szCs w:val="24"/>
          <w:lang w:eastAsia="ru-RU"/>
        </w:rPr>
        <w:t xml:space="preserve">го городского округа вкладывают с целью </w:t>
      </w:r>
      <w:r w:rsidR="00833C21" w:rsidRPr="00AF1C01">
        <w:rPr>
          <w:rFonts w:ascii="Times New Roman" w:eastAsia="Times New Roman" w:hAnsi="Times New Roman" w:cs="Times New Roman"/>
          <w:sz w:val="24"/>
          <w:szCs w:val="24"/>
          <w:lang w:eastAsia="ru-RU"/>
        </w:rPr>
        <w:t>п</w:t>
      </w:r>
      <w:r w:rsidR="00833C21">
        <w:rPr>
          <w:rFonts w:ascii="Times New Roman" w:eastAsia="Times New Roman" w:hAnsi="Times New Roman" w:cs="Times New Roman"/>
          <w:sz w:val="24"/>
          <w:szCs w:val="24"/>
          <w:lang w:eastAsia="ru-RU"/>
        </w:rPr>
        <w:t xml:space="preserve">риобретения </w:t>
      </w:r>
      <w:r w:rsidRPr="00AF1C01">
        <w:rPr>
          <w:rFonts w:ascii="Times New Roman" w:eastAsia="Times New Roman" w:hAnsi="Times New Roman" w:cs="Times New Roman"/>
          <w:sz w:val="24"/>
          <w:szCs w:val="24"/>
          <w:lang w:eastAsia="ru-RU"/>
        </w:rPr>
        <w:t xml:space="preserve">оборудования, техники, </w:t>
      </w:r>
      <w:r w:rsidR="00833C21">
        <w:rPr>
          <w:rFonts w:ascii="Times New Roman" w:eastAsia="Times New Roman" w:hAnsi="Times New Roman" w:cs="Times New Roman"/>
          <w:sz w:val="24"/>
          <w:szCs w:val="24"/>
          <w:lang w:eastAsia="ru-RU"/>
        </w:rPr>
        <w:t>нестационарных объектов, реконструкции</w:t>
      </w:r>
      <w:r w:rsidRPr="00AF1C01">
        <w:rPr>
          <w:rFonts w:ascii="Times New Roman" w:eastAsia="Times New Roman" w:hAnsi="Times New Roman" w:cs="Times New Roman"/>
          <w:sz w:val="24"/>
          <w:szCs w:val="24"/>
          <w:lang w:eastAsia="ru-RU"/>
        </w:rPr>
        <w:t xml:space="preserve"> имеющихся зданий, ст</w:t>
      </w:r>
      <w:r w:rsidR="00833C21">
        <w:rPr>
          <w:rFonts w:ascii="Times New Roman" w:eastAsia="Times New Roman" w:hAnsi="Times New Roman" w:cs="Times New Roman"/>
          <w:sz w:val="24"/>
          <w:szCs w:val="24"/>
          <w:lang w:eastAsia="ru-RU"/>
        </w:rPr>
        <w:t>роительства зданий и сооружений</w:t>
      </w:r>
      <w:r w:rsidR="003F1F03">
        <w:rPr>
          <w:rFonts w:ascii="Times New Roman" w:eastAsia="Times New Roman" w:hAnsi="Times New Roman" w:cs="Times New Roman"/>
          <w:sz w:val="24"/>
          <w:szCs w:val="24"/>
          <w:lang w:eastAsia="ru-RU"/>
        </w:rPr>
        <w:t>, реализаций инвестиционных проектов</w:t>
      </w:r>
      <w:r w:rsidR="00833C21">
        <w:rPr>
          <w:rFonts w:ascii="Times New Roman" w:eastAsia="Times New Roman" w:hAnsi="Times New Roman" w:cs="Times New Roman"/>
          <w:sz w:val="24"/>
          <w:szCs w:val="24"/>
          <w:lang w:eastAsia="ru-RU"/>
        </w:rPr>
        <w:t xml:space="preserve">. </w:t>
      </w:r>
    </w:p>
    <w:p w14:paraId="730745E6" w14:textId="0855188F" w:rsidR="00CB7EB8" w:rsidRPr="00956E0E" w:rsidRDefault="00956E0E" w:rsidP="003F1F03">
      <w:pPr>
        <w:spacing w:after="0" w:line="240" w:lineRule="auto"/>
        <w:ind w:firstLine="709"/>
        <w:jc w:val="both"/>
        <w:rPr>
          <w:rFonts w:ascii="Times New Roman" w:eastAsia="Times New Roman" w:hAnsi="Times New Roman" w:cs="Times New Roman"/>
          <w:sz w:val="24"/>
          <w:szCs w:val="24"/>
          <w:lang w:eastAsia="ru-RU"/>
        </w:rPr>
      </w:pPr>
      <w:r w:rsidRPr="00956E0E">
        <w:rPr>
          <w:rFonts w:ascii="Times New Roman" w:eastAsia="Times New Roman" w:hAnsi="Times New Roman" w:cs="Times New Roman"/>
          <w:sz w:val="24"/>
          <w:szCs w:val="24"/>
          <w:lang w:eastAsia="ru-RU"/>
        </w:rPr>
        <w:lastRenderedPageBreak/>
        <w:t>На прогнозный период 2024-2026</w:t>
      </w:r>
      <w:r w:rsidR="00CB7EB8" w:rsidRPr="00956E0E">
        <w:rPr>
          <w:rFonts w:ascii="Times New Roman" w:eastAsia="Times New Roman" w:hAnsi="Times New Roman" w:cs="Times New Roman"/>
          <w:sz w:val="24"/>
          <w:szCs w:val="24"/>
          <w:lang w:eastAsia="ru-RU"/>
        </w:rPr>
        <w:t xml:space="preserve"> гг. планируется рост показателя объема инвестиций в основной капитал (за исключением бюджетных сред</w:t>
      </w:r>
      <w:r w:rsidRPr="00956E0E">
        <w:rPr>
          <w:rFonts w:ascii="Times New Roman" w:eastAsia="Times New Roman" w:hAnsi="Times New Roman" w:cs="Times New Roman"/>
          <w:sz w:val="24"/>
          <w:szCs w:val="24"/>
          <w:lang w:eastAsia="ru-RU"/>
        </w:rPr>
        <w:t>ств) в расчете на 1 жителя (2024 г. – 33 332,00 руб., 2025 г. – 33 732,00</w:t>
      </w:r>
      <w:r w:rsidR="00CB7EB8" w:rsidRPr="00956E0E">
        <w:rPr>
          <w:rFonts w:ascii="Times New Roman" w:eastAsia="Times New Roman" w:hAnsi="Times New Roman" w:cs="Times New Roman"/>
          <w:sz w:val="24"/>
          <w:szCs w:val="24"/>
          <w:lang w:eastAsia="ru-RU"/>
        </w:rPr>
        <w:t xml:space="preserve"> руб., </w:t>
      </w:r>
      <w:r w:rsidRPr="00956E0E">
        <w:rPr>
          <w:rFonts w:ascii="Times New Roman" w:eastAsia="Times New Roman" w:hAnsi="Times New Roman" w:cs="Times New Roman"/>
          <w:sz w:val="24"/>
          <w:szCs w:val="24"/>
          <w:lang w:eastAsia="ru-RU"/>
        </w:rPr>
        <w:t>2026</w:t>
      </w:r>
      <w:r w:rsidR="00CB7EB8" w:rsidRPr="00956E0E">
        <w:rPr>
          <w:rFonts w:ascii="Times New Roman" w:eastAsia="Times New Roman" w:hAnsi="Times New Roman" w:cs="Times New Roman"/>
          <w:sz w:val="24"/>
          <w:szCs w:val="24"/>
          <w:lang w:eastAsia="ru-RU"/>
        </w:rPr>
        <w:t xml:space="preserve"> г. – </w:t>
      </w:r>
      <w:r w:rsidRPr="00956E0E">
        <w:rPr>
          <w:rFonts w:ascii="Times New Roman" w:eastAsia="Times New Roman" w:hAnsi="Times New Roman" w:cs="Times New Roman"/>
          <w:sz w:val="24"/>
          <w:szCs w:val="24"/>
          <w:lang w:eastAsia="ru-RU"/>
        </w:rPr>
        <w:t>34 136,70</w:t>
      </w:r>
      <w:r w:rsidR="00CB7EB8" w:rsidRPr="00956E0E">
        <w:rPr>
          <w:rFonts w:ascii="Times New Roman" w:eastAsia="Times New Roman" w:hAnsi="Times New Roman" w:cs="Times New Roman"/>
          <w:sz w:val="24"/>
          <w:szCs w:val="24"/>
          <w:lang w:eastAsia="ru-RU"/>
        </w:rPr>
        <w:t xml:space="preserve"> руб.) за </w:t>
      </w:r>
      <w:r w:rsidR="00371894">
        <w:rPr>
          <w:rFonts w:ascii="Times New Roman" w:eastAsia="Times New Roman" w:hAnsi="Times New Roman" w:cs="Times New Roman"/>
          <w:sz w:val="24"/>
          <w:szCs w:val="24"/>
          <w:lang w:eastAsia="ru-RU"/>
        </w:rPr>
        <w:t xml:space="preserve">счет инвестиционных вложений на </w:t>
      </w:r>
      <w:r w:rsidR="003F1F03" w:rsidRPr="00AF1C01">
        <w:rPr>
          <w:rFonts w:ascii="Times New Roman" w:eastAsia="Times New Roman" w:hAnsi="Times New Roman" w:cs="Times New Roman"/>
          <w:sz w:val="24"/>
          <w:szCs w:val="24"/>
          <w:lang w:eastAsia="ru-RU"/>
        </w:rPr>
        <w:t>п</w:t>
      </w:r>
      <w:r w:rsidR="003F1F03">
        <w:rPr>
          <w:rFonts w:ascii="Times New Roman" w:eastAsia="Times New Roman" w:hAnsi="Times New Roman" w:cs="Times New Roman"/>
          <w:sz w:val="24"/>
          <w:szCs w:val="24"/>
          <w:lang w:eastAsia="ru-RU"/>
        </w:rPr>
        <w:t xml:space="preserve">риобретение </w:t>
      </w:r>
      <w:r w:rsidR="003F1F03" w:rsidRPr="00AF1C01">
        <w:rPr>
          <w:rFonts w:ascii="Times New Roman" w:eastAsia="Times New Roman" w:hAnsi="Times New Roman" w:cs="Times New Roman"/>
          <w:sz w:val="24"/>
          <w:szCs w:val="24"/>
          <w:lang w:eastAsia="ru-RU"/>
        </w:rPr>
        <w:t xml:space="preserve">оборудования, техники, </w:t>
      </w:r>
      <w:r w:rsidR="003F1F03">
        <w:rPr>
          <w:rFonts w:ascii="Times New Roman" w:eastAsia="Times New Roman" w:hAnsi="Times New Roman" w:cs="Times New Roman"/>
          <w:sz w:val="24"/>
          <w:szCs w:val="24"/>
          <w:lang w:eastAsia="ru-RU"/>
        </w:rPr>
        <w:t>нестационарных объектов, реконструкцию</w:t>
      </w:r>
      <w:r w:rsidR="003F1F03" w:rsidRPr="00AF1C01">
        <w:rPr>
          <w:rFonts w:ascii="Times New Roman" w:eastAsia="Times New Roman" w:hAnsi="Times New Roman" w:cs="Times New Roman"/>
          <w:sz w:val="24"/>
          <w:szCs w:val="24"/>
          <w:lang w:eastAsia="ru-RU"/>
        </w:rPr>
        <w:t xml:space="preserve"> имеющихся зданий, ст</w:t>
      </w:r>
      <w:r w:rsidR="003F1F03">
        <w:rPr>
          <w:rFonts w:ascii="Times New Roman" w:eastAsia="Times New Roman" w:hAnsi="Times New Roman" w:cs="Times New Roman"/>
          <w:sz w:val="24"/>
          <w:szCs w:val="24"/>
          <w:lang w:eastAsia="ru-RU"/>
        </w:rPr>
        <w:t>роительство зданий и сооружений, открытие новых объектов, реализацию инвестиционных проектов отраслями экономики Холмского городского округа таких как: транспорт,</w:t>
      </w:r>
      <w:r w:rsidR="00590ACC">
        <w:rPr>
          <w:rFonts w:ascii="Times New Roman" w:eastAsia="Times New Roman" w:hAnsi="Times New Roman" w:cs="Times New Roman"/>
          <w:sz w:val="24"/>
          <w:szCs w:val="24"/>
          <w:lang w:eastAsia="ru-RU"/>
        </w:rPr>
        <w:t xml:space="preserve"> (перевозки),</w:t>
      </w:r>
      <w:r w:rsidR="003F1F03" w:rsidRPr="0031002E">
        <w:rPr>
          <w:rFonts w:ascii="Times New Roman" w:eastAsia="Times New Roman" w:hAnsi="Times New Roman" w:cs="Times New Roman"/>
          <w:sz w:val="24"/>
          <w:szCs w:val="24"/>
          <w:lang w:eastAsia="ru-RU"/>
        </w:rPr>
        <w:t xml:space="preserve"> </w:t>
      </w:r>
      <w:r w:rsidR="003F1F03">
        <w:rPr>
          <w:rFonts w:ascii="Times New Roman" w:eastAsia="Times New Roman" w:hAnsi="Times New Roman" w:cs="Times New Roman"/>
          <w:sz w:val="24"/>
          <w:szCs w:val="24"/>
          <w:lang w:eastAsia="ru-RU"/>
        </w:rPr>
        <w:t>сельское хозяйство;</w:t>
      </w:r>
      <w:r w:rsidR="003F1F03" w:rsidRPr="0031002E">
        <w:rPr>
          <w:rFonts w:ascii="Times New Roman" w:eastAsia="Times New Roman" w:hAnsi="Times New Roman" w:cs="Times New Roman"/>
          <w:sz w:val="24"/>
          <w:szCs w:val="24"/>
          <w:lang w:eastAsia="ru-RU"/>
        </w:rPr>
        <w:t xml:space="preserve"> </w:t>
      </w:r>
      <w:r w:rsidR="00590ACC">
        <w:rPr>
          <w:rFonts w:ascii="Times New Roman" w:eastAsia="Times New Roman" w:hAnsi="Times New Roman" w:cs="Times New Roman"/>
          <w:sz w:val="24"/>
          <w:szCs w:val="24"/>
          <w:lang w:eastAsia="ru-RU"/>
        </w:rPr>
        <w:t>строительство,</w:t>
      </w:r>
      <w:r w:rsidR="003F1F03" w:rsidRPr="0031002E">
        <w:rPr>
          <w:rFonts w:ascii="Times New Roman" w:eastAsia="Times New Roman" w:hAnsi="Times New Roman" w:cs="Times New Roman"/>
          <w:sz w:val="24"/>
          <w:szCs w:val="24"/>
          <w:lang w:eastAsia="ru-RU"/>
        </w:rPr>
        <w:t xml:space="preserve"> </w:t>
      </w:r>
      <w:r w:rsidR="00590ACC">
        <w:rPr>
          <w:rFonts w:ascii="Times New Roman" w:eastAsia="Times New Roman" w:hAnsi="Times New Roman" w:cs="Times New Roman"/>
          <w:sz w:val="24"/>
          <w:szCs w:val="24"/>
          <w:lang w:eastAsia="ru-RU"/>
        </w:rPr>
        <w:t>торговля,</w:t>
      </w:r>
      <w:r w:rsidR="003F1F03" w:rsidRPr="0031002E">
        <w:rPr>
          <w:rFonts w:ascii="Times New Roman" w:eastAsia="Times New Roman" w:hAnsi="Times New Roman" w:cs="Times New Roman"/>
          <w:sz w:val="24"/>
          <w:szCs w:val="24"/>
          <w:lang w:eastAsia="ru-RU"/>
        </w:rPr>
        <w:t xml:space="preserve"> </w:t>
      </w:r>
      <w:r w:rsidR="003F1F03">
        <w:rPr>
          <w:rFonts w:ascii="Times New Roman" w:eastAsia="Times New Roman" w:hAnsi="Times New Roman" w:cs="Times New Roman"/>
          <w:sz w:val="24"/>
          <w:szCs w:val="24"/>
          <w:lang w:eastAsia="ru-RU"/>
        </w:rPr>
        <w:t>рыбная отрасль</w:t>
      </w:r>
      <w:r w:rsidR="00590ACC">
        <w:rPr>
          <w:rFonts w:ascii="Times New Roman" w:eastAsia="Times New Roman" w:hAnsi="Times New Roman" w:cs="Times New Roman"/>
          <w:sz w:val="24"/>
          <w:szCs w:val="24"/>
          <w:lang w:eastAsia="ru-RU"/>
        </w:rPr>
        <w:t>, перерабатывающая промышленность</w:t>
      </w:r>
      <w:r w:rsidR="003F1F03">
        <w:rPr>
          <w:rFonts w:ascii="Times New Roman" w:eastAsia="Times New Roman" w:hAnsi="Times New Roman" w:cs="Times New Roman"/>
          <w:sz w:val="24"/>
          <w:szCs w:val="24"/>
          <w:lang w:eastAsia="ru-RU"/>
        </w:rPr>
        <w:t>.</w:t>
      </w:r>
    </w:p>
    <w:p w14:paraId="0049EEB9" w14:textId="52903839" w:rsidR="00AF1C01" w:rsidRPr="00AF1C01" w:rsidRDefault="00AF1C01" w:rsidP="00AF1C01">
      <w:pPr>
        <w:spacing w:after="0" w:line="240" w:lineRule="auto"/>
        <w:ind w:firstLine="709"/>
        <w:jc w:val="both"/>
        <w:rPr>
          <w:rFonts w:ascii="Times New Roman" w:eastAsia="Times New Roman" w:hAnsi="Times New Roman" w:cs="Times New Roman"/>
          <w:sz w:val="24"/>
          <w:szCs w:val="24"/>
          <w:lang w:eastAsia="ru-RU"/>
        </w:rPr>
      </w:pPr>
      <w:r w:rsidRPr="00956E0E">
        <w:rPr>
          <w:rFonts w:ascii="Times New Roman" w:eastAsia="Times New Roman" w:hAnsi="Times New Roman" w:cs="Times New Roman"/>
          <w:sz w:val="24"/>
          <w:szCs w:val="24"/>
          <w:lang w:eastAsia="ru-RU"/>
        </w:rPr>
        <w:t>Администрация Холмского городского округа заинтересована в увеличении количества инвестиционных проектов, реализуемых</w:t>
      </w:r>
      <w:r w:rsidRPr="00AF1C01">
        <w:rPr>
          <w:rFonts w:ascii="Times New Roman" w:eastAsia="Times New Roman" w:hAnsi="Times New Roman" w:cs="Times New Roman"/>
          <w:sz w:val="24"/>
          <w:szCs w:val="24"/>
          <w:lang w:eastAsia="ru-RU"/>
        </w:rPr>
        <w:t xml:space="preserve"> на территории муниципального образования. С этой целью оказывается содействие и сопровождение инвесторов на всех этапах реализации проектов.</w:t>
      </w:r>
    </w:p>
    <w:p w14:paraId="776C95AA" w14:textId="77777777" w:rsidR="00BD6826" w:rsidRPr="003511F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3511F3">
        <w:rPr>
          <w:rFonts w:ascii="Times New Roman" w:eastAsia="Times New Roman" w:hAnsi="Times New Roman" w:cs="Times New Roman"/>
          <w:b/>
          <w:sz w:val="24"/>
          <w:szCs w:val="24"/>
          <w:lang w:eastAsia="ru-RU"/>
        </w:rPr>
        <w:t>Показатель 4.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14:paraId="73E31249" w14:textId="5A49CF21" w:rsidR="00FE17CE" w:rsidRPr="004E69C3" w:rsidRDefault="00FE17CE" w:rsidP="004E69C3">
      <w:pPr>
        <w:spacing w:after="0" w:line="240" w:lineRule="auto"/>
        <w:ind w:firstLine="709"/>
        <w:jc w:val="both"/>
        <w:rPr>
          <w:rFonts w:ascii="Times New Roman" w:eastAsia="Times New Roman" w:hAnsi="Times New Roman" w:cs="Times New Roman"/>
          <w:sz w:val="24"/>
          <w:szCs w:val="24"/>
          <w:lang w:eastAsia="ru-RU"/>
        </w:rPr>
      </w:pPr>
      <w:r w:rsidRPr="003511F3">
        <w:rPr>
          <w:rFonts w:ascii="Times New Roman" w:eastAsia="Times New Roman" w:hAnsi="Times New Roman" w:cs="Times New Roman"/>
          <w:sz w:val="24"/>
          <w:szCs w:val="24"/>
          <w:lang w:eastAsia="ru-RU"/>
        </w:rPr>
        <w:t>Доля площади земельных участков, которая может являться объектами налогообложения на территории муниципального образования «Холмский городской округ» в 202</w:t>
      </w:r>
      <w:r w:rsidR="003511F3" w:rsidRPr="003511F3">
        <w:rPr>
          <w:rFonts w:ascii="Times New Roman" w:eastAsia="Times New Roman" w:hAnsi="Times New Roman" w:cs="Times New Roman"/>
          <w:sz w:val="24"/>
          <w:szCs w:val="24"/>
          <w:lang w:eastAsia="ru-RU"/>
        </w:rPr>
        <w:t xml:space="preserve">1 </w:t>
      </w:r>
      <w:r w:rsidRPr="003511F3">
        <w:rPr>
          <w:rFonts w:ascii="Times New Roman" w:eastAsia="Times New Roman" w:hAnsi="Times New Roman" w:cs="Times New Roman"/>
          <w:sz w:val="24"/>
          <w:szCs w:val="24"/>
          <w:lang w:eastAsia="ru-RU"/>
        </w:rPr>
        <w:t xml:space="preserve">г. составила </w:t>
      </w:r>
      <w:r w:rsidR="003511F3" w:rsidRPr="003511F3">
        <w:rPr>
          <w:rFonts w:ascii="Times New Roman" w:eastAsia="Times New Roman" w:hAnsi="Times New Roman" w:cs="Times New Roman"/>
          <w:sz w:val="24"/>
          <w:szCs w:val="24"/>
          <w:lang w:eastAsia="ru-RU"/>
        </w:rPr>
        <w:t xml:space="preserve">45,70 </w:t>
      </w:r>
      <w:r w:rsidRPr="003511F3">
        <w:rPr>
          <w:rFonts w:ascii="Times New Roman" w:eastAsia="Times New Roman" w:hAnsi="Times New Roman" w:cs="Times New Roman"/>
          <w:sz w:val="24"/>
          <w:szCs w:val="24"/>
          <w:lang w:eastAsia="ru-RU"/>
        </w:rPr>
        <w:t>%., в 202</w:t>
      </w:r>
      <w:r w:rsidR="003511F3" w:rsidRPr="003511F3">
        <w:rPr>
          <w:rFonts w:ascii="Times New Roman" w:eastAsia="Times New Roman" w:hAnsi="Times New Roman" w:cs="Times New Roman"/>
          <w:sz w:val="24"/>
          <w:szCs w:val="24"/>
          <w:lang w:eastAsia="ru-RU"/>
        </w:rPr>
        <w:t xml:space="preserve">2 </w:t>
      </w:r>
      <w:r w:rsidRPr="003511F3">
        <w:rPr>
          <w:rFonts w:ascii="Times New Roman" w:eastAsia="Times New Roman" w:hAnsi="Times New Roman" w:cs="Times New Roman"/>
          <w:sz w:val="24"/>
          <w:szCs w:val="24"/>
          <w:lang w:eastAsia="ru-RU"/>
        </w:rPr>
        <w:t>г.-4</w:t>
      </w:r>
      <w:r w:rsidR="003511F3" w:rsidRPr="003511F3">
        <w:rPr>
          <w:rFonts w:ascii="Times New Roman" w:eastAsia="Times New Roman" w:hAnsi="Times New Roman" w:cs="Times New Roman"/>
          <w:sz w:val="24"/>
          <w:szCs w:val="24"/>
          <w:lang w:eastAsia="ru-RU"/>
        </w:rPr>
        <w:t xml:space="preserve">7,0 </w:t>
      </w:r>
      <w:r w:rsidRPr="003511F3">
        <w:rPr>
          <w:rFonts w:ascii="Times New Roman" w:eastAsia="Times New Roman" w:hAnsi="Times New Roman" w:cs="Times New Roman"/>
          <w:sz w:val="24"/>
          <w:szCs w:val="24"/>
          <w:lang w:eastAsia="ru-RU"/>
        </w:rPr>
        <w:t>%, в 202</w:t>
      </w:r>
      <w:r w:rsidR="003511F3" w:rsidRPr="003511F3">
        <w:rPr>
          <w:rFonts w:ascii="Times New Roman" w:eastAsia="Times New Roman" w:hAnsi="Times New Roman" w:cs="Times New Roman"/>
          <w:sz w:val="24"/>
          <w:szCs w:val="24"/>
          <w:lang w:eastAsia="ru-RU"/>
        </w:rPr>
        <w:t xml:space="preserve">3 </w:t>
      </w:r>
      <w:r w:rsidRPr="003511F3">
        <w:rPr>
          <w:rFonts w:ascii="Times New Roman" w:eastAsia="Times New Roman" w:hAnsi="Times New Roman" w:cs="Times New Roman"/>
          <w:sz w:val="24"/>
          <w:szCs w:val="24"/>
          <w:lang w:eastAsia="ru-RU"/>
        </w:rPr>
        <w:t>г. составила 47</w:t>
      </w:r>
      <w:r w:rsidR="003511F3" w:rsidRPr="003511F3">
        <w:rPr>
          <w:rFonts w:ascii="Times New Roman" w:eastAsia="Times New Roman" w:hAnsi="Times New Roman" w:cs="Times New Roman"/>
          <w:sz w:val="24"/>
          <w:szCs w:val="24"/>
          <w:lang w:eastAsia="ru-RU"/>
        </w:rPr>
        <w:t>,01</w:t>
      </w:r>
      <w:r w:rsidRPr="003511F3">
        <w:rPr>
          <w:rFonts w:ascii="Times New Roman" w:eastAsia="Times New Roman" w:hAnsi="Times New Roman" w:cs="Times New Roman"/>
          <w:sz w:val="24"/>
          <w:szCs w:val="24"/>
          <w:lang w:eastAsia="ru-RU"/>
        </w:rPr>
        <w:t>%. В прогнозном периоде 202</w:t>
      </w:r>
      <w:r w:rsidR="003511F3" w:rsidRPr="003511F3">
        <w:rPr>
          <w:rFonts w:ascii="Times New Roman" w:eastAsia="Times New Roman" w:hAnsi="Times New Roman" w:cs="Times New Roman"/>
          <w:sz w:val="24"/>
          <w:szCs w:val="24"/>
          <w:lang w:eastAsia="ru-RU"/>
        </w:rPr>
        <w:t xml:space="preserve">4 </w:t>
      </w:r>
      <w:r w:rsidRPr="003511F3">
        <w:rPr>
          <w:rFonts w:ascii="Times New Roman" w:eastAsia="Times New Roman" w:hAnsi="Times New Roman" w:cs="Times New Roman"/>
          <w:sz w:val="24"/>
          <w:szCs w:val="24"/>
          <w:lang w:eastAsia="ru-RU"/>
        </w:rPr>
        <w:t>г.-</w:t>
      </w:r>
      <w:r w:rsidR="003511F3" w:rsidRPr="003511F3">
        <w:rPr>
          <w:rFonts w:ascii="Times New Roman" w:eastAsia="Times New Roman" w:hAnsi="Times New Roman" w:cs="Times New Roman"/>
          <w:sz w:val="24"/>
          <w:szCs w:val="24"/>
          <w:lang w:eastAsia="ru-RU"/>
        </w:rPr>
        <w:t xml:space="preserve">47,03 </w:t>
      </w:r>
      <w:r w:rsidRPr="003511F3">
        <w:rPr>
          <w:rFonts w:ascii="Times New Roman" w:eastAsia="Times New Roman" w:hAnsi="Times New Roman" w:cs="Times New Roman"/>
          <w:sz w:val="24"/>
          <w:szCs w:val="24"/>
          <w:lang w:eastAsia="ru-RU"/>
        </w:rPr>
        <w:t>%, 202</w:t>
      </w:r>
      <w:r w:rsidR="003511F3" w:rsidRPr="003511F3">
        <w:rPr>
          <w:rFonts w:ascii="Times New Roman" w:eastAsia="Times New Roman" w:hAnsi="Times New Roman" w:cs="Times New Roman"/>
          <w:sz w:val="24"/>
          <w:szCs w:val="24"/>
          <w:lang w:eastAsia="ru-RU"/>
        </w:rPr>
        <w:t xml:space="preserve">5 </w:t>
      </w:r>
      <w:r w:rsidRPr="003511F3">
        <w:rPr>
          <w:rFonts w:ascii="Times New Roman" w:eastAsia="Times New Roman" w:hAnsi="Times New Roman" w:cs="Times New Roman"/>
          <w:sz w:val="24"/>
          <w:szCs w:val="24"/>
          <w:lang w:eastAsia="ru-RU"/>
        </w:rPr>
        <w:t>г.-</w:t>
      </w:r>
      <w:r w:rsidR="003511F3" w:rsidRPr="003511F3">
        <w:rPr>
          <w:rFonts w:ascii="Times New Roman" w:eastAsia="Times New Roman" w:hAnsi="Times New Roman" w:cs="Times New Roman"/>
          <w:sz w:val="24"/>
          <w:szCs w:val="24"/>
          <w:lang w:eastAsia="ru-RU"/>
        </w:rPr>
        <w:t xml:space="preserve">47,05 </w:t>
      </w:r>
      <w:r w:rsidRPr="003511F3">
        <w:rPr>
          <w:rFonts w:ascii="Times New Roman" w:eastAsia="Times New Roman" w:hAnsi="Times New Roman" w:cs="Times New Roman"/>
          <w:sz w:val="24"/>
          <w:szCs w:val="24"/>
          <w:lang w:eastAsia="ru-RU"/>
        </w:rPr>
        <w:t>%, 202</w:t>
      </w:r>
      <w:r w:rsidR="003511F3" w:rsidRPr="003511F3">
        <w:rPr>
          <w:rFonts w:ascii="Times New Roman" w:eastAsia="Times New Roman" w:hAnsi="Times New Roman" w:cs="Times New Roman"/>
          <w:sz w:val="24"/>
          <w:szCs w:val="24"/>
          <w:lang w:eastAsia="ru-RU"/>
        </w:rPr>
        <w:t xml:space="preserve">6 </w:t>
      </w:r>
      <w:r w:rsidRPr="003511F3">
        <w:rPr>
          <w:rFonts w:ascii="Times New Roman" w:eastAsia="Times New Roman" w:hAnsi="Times New Roman" w:cs="Times New Roman"/>
          <w:sz w:val="24"/>
          <w:szCs w:val="24"/>
          <w:lang w:eastAsia="ru-RU"/>
        </w:rPr>
        <w:t>г.</w:t>
      </w:r>
      <w:r w:rsidR="003511F3" w:rsidRPr="003511F3">
        <w:rPr>
          <w:rFonts w:ascii="Times New Roman" w:eastAsia="Times New Roman" w:hAnsi="Times New Roman" w:cs="Times New Roman"/>
          <w:sz w:val="24"/>
          <w:szCs w:val="24"/>
          <w:lang w:eastAsia="ru-RU"/>
        </w:rPr>
        <w:t xml:space="preserve">- 47,07 </w:t>
      </w:r>
      <w:r w:rsidRPr="003511F3">
        <w:rPr>
          <w:rFonts w:ascii="Times New Roman" w:eastAsia="Times New Roman" w:hAnsi="Times New Roman" w:cs="Times New Roman"/>
          <w:sz w:val="24"/>
          <w:szCs w:val="24"/>
          <w:lang w:eastAsia="ru-RU"/>
        </w:rPr>
        <w:t>%, резкого увеличения показателя не планируется в связи с передачей в собственность земельных участков не более 5 тыс. кв. м. в год.</w:t>
      </w:r>
      <w:r w:rsidRPr="004E69C3">
        <w:rPr>
          <w:rFonts w:ascii="Times New Roman" w:eastAsia="Times New Roman" w:hAnsi="Times New Roman" w:cs="Times New Roman"/>
          <w:sz w:val="24"/>
          <w:szCs w:val="24"/>
          <w:lang w:eastAsia="ru-RU"/>
        </w:rPr>
        <w:t xml:space="preserve"> </w:t>
      </w:r>
    </w:p>
    <w:p w14:paraId="0B7D765F" w14:textId="77777777" w:rsidR="00BD6826" w:rsidRPr="00D13542"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D13542">
        <w:rPr>
          <w:rFonts w:ascii="Times New Roman" w:eastAsia="Times New Roman" w:hAnsi="Times New Roman" w:cs="Times New Roman"/>
          <w:b/>
          <w:sz w:val="24"/>
          <w:szCs w:val="24"/>
          <w:lang w:eastAsia="ru-RU"/>
        </w:rPr>
        <w:t>Показатель 5. «Доля прибыльных сельскохозяйственных организаций в общем их числе»</w:t>
      </w:r>
    </w:p>
    <w:p w14:paraId="37659370" w14:textId="5A76BA98" w:rsidR="007119CD" w:rsidRPr="007119CD" w:rsidRDefault="007119CD" w:rsidP="007119CD">
      <w:pPr>
        <w:spacing w:after="0" w:line="240" w:lineRule="auto"/>
        <w:ind w:firstLine="709"/>
        <w:jc w:val="both"/>
        <w:rPr>
          <w:rFonts w:ascii="Times New Roman" w:eastAsia="Times New Roman" w:hAnsi="Times New Roman" w:cs="Times New Roman"/>
          <w:sz w:val="24"/>
          <w:szCs w:val="24"/>
          <w:lang w:eastAsia="ru-RU"/>
        </w:rPr>
      </w:pPr>
      <w:r w:rsidRPr="007119CD">
        <w:rPr>
          <w:rFonts w:ascii="Times New Roman" w:eastAsia="Times New Roman" w:hAnsi="Times New Roman" w:cs="Times New Roman"/>
          <w:sz w:val="24"/>
          <w:szCs w:val="24"/>
          <w:lang w:eastAsia="ru-RU"/>
        </w:rPr>
        <w:t>Доля прибыльных сельскохозяйственных организаций в общем их числе по итогам  2021</w:t>
      </w:r>
      <w:r>
        <w:rPr>
          <w:rFonts w:ascii="Times New Roman" w:eastAsia="Times New Roman" w:hAnsi="Times New Roman" w:cs="Times New Roman"/>
          <w:sz w:val="24"/>
          <w:szCs w:val="24"/>
          <w:lang w:eastAsia="ru-RU"/>
        </w:rPr>
        <w:t xml:space="preserve"> </w:t>
      </w:r>
      <w:r w:rsidRPr="007119CD">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w:t>
      </w:r>
      <w:r w:rsidRPr="007119CD">
        <w:rPr>
          <w:rFonts w:ascii="Times New Roman" w:eastAsia="Times New Roman" w:hAnsi="Times New Roman" w:cs="Times New Roman"/>
          <w:sz w:val="24"/>
          <w:szCs w:val="24"/>
          <w:lang w:eastAsia="ru-RU"/>
        </w:rPr>
        <w:t xml:space="preserve"> составила – 0%, 2022г. - 100%, 2023г. - 100%, в прогнозном периоде 2024</w:t>
      </w:r>
      <w:r>
        <w:rPr>
          <w:rFonts w:ascii="Times New Roman" w:eastAsia="Times New Roman" w:hAnsi="Times New Roman" w:cs="Times New Roman"/>
          <w:sz w:val="24"/>
          <w:szCs w:val="24"/>
          <w:lang w:eastAsia="ru-RU"/>
        </w:rPr>
        <w:t xml:space="preserve"> </w:t>
      </w:r>
      <w:r w:rsidRPr="007119CD">
        <w:rPr>
          <w:rFonts w:ascii="Times New Roman" w:eastAsia="Times New Roman" w:hAnsi="Times New Roman" w:cs="Times New Roman"/>
          <w:sz w:val="24"/>
          <w:szCs w:val="24"/>
          <w:lang w:eastAsia="ru-RU"/>
        </w:rPr>
        <w:t>г.-100%, 2025</w:t>
      </w:r>
      <w:r>
        <w:rPr>
          <w:rFonts w:ascii="Times New Roman" w:eastAsia="Times New Roman" w:hAnsi="Times New Roman" w:cs="Times New Roman"/>
          <w:sz w:val="24"/>
          <w:szCs w:val="24"/>
          <w:lang w:eastAsia="ru-RU"/>
        </w:rPr>
        <w:t xml:space="preserve"> </w:t>
      </w:r>
      <w:r w:rsidRPr="007119CD">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100 </w:t>
      </w:r>
      <w:r w:rsidRPr="007119CD">
        <w:rPr>
          <w:rFonts w:ascii="Times New Roman" w:eastAsia="Times New Roman" w:hAnsi="Times New Roman" w:cs="Times New Roman"/>
          <w:sz w:val="24"/>
          <w:szCs w:val="24"/>
          <w:lang w:eastAsia="ru-RU"/>
        </w:rPr>
        <w:t>%, 2026</w:t>
      </w:r>
      <w:r>
        <w:rPr>
          <w:rFonts w:ascii="Times New Roman" w:eastAsia="Times New Roman" w:hAnsi="Times New Roman" w:cs="Times New Roman"/>
          <w:sz w:val="24"/>
          <w:szCs w:val="24"/>
          <w:lang w:eastAsia="ru-RU"/>
        </w:rPr>
        <w:t xml:space="preserve"> </w:t>
      </w:r>
      <w:r w:rsidRPr="007119CD">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100 </w:t>
      </w:r>
      <w:r w:rsidRPr="007119CD">
        <w:rPr>
          <w:rFonts w:ascii="Times New Roman" w:eastAsia="Times New Roman" w:hAnsi="Times New Roman" w:cs="Times New Roman"/>
          <w:sz w:val="24"/>
          <w:szCs w:val="24"/>
          <w:lang w:eastAsia="ru-RU"/>
        </w:rPr>
        <w:t>%.</w:t>
      </w:r>
    </w:p>
    <w:p w14:paraId="4ED5FF43" w14:textId="77777777" w:rsidR="007119CD" w:rsidRPr="007119CD" w:rsidRDefault="007119CD" w:rsidP="007119CD">
      <w:pPr>
        <w:spacing w:after="0" w:line="240" w:lineRule="auto"/>
        <w:ind w:firstLine="709"/>
        <w:jc w:val="both"/>
        <w:rPr>
          <w:rFonts w:ascii="Times New Roman" w:eastAsia="Times New Roman" w:hAnsi="Times New Roman" w:cs="Times New Roman"/>
          <w:sz w:val="24"/>
          <w:szCs w:val="24"/>
          <w:lang w:eastAsia="ru-RU"/>
        </w:rPr>
      </w:pPr>
      <w:r w:rsidRPr="007119CD">
        <w:rPr>
          <w:rFonts w:ascii="Times New Roman" w:eastAsia="Times New Roman" w:hAnsi="Times New Roman" w:cs="Times New Roman"/>
          <w:sz w:val="24"/>
          <w:szCs w:val="24"/>
          <w:lang w:eastAsia="ru-RU"/>
        </w:rPr>
        <w:t>В 2023 году получателем государственной поддержки являлось ООО «Мясной остров». По итогам года финансовый результат предприятий сложился с прибылью, соответственно исполнение показателя установилось в параметре 100%.</w:t>
      </w:r>
    </w:p>
    <w:p w14:paraId="02AE8370" w14:textId="3B50724A" w:rsidR="007119CD" w:rsidRPr="007119CD" w:rsidRDefault="007119CD" w:rsidP="007119CD">
      <w:pPr>
        <w:spacing w:after="0" w:line="240" w:lineRule="auto"/>
        <w:ind w:firstLine="709"/>
        <w:jc w:val="both"/>
        <w:rPr>
          <w:rFonts w:ascii="Times New Roman" w:eastAsia="Times New Roman" w:hAnsi="Times New Roman" w:cs="Times New Roman"/>
          <w:sz w:val="24"/>
          <w:szCs w:val="24"/>
          <w:lang w:eastAsia="ru-RU"/>
        </w:rPr>
      </w:pPr>
      <w:r w:rsidRPr="007119CD">
        <w:rPr>
          <w:rFonts w:ascii="Times New Roman" w:eastAsia="Times New Roman" w:hAnsi="Times New Roman" w:cs="Times New Roman"/>
          <w:sz w:val="24"/>
          <w:szCs w:val="24"/>
          <w:lang w:eastAsia="ru-RU"/>
        </w:rPr>
        <w:t>В текущем году Соглашение на предоставление субсидии на поддержку и развитие сельского хозяйства заключил</w:t>
      </w:r>
      <w:r w:rsidR="00943F46" w:rsidRPr="00943F46">
        <w:rPr>
          <w:rFonts w:ascii="Times New Roman" w:eastAsia="Times New Roman" w:hAnsi="Times New Roman" w:cs="Times New Roman"/>
          <w:sz w:val="24"/>
          <w:szCs w:val="24"/>
          <w:lang w:eastAsia="ru-RU"/>
        </w:rPr>
        <w:t>и</w:t>
      </w:r>
      <w:r w:rsidRPr="007119CD">
        <w:rPr>
          <w:rFonts w:ascii="Times New Roman" w:eastAsia="Times New Roman" w:hAnsi="Times New Roman" w:cs="Times New Roman"/>
          <w:sz w:val="24"/>
          <w:szCs w:val="24"/>
          <w:lang w:eastAsia="ru-RU"/>
        </w:rPr>
        <w:t xml:space="preserve"> ООО «Авангард Агро», ООО «Мясной остров».</w:t>
      </w:r>
    </w:p>
    <w:p w14:paraId="023AF777" w14:textId="256B7841" w:rsidR="007119CD" w:rsidRPr="004F5A0F" w:rsidRDefault="007119CD" w:rsidP="007119CD">
      <w:pPr>
        <w:spacing w:after="0" w:line="240" w:lineRule="auto"/>
        <w:ind w:firstLine="709"/>
        <w:jc w:val="both"/>
        <w:rPr>
          <w:rFonts w:ascii="Times New Roman" w:eastAsia="Times New Roman" w:hAnsi="Times New Roman" w:cs="Times New Roman"/>
          <w:sz w:val="24"/>
          <w:szCs w:val="24"/>
          <w:lang w:eastAsia="ru-RU"/>
        </w:rPr>
      </w:pPr>
      <w:r w:rsidRPr="007119CD">
        <w:rPr>
          <w:rFonts w:ascii="Times New Roman" w:eastAsia="Times New Roman" w:hAnsi="Times New Roman" w:cs="Times New Roman"/>
          <w:sz w:val="24"/>
          <w:szCs w:val="24"/>
          <w:lang w:eastAsia="ru-RU"/>
        </w:rPr>
        <w:t>ООО «Мясной остров» осуществляет деятельность по разведению крупного рогатого скота молочного</w:t>
      </w:r>
      <w:r w:rsidR="00224335">
        <w:rPr>
          <w:rFonts w:ascii="Times New Roman" w:eastAsia="Times New Roman" w:hAnsi="Times New Roman" w:cs="Times New Roman"/>
          <w:sz w:val="24"/>
          <w:szCs w:val="24"/>
          <w:lang w:eastAsia="ru-RU"/>
        </w:rPr>
        <w:t xml:space="preserve"> направления</w:t>
      </w:r>
      <w:r w:rsidR="00943F46">
        <w:rPr>
          <w:rFonts w:ascii="Times New Roman" w:eastAsia="Times New Roman" w:hAnsi="Times New Roman" w:cs="Times New Roman"/>
          <w:sz w:val="24"/>
          <w:szCs w:val="24"/>
          <w:lang w:eastAsia="ru-RU"/>
        </w:rPr>
        <w:t>.</w:t>
      </w:r>
      <w:r w:rsidRPr="007119CD">
        <w:rPr>
          <w:rFonts w:ascii="Times New Roman" w:eastAsia="Times New Roman" w:hAnsi="Times New Roman" w:cs="Times New Roman"/>
          <w:sz w:val="24"/>
          <w:szCs w:val="24"/>
          <w:lang w:eastAsia="ru-RU"/>
        </w:rPr>
        <w:t xml:space="preserve"> В ближайшей перспективе планируется запуск цеха по переработке продукции животноводства и ее дальнейшей реализации, что обеспечит рентабельность предприятия</w:t>
      </w:r>
      <w:r w:rsidR="004F5A0F">
        <w:rPr>
          <w:rFonts w:ascii="Times New Roman" w:eastAsia="Times New Roman" w:hAnsi="Times New Roman" w:cs="Times New Roman"/>
          <w:sz w:val="24"/>
          <w:szCs w:val="24"/>
          <w:lang w:eastAsia="ru-RU"/>
        </w:rPr>
        <w:t>.</w:t>
      </w:r>
    </w:p>
    <w:p w14:paraId="31D30B26" w14:textId="77777777" w:rsidR="00EC65C0" w:rsidRDefault="007119CD" w:rsidP="00943F46">
      <w:pPr>
        <w:spacing w:after="0" w:line="240" w:lineRule="auto"/>
        <w:ind w:firstLine="709"/>
        <w:jc w:val="both"/>
        <w:rPr>
          <w:rFonts w:ascii="Times New Roman" w:eastAsia="Times New Roman" w:hAnsi="Times New Roman" w:cs="Times New Roman"/>
          <w:sz w:val="24"/>
          <w:szCs w:val="24"/>
          <w:lang w:eastAsia="ru-RU"/>
        </w:rPr>
      </w:pPr>
      <w:r w:rsidRPr="007119CD">
        <w:rPr>
          <w:rFonts w:ascii="Times New Roman" w:eastAsia="Times New Roman" w:hAnsi="Times New Roman" w:cs="Times New Roman"/>
          <w:sz w:val="24"/>
          <w:szCs w:val="24"/>
          <w:lang w:eastAsia="ru-RU"/>
        </w:rPr>
        <w:t xml:space="preserve">ООО «Авангард Агро» </w:t>
      </w:r>
      <w:r w:rsidR="00A80294">
        <w:rPr>
          <w:rFonts w:ascii="Times New Roman" w:eastAsia="Times New Roman" w:hAnsi="Times New Roman" w:cs="Times New Roman"/>
          <w:sz w:val="24"/>
          <w:szCs w:val="24"/>
          <w:lang w:eastAsia="ru-RU"/>
        </w:rPr>
        <w:t xml:space="preserve">занимается </w:t>
      </w:r>
      <w:r w:rsidRPr="007119CD">
        <w:rPr>
          <w:rFonts w:ascii="Times New Roman" w:eastAsia="Times New Roman" w:hAnsi="Times New Roman" w:cs="Times New Roman"/>
          <w:sz w:val="24"/>
          <w:szCs w:val="24"/>
          <w:lang w:eastAsia="ru-RU"/>
        </w:rPr>
        <w:t xml:space="preserve">выращиванием картофеля </w:t>
      </w:r>
      <w:r w:rsidR="004F5A0F">
        <w:rPr>
          <w:rFonts w:ascii="Times New Roman" w:eastAsia="Times New Roman" w:hAnsi="Times New Roman" w:cs="Times New Roman"/>
          <w:sz w:val="24"/>
          <w:szCs w:val="24"/>
          <w:lang w:eastAsia="ru-RU"/>
        </w:rPr>
        <w:t xml:space="preserve">и </w:t>
      </w:r>
      <w:r w:rsidRPr="007119CD">
        <w:rPr>
          <w:rFonts w:ascii="Times New Roman" w:eastAsia="Times New Roman" w:hAnsi="Times New Roman" w:cs="Times New Roman"/>
          <w:sz w:val="24"/>
          <w:szCs w:val="24"/>
          <w:lang w:eastAsia="ru-RU"/>
        </w:rPr>
        <w:t>за счет мероприятий, направленных на повыше</w:t>
      </w:r>
      <w:r w:rsidR="00943F46">
        <w:rPr>
          <w:rFonts w:ascii="Times New Roman" w:eastAsia="Times New Roman" w:hAnsi="Times New Roman" w:cs="Times New Roman"/>
          <w:sz w:val="24"/>
          <w:szCs w:val="24"/>
          <w:lang w:eastAsia="ru-RU"/>
        </w:rPr>
        <w:t>ние плодородия почв, планирует</w:t>
      </w:r>
      <w:r w:rsidRPr="007119CD">
        <w:rPr>
          <w:rFonts w:ascii="Times New Roman" w:eastAsia="Times New Roman" w:hAnsi="Times New Roman" w:cs="Times New Roman"/>
          <w:sz w:val="24"/>
          <w:szCs w:val="24"/>
          <w:lang w:eastAsia="ru-RU"/>
        </w:rPr>
        <w:t xml:space="preserve"> у</w:t>
      </w:r>
      <w:r w:rsidR="00943F46">
        <w:rPr>
          <w:rFonts w:ascii="Times New Roman" w:eastAsia="Times New Roman" w:hAnsi="Times New Roman" w:cs="Times New Roman"/>
          <w:sz w:val="24"/>
          <w:szCs w:val="24"/>
          <w:lang w:eastAsia="ru-RU"/>
        </w:rPr>
        <w:t>величить урожайность картофеля</w:t>
      </w:r>
      <w:r w:rsidR="004F5A0F">
        <w:rPr>
          <w:rFonts w:ascii="Times New Roman" w:eastAsia="Times New Roman" w:hAnsi="Times New Roman" w:cs="Times New Roman"/>
          <w:sz w:val="24"/>
          <w:szCs w:val="24"/>
          <w:lang w:eastAsia="ru-RU"/>
        </w:rPr>
        <w:t xml:space="preserve"> в</w:t>
      </w:r>
      <w:r w:rsidRPr="007119CD">
        <w:rPr>
          <w:rFonts w:ascii="Times New Roman" w:eastAsia="Times New Roman" w:hAnsi="Times New Roman" w:cs="Times New Roman"/>
          <w:sz w:val="24"/>
          <w:szCs w:val="24"/>
          <w:lang w:eastAsia="ru-RU"/>
        </w:rPr>
        <w:t xml:space="preserve"> краткосрочном периоде</w:t>
      </w:r>
      <w:r w:rsidR="004F5A0F">
        <w:rPr>
          <w:rFonts w:ascii="Times New Roman" w:eastAsia="Times New Roman" w:hAnsi="Times New Roman" w:cs="Times New Roman"/>
          <w:sz w:val="24"/>
          <w:szCs w:val="24"/>
          <w:lang w:eastAsia="ru-RU"/>
        </w:rPr>
        <w:t xml:space="preserve">. </w:t>
      </w:r>
    </w:p>
    <w:p w14:paraId="0DFC951B" w14:textId="1CA645DE" w:rsidR="007119CD" w:rsidRPr="007119CD" w:rsidRDefault="004F5A0F" w:rsidP="00943F4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2024-2026 гг.</w:t>
      </w:r>
      <w:r w:rsidR="007119CD" w:rsidRPr="007119CD">
        <w:rPr>
          <w:rFonts w:ascii="Times New Roman" w:eastAsia="Times New Roman" w:hAnsi="Times New Roman" w:cs="Times New Roman"/>
          <w:sz w:val="24"/>
          <w:szCs w:val="24"/>
          <w:lang w:eastAsia="ru-RU"/>
        </w:rPr>
        <w:t xml:space="preserve"> </w:t>
      </w:r>
      <w:r w:rsidR="00943F46">
        <w:rPr>
          <w:rFonts w:ascii="Times New Roman" w:eastAsia="Times New Roman" w:hAnsi="Times New Roman" w:cs="Times New Roman"/>
          <w:sz w:val="24"/>
          <w:szCs w:val="24"/>
          <w:lang w:eastAsia="ru-RU"/>
        </w:rPr>
        <w:t xml:space="preserve">прогнозируется </w:t>
      </w:r>
      <w:r w:rsidR="007119CD" w:rsidRPr="007119CD">
        <w:rPr>
          <w:rFonts w:ascii="Times New Roman" w:eastAsia="Times New Roman" w:hAnsi="Times New Roman" w:cs="Times New Roman"/>
          <w:sz w:val="24"/>
          <w:szCs w:val="24"/>
          <w:lang w:eastAsia="ru-RU"/>
        </w:rPr>
        <w:t>пол</w:t>
      </w:r>
      <w:r w:rsidR="00775723">
        <w:rPr>
          <w:rFonts w:ascii="Times New Roman" w:eastAsia="Times New Roman" w:hAnsi="Times New Roman" w:cs="Times New Roman"/>
          <w:sz w:val="24"/>
          <w:szCs w:val="24"/>
          <w:lang w:eastAsia="ru-RU"/>
        </w:rPr>
        <w:t>ожительный финансовый результат</w:t>
      </w:r>
      <w:r>
        <w:rPr>
          <w:rFonts w:ascii="Times New Roman" w:eastAsia="Times New Roman" w:hAnsi="Times New Roman" w:cs="Times New Roman"/>
          <w:sz w:val="24"/>
          <w:szCs w:val="24"/>
          <w:lang w:eastAsia="ru-RU"/>
        </w:rPr>
        <w:t xml:space="preserve"> предприятий</w:t>
      </w:r>
      <w:r w:rsidR="007119CD" w:rsidRPr="007119CD">
        <w:rPr>
          <w:rFonts w:ascii="Times New Roman" w:eastAsia="Times New Roman" w:hAnsi="Times New Roman" w:cs="Times New Roman"/>
          <w:sz w:val="24"/>
          <w:szCs w:val="24"/>
          <w:lang w:eastAsia="ru-RU"/>
        </w:rPr>
        <w:t xml:space="preserve"> на уровне 100%.</w:t>
      </w:r>
    </w:p>
    <w:p w14:paraId="58F33B2A" w14:textId="25C34CB1" w:rsidR="00BD6826" w:rsidRPr="004E69C3" w:rsidRDefault="00D41BF7"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 xml:space="preserve"> </w:t>
      </w:r>
      <w:r w:rsidR="00BD6826" w:rsidRPr="004E69C3">
        <w:rPr>
          <w:rFonts w:ascii="Times New Roman" w:eastAsia="Times New Roman" w:hAnsi="Times New Roman" w:cs="Times New Roman"/>
          <w:b/>
          <w:sz w:val="24"/>
          <w:szCs w:val="24"/>
          <w:lang w:eastAsia="ru-RU"/>
        </w:rPr>
        <w:t>Показатель 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14:paraId="41DB8803" w14:textId="77777777" w:rsidR="00A40935" w:rsidRDefault="00AE7A68" w:rsidP="004E69C3">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В 20</w:t>
      </w:r>
      <w:r w:rsidR="004730D6" w:rsidRPr="00D13542">
        <w:rPr>
          <w:rFonts w:ascii="Times New Roman" w:eastAsia="Times New Roman" w:hAnsi="Times New Roman" w:cs="Times New Roman"/>
          <w:sz w:val="24"/>
          <w:szCs w:val="24"/>
          <w:lang w:eastAsia="ru-RU"/>
        </w:rPr>
        <w:t>2</w:t>
      </w:r>
      <w:r w:rsidR="00A40935">
        <w:rPr>
          <w:rFonts w:ascii="Times New Roman" w:eastAsia="Times New Roman" w:hAnsi="Times New Roman" w:cs="Times New Roman"/>
          <w:sz w:val="24"/>
          <w:szCs w:val="24"/>
          <w:lang w:eastAsia="ru-RU"/>
        </w:rPr>
        <w:t>1</w:t>
      </w:r>
      <w:r w:rsidR="004730D6" w:rsidRPr="00D13542">
        <w:rPr>
          <w:rFonts w:ascii="Times New Roman" w:eastAsia="Times New Roman" w:hAnsi="Times New Roman" w:cs="Times New Roman"/>
          <w:sz w:val="24"/>
          <w:szCs w:val="24"/>
          <w:lang w:eastAsia="ru-RU"/>
        </w:rPr>
        <w:t xml:space="preserve"> </w:t>
      </w:r>
      <w:r w:rsidRPr="00D13542">
        <w:rPr>
          <w:rFonts w:ascii="Times New Roman" w:eastAsia="Times New Roman" w:hAnsi="Times New Roman" w:cs="Times New Roman"/>
          <w:sz w:val="24"/>
          <w:szCs w:val="24"/>
          <w:lang w:eastAsia="ru-RU"/>
        </w:rPr>
        <w:t>г. показатель составил - 4</w:t>
      </w:r>
      <w:r w:rsidR="00A40935">
        <w:rPr>
          <w:rFonts w:ascii="Times New Roman" w:eastAsia="Times New Roman" w:hAnsi="Times New Roman" w:cs="Times New Roman"/>
          <w:sz w:val="24"/>
          <w:szCs w:val="24"/>
          <w:lang w:eastAsia="ru-RU"/>
        </w:rPr>
        <w:t>1</w:t>
      </w:r>
      <w:r w:rsidRPr="00D13542">
        <w:rPr>
          <w:rFonts w:ascii="Times New Roman" w:eastAsia="Times New Roman" w:hAnsi="Times New Roman" w:cs="Times New Roman"/>
          <w:sz w:val="24"/>
          <w:szCs w:val="24"/>
          <w:lang w:eastAsia="ru-RU"/>
        </w:rPr>
        <w:t>,</w:t>
      </w:r>
      <w:r w:rsidR="00A40935">
        <w:rPr>
          <w:rFonts w:ascii="Times New Roman" w:eastAsia="Times New Roman" w:hAnsi="Times New Roman" w:cs="Times New Roman"/>
          <w:sz w:val="24"/>
          <w:szCs w:val="24"/>
          <w:lang w:eastAsia="ru-RU"/>
        </w:rPr>
        <w:t>2</w:t>
      </w:r>
      <w:r w:rsidRPr="00D13542">
        <w:rPr>
          <w:rFonts w:ascii="Times New Roman" w:eastAsia="Times New Roman" w:hAnsi="Times New Roman" w:cs="Times New Roman"/>
          <w:sz w:val="24"/>
          <w:szCs w:val="24"/>
          <w:lang w:eastAsia="ru-RU"/>
        </w:rPr>
        <w:t>0%, в 202</w:t>
      </w:r>
      <w:r w:rsidR="00A40935">
        <w:rPr>
          <w:rFonts w:ascii="Times New Roman" w:eastAsia="Times New Roman" w:hAnsi="Times New Roman" w:cs="Times New Roman"/>
          <w:sz w:val="24"/>
          <w:szCs w:val="24"/>
          <w:lang w:eastAsia="ru-RU"/>
        </w:rPr>
        <w:t>2</w:t>
      </w:r>
      <w:r w:rsidRPr="00D13542">
        <w:rPr>
          <w:rFonts w:ascii="Times New Roman" w:eastAsia="Times New Roman" w:hAnsi="Times New Roman" w:cs="Times New Roman"/>
          <w:sz w:val="24"/>
          <w:szCs w:val="24"/>
          <w:lang w:eastAsia="ru-RU"/>
        </w:rPr>
        <w:t>г.-</w:t>
      </w:r>
      <w:r w:rsidR="00A40935">
        <w:rPr>
          <w:rFonts w:ascii="Times New Roman" w:eastAsia="Times New Roman" w:hAnsi="Times New Roman" w:cs="Times New Roman"/>
          <w:sz w:val="24"/>
          <w:szCs w:val="24"/>
          <w:lang w:eastAsia="ru-RU"/>
        </w:rPr>
        <w:t>56</w:t>
      </w:r>
      <w:r w:rsidRPr="00D13542">
        <w:rPr>
          <w:rFonts w:ascii="Times New Roman" w:eastAsia="Times New Roman" w:hAnsi="Times New Roman" w:cs="Times New Roman"/>
          <w:sz w:val="24"/>
          <w:szCs w:val="24"/>
          <w:lang w:eastAsia="ru-RU"/>
        </w:rPr>
        <w:t>,</w:t>
      </w:r>
      <w:r w:rsidR="00A40935">
        <w:rPr>
          <w:rFonts w:ascii="Times New Roman" w:eastAsia="Times New Roman" w:hAnsi="Times New Roman" w:cs="Times New Roman"/>
          <w:sz w:val="24"/>
          <w:szCs w:val="24"/>
          <w:lang w:eastAsia="ru-RU"/>
        </w:rPr>
        <w:t>6</w:t>
      </w:r>
      <w:r w:rsidRPr="00D13542">
        <w:rPr>
          <w:rFonts w:ascii="Times New Roman" w:eastAsia="Times New Roman" w:hAnsi="Times New Roman" w:cs="Times New Roman"/>
          <w:sz w:val="24"/>
          <w:szCs w:val="24"/>
          <w:lang w:eastAsia="ru-RU"/>
        </w:rPr>
        <w:t>%, в 202</w:t>
      </w:r>
      <w:r w:rsidR="00A40935">
        <w:rPr>
          <w:rFonts w:ascii="Times New Roman" w:eastAsia="Times New Roman" w:hAnsi="Times New Roman" w:cs="Times New Roman"/>
          <w:sz w:val="24"/>
          <w:szCs w:val="24"/>
          <w:lang w:eastAsia="ru-RU"/>
        </w:rPr>
        <w:t>3</w:t>
      </w:r>
      <w:r w:rsidRPr="00D13542">
        <w:rPr>
          <w:rFonts w:ascii="Times New Roman" w:eastAsia="Times New Roman" w:hAnsi="Times New Roman" w:cs="Times New Roman"/>
          <w:sz w:val="24"/>
          <w:szCs w:val="24"/>
          <w:lang w:eastAsia="ru-RU"/>
        </w:rPr>
        <w:t>г.-</w:t>
      </w:r>
      <w:r w:rsidR="004730D6" w:rsidRPr="00D13542">
        <w:rPr>
          <w:rFonts w:ascii="Times New Roman" w:eastAsia="Times New Roman" w:hAnsi="Times New Roman" w:cs="Times New Roman"/>
          <w:sz w:val="24"/>
          <w:szCs w:val="24"/>
          <w:lang w:eastAsia="ru-RU"/>
        </w:rPr>
        <w:t>5</w:t>
      </w:r>
      <w:r w:rsidR="00A40935">
        <w:rPr>
          <w:rFonts w:ascii="Times New Roman" w:eastAsia="Times New Roman" w:hAnsi="Times New Roman" w:cs="Times New Roman"/>
          <w:sz w:val="24"/>
          <w:szCs w:val="24"/>
          <w:lang w:eastAsia="ru-RU"/>
        </w:rPr>
        <w:t>0</w:t>
      </w:r>
      <w:r w:rsidR="004730D6" w:rsidRPr="00D13542">
        <w:rPr>
          <w:rFonts w:ascii="Times New Roman" w:eastAsia="Times New Roman" w:hAnsi="Times New Roman" w:cs="Times New Roman"/>
          <w:sz w:val="24"/>
          <w:szCs w:val="24"/>
          <w:lang w:eastAsia="ru-RU"/>
        </w:rPr>
        <w:t>,0</w:t>
      </w:r>
      <w:r w:rsidRPr="00D13542">
        <w:rPr>
          <w:rFonts w:ascii="Times New Roman" w:eastAsia="Times New Roman" w:hAnsi="Times New Roman" w:cs="Times New Roman"/>
          <w:sz w:val="24"/>
          <w:szCs w:val="24"/>
          <w:lang w:eastAsia="ru-RU"/>
        </w:rPr>
        <w:t>%</w:t>
      </w:r>
      <w:r w:rsidR="00A40935">
        <w:rPr>
          <w:rFonts w:ascii="Times New Roman" w:eastAsia="Times New Roman" w:hAnsi="Times New Roman" w:cs="Times New Roman"/>
          <w:sz w:val="24"/>
          <w:szCs w:val="24"/>
          <w:lang w:eastAsia="ru-RU"/>
        </w:rPr>
        <w:t>, в прогнозном периоде 2024 г.- 49,5%, 2025 г. – 49,0%, 2026 г. – 48,5%.</w:t>
      </w:r>
      <w:r w:rsidRPr="00D13542">
        <w:rPr>
          <w:rFonts w:ascii="Times New Roman" w:eastAsia="Times New Roman" w:hAnsi="Times New Roman" w:cs="Times New Roman"/>
          <w:sz w:val="24"/>
          <w:szCs w:val="24"/>
          <w:lang w:eastAsia="ru-RU"/>
        </w:rPr>
        <w:t xml:space="preserve"> </w:t>
      </w:r>
    </w:p>
    <w:p w14:paraId="10AB008B" w14:textId="738AA4DB" w:rsidR="00A40935" w:rsidRDefault="00A40935" w:rsidP="004E69C3">
      <w:pPr>
        <w:spacing w:after="0" w:line="240" w:lineRule="auto"/>
        <w:ind w:firstLine="709"/>
        <w:jc w:val="both"/>
        <w:rPr>
          <w:rFonts w:ascii="Times New Roman" w:eastAsia="Times New Roman" w:hAnsi="Times New Roman" w:cs="Times New Roman"/>
          <w:sz w:val="24"/>
          <w:szCs w:val="24"/>
          <w:lang w:eastAsia="ru-RU"/>
        </w:rPr>
      </w:pPr>
      <w:r w:rsidRPr="00A40935">
        <w:rPr>
          <w:rFonts w:ascii="Times New Roman" w:eastAsia="Times New Roman" w:hAnsi="Times New Roman" w:cs="Times New Roman"/>
          <w:sz w:val="24"/>
          <w:szCs w:val="24"/>
          <w:lang w:eastAsia="ru-RU"/>
        </w:rPr>
        <w:t xml:space="preserve">Проведена инвентаризация автомобильных дорог общего пользования местного значения, проезды перешли в разряд автодорог: ул. Дальневосточная г. Холмск, Первомайская №5- СОШ №6. Построена новая дорога в </w:t>
      </w:r>
      <w:proofErr w:type="spellStart"/>
      <w:r w:rsidRPr="00A40935">
        <w:rPr>
          <w:rFonts w:ascii="Times New Roman" w:eastAsia="Times New Roman" w:hAnsi="Times New Roman" w:cs="Times New Roman"/>
          <w:sz w:val="24"/>
          <w:szCs w:val="24"/>
          <w:lang w:eastAsia="ru-RU"/>
        </w:rPr>
        <w:t>с.Серные</w:t>
      </w:r>
      <w:proofErr w:type="spellEnd"/>
      <w:r w:rsidRPr="00A40935">
        <w:rPr>
          <w:rFonts w:ascii="Times New Roman" w:eastAsia="Times New Roman" w:hAnsi="Times New Roman" w:cs="Times New Roman"/>
          <w:sz w:val="24"/>
          <w:szCs w:val="24"/>
          <w:lang w:eastAsia="ru-RU"/>
        </w:rPr>
        <w:t xml:space="preserve"> источники (кладбищ- жилые дома с. Серные источники). В 2023</w:t>
      </w:r>
      <w:r>
        <w:rPr>
          <w:rFonts w:ascii="Times New Roman" w:eastAsia="Times New Roman" w:hAnsi="Times New Roman" w:cs="Times New Roman"/>
          <w:sz w:val="24"/>
          <w:szCs w:val="24"/>
          <w:lang w:eastAsia="ru-RU"/>
        </w:rPr>
        <w:t xml:space="preserve"> </w:t>
      </w:r>
      <w:r w:rsidRPr="00A40935">
        <w:rPr>
          <w:rFonts w:ascii="Times New Roman" w:eastAsia="Times New Roman" w:hAnsi="Times New Roman" w:cs="Times New Roman"/>
          <w:sz w:val="24"/>
          <w:szCs w:val="24"/>
          <w:lang w:eastAsia="ru-RU"/>
        </w:rPr>
        <w:t>году выполнены работы по капитальному ремонту а/дорог общего пользования местного значения общей протяжённостью 2</w:t>
      </w:r>
      <w:r>
        <w:rPr>
          <w:rFonts w:ascii="Times New Roman" w:eastAsia="Times New Roman" w:hAnsi="Times New Roman" w:cs="Times New Roman"/>
          <w:sz w:val="24"/>
          <w:szCs w:val="24"/>
          <w:lang w:eastAsia="ru-RU"/>
        </w:rPr>
        <w:t>,</w:t>
      </w:r>
      <w:r w:rsidRPr="00A40935">
        <w:rPr>
          <w:rFonts w:ascii="Times New Roman" w:eastAsia="Times New Roman" w:hAnsi="Times New Roman" w:cs="Times New Roman"/>
          <w:sz w:val="24"/>
          <w:szCs w:val="24"/>
          <w:lang w:eastAsia="ru-RU"/>
        </w:rPr>
        <w:t xml:space="preserve">5 км: по ул. </w:t>
      </w:r>
      <w:proofErr w:type="spellStart"/>
      <w:r w:rsidRPr="00A40935">
        <w:rPr>
          <w:rFonts w:ascii="Times New Roman" w:eastAsia="Times New Roman" w:hAnsi="Times New Roman" w:cs="Times New Roman"/>
          <w:sz w:val="24"/>
          <w:szCs w:val="24"/>
          <w:lang w:eastAsia="ru-RU"/>
        </w:rPr>
        <w:t>Ливадных</w:t>
      </w:r>
      <w:proofErr w:type="spellEnd"/>
      <w:r w:rsidRPr="00A40935">
        <w:rPr>
          <w:rFonts w:ascii="Times New Roman" w:eastAsia="Times New Roman" w:hAnsi="Times New Roman" w:cs="Times New Roman"/>
          <w:sz w:val="24"/>
          <w:szCs w:val="24"/>
          <w:lang w:eastAsia="ru-RU"/>
        </w:rPr>
        <w:t xml:space="preserve">- Флотская- Первомайская, ул. Матросова- Лермонтова- Пушкина, ул.  Макарова, ул. Горная до ул. Дальневосточная (площадки ТКО), ул. Первомайская (СОШ </w:t>
      </w:r>
      <w:r w:rsidRPr="00A40935">
        <w:rPr>
          <w:rFonts w:ascii="Times New Roman" w:eastAsia="Times New Roman" w:hAnsi="Times New Roman" w:cs="Times New Roman"/>
          <w:sz w:val="24"/>
          <w:szCs w:val="24"/>
          <w:lang w:eastAsia="ru-RU"/>
        </w:rPr>
        <w:lastRenderedPageBreak/>
        <w:t>№6). Не отвечает нормативным требованиям 95,7 км, или 50%. Прогнозируется   снижения доли а/дорог, не отвечающих нормативным требованиям, за счёт капитального ремонта а/ дорог</w:t>
      </w:r>
      <w:r>
        <w:rPr>
          <w:rFonts w:ascii="Times New Roman" w:eastAsia="Times New Roman" w:hAnsi="Times New Roman" w:cs="Times New Roman"/>
          <w:sz w:val="24"/>
          <w:szCs w:val="24"/>
          <w:lang w:eastAsia="ru-RU"/>
        </w:rPr>
        <w:t>.</w:t>
      </w:r>
    </w:p>
    <w:p w14:paraId="3861655D" w14:textId="27C88D38" w:rsidR="00BD6826"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7.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14:paraId="53DE620D" w14:textId="51EF4E58" w:rsidR="00914D37" w:rsidRPr="00EF0048" w:rsidRDefault="00914D37" w:rsidP="004E69C3">
      <w:pPr>
        <w:spacing w:after="0" w:line="240" w:lineRule="auto"/>
        <w:ind w:firstLine="709"/>
        <w:jc w:val="both"/>
        <w:rPr>
          <w:rFonts w:ascii="Times New Roman" w:eastAsia="Times New Roman" w:hAnsi="Times New Roman" w:cs="Times New Roman"/>
          <w:bCs/>
          <w:sz w:val="24"/>
          <w:szCs w:val="24"/>
          <w:lang w:eastAsia="ru-RU"/>
        </w:rPr>
      </w:pPr>
      <w:r w:rsidRPr="00914D37">
        <w:rPr>
          <w:rFonts w:ascii="Times New Roman" w:eastAsia="Times New Roman" w:hAnsi="Times New Roman" w:cs="Times New Roman"/>
          <w:bCs/>
          <w:sz w:val="24"/>
          <w:szCs w:val="24"/>
          <w:lang w:eastAsia="ru-RU"/>
        </w:rPr>
        <w:t xml:space="preserve">В 2021 г. показатель составил </w:t>
      </w:r>
      <w:r>
        <w:rPr>
          <w:rFonts w:ascii="Times New Roman" w:eastAsia="Times New Roman" w:hAnsi="Times New Roman" w:cs="Times New Roman"/>
          <w:bCs/>
          <w:sz w:val="24"/>
          <w:szCs w:val="24"/>
          <w:lang w:eastAsia="ru-RU"/>
        </w:rPr>
        <w:t>–</w:t>
      </w:r>
      <w:r w:rsidRPr="00914D37">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0,08 </w:t>
      </w:r>
      <w:r w:rsidRPr="00914D37">
        <w:rPr>
          <w:rFonts w:ascii="Times New Roman" w:eastAsia="Times New Roman" w:hAnsi="Times New Roman" w:cs="Times New Roman"/>
          <w:bCs/>
          <w:sz w:val="24"/>
          <w:szCs w:val="24"/>
          <w:lang w:eastAsia="ru-RU"/>
        </w:rPr>
        <w:t>%, в 202</w:t>
      </w:r>
      <w:r>
        <w:rPr>
          <w:rFonts w:ascii="Times New Roman" w:eastAsia="Times New Roman" w:hAnsi="Times New Roman" w:cs="Times New Roman"/>
          <w:bCs/>
          <w:sz w:val="24"/>
          <w:szCs w:val="24"/>
          <w:lang w:eastAsia="ru-RU"/>
        </w:rPr>
        <w:t>2</w:t>
      </w:r>
      <w:r w:rsidRPr="00914D37">
        <w:rPr>
          <w:rFonts w:ascii="Times New Roman" w:eastAsia="Times New Roman" w:hAnsi="Times New Roman" w:cs="Times New Roman"/>
          <w:bCs/>
          <w:sz w:val="24"/>
          <w:szCs w:val="24"/>
          <w:lang w:eastAsia="ru-RU"/>
        </w:rPr>
        <w:t>г.-</w:t>
      </w:r>
      <w:r>
        <w:rPr>
          <w:rFonts w:ascii="Times New Roman" w:eastAsia="Times New Roman" w:hAnsi="Times New Roman" w:cs="Times New Roman"/>
          <w:bCs/>
          <w:sz w:val="24"/>
          <w:szCs w:val="24"/>
          <w:lang w:eastAsia="ru-RU"/>
        </w:rPr>
        <w:t xml:space="preserve">0,08 </w:t>
      </w:r>
      <w:r w:rsidRPr="00914D37">
        <w:rPr>
          <w:rFonts w:ascii="Times New Roman" w:eastAsia="Times New Roman" w:hAnsi="Times New Roman" w:cs="Times New Roman"/>
          <w:bCs/>
          <w:sz w:val="24"/>
          <w:szCs w:val="24"/>
          <w:lang w:eastAsia="ru-RU"/>
        </w:rPr>
        <w:t>%, в 2023г.-</w:t>
      </w:r>
      <w:r>
        <w:rPr>
          <w:rFonts w:ascii="Times New Roman" w:eastAsia="Times New Roman" w:hAnsi="Times New Roman" w:cs="Times New Roman"/>
          <w:bCs/>
          <w:sz w:val="24"/>
          <w:szCs w:val="24"/>
          <w:lang w:eastAsia="ru-RU"/>
        </w:rPr>
        <w:t xml:space="preserve">0,08 </w:t>
      </w:r>
      <w:r w:rsidRPr="00914D37">
        <w:rPr>
          <w:rFonts w:ascii="Times New Roman" w:eastAsia="Times New Roman" w:hAnsi="Times New Roman" w:cs="Times New Roman"/>
          <w:bCs/>
          <w:sz w:val="24"/>
          <w:szCs w:val="24"/>
          <w:lang w:eastAsia="ru-RU"/>
        </w:rPr>
        <w:t>%</w:t>
      </w:r>
      <w:r w:rsidR="00EF0048">
        <w:rPr>
          <w:rFonts w:ascii="Times New Roman" w:eastAsia="Times New Roman" w:hAnsi="Times New Roman" w:cs="Times New Roman"/>
          <w:bCs/>
          <w:sz w:val="24"/>
          <w:szCs w:val="24"/>
          <w:lang w:eastAsia="ru-RU"/>
        </w:rPr>
        <w:t>.</w:t>
      </w:r>
    </w:p>
    <w:p w14:paraId="5AC30AB0" w14:textId="425BC91C" w:rsidR="000B2B17" w:rsidRPr="003406FB" w:rsidRDefault="000B2B17" w:rsidP="004E69C3">
      <w:pPr>
        <w:spacing w:after="0" w:line="240" w:lineRule="auto"/>
        <w:ind w:firstLine="709"/>
        <w:jc w:val="both"/>
        <w:rPr>
          <w:rFonts w:ascii="Times New Roman" w:eastAsia="Times New Roman" w:hAnsi="Times New Roman" w:cs="Times New Roman"/>
          <w:sz w:val="24"/>
          <w:szCs w:val="24"/>
          <w:lang w:eastAsia="ru-RU"/>
        </w:rPr>
      </w:pPr>
      <w:r w:rsidRPr="003406FB">
        <w:rPr>
          <w:rFonts w:ascii="Times New Roman" w:eastAsia="Times New Roman" w:hAnsi="Times New Roman" w:cs="Times New Roman"/>
          <w:sz w:val="24"/>
          <w:szCs w:val="24"/>
          <w:lang w:eastAsia="ru-RU"/>
        </w:rPr>
        <w:t xml:space="preserve">На </w:t>
      </w:r>
      <w:r w:rsidR="00846D50">
        <w:rPr>
          <w:rFonts w:ascii="Times New Roman" w:eastAsia="Times New Roman" w:hAnsi="Times New Roman" w:cs="Times New Roman"/>
          <w:sz w:val="24"/>
          <w:szCs w:val="24"/>
          <w:lang w:eastAsia="ru-RU"/>
        </w:rPr>
        <w:t>01.01.2024 г.</w:t>
      </w:r>
      <w:r w:rsidRPr="003406FB">
        <w:rPr>
          <w:rFonts w:ascii="Times New Roman" w:eastAsia="Times New Roman" w:hAnsi="Times New Roman" w:cs="Times New Roman"/>
          <w:sz w:val="24"/>
          <w:szCs w:val="24"/>
          <w:lang w:eastAsia="ru-RU"/>
        </w:rPr>
        <w:t xml:space="preserve"> на территории Холмского городского округа имеется только один населенный пункт, не имеющий регулярного автобусного и железнодорожного сообщения с административным центром Холмского городского округа - с. Павино. </w:t>
      </w:r>
    </w:p>
    <w:p w14:paraId="4FAAB6C5" w14:textId="3804D060" w:rsidR="000B2B17" w:rsidRPr="004E69C3" w:rsidRDefault="000B2B17" w:rsidP="004E69C3">
      <w:pPr>
        <w:spacing w:after="0" w:line="240" w:lineRule="auto"/>
        <w:ind w:firstLine="709"/>
        <w:jc w:val="both"/>
        <w:rPr>
          <w:rFonts w:ascii="Times New Roman" w:eastAsia="Times New Roman" w:hAnsi="Times New Roman" w:cs="Times New Roman"/>
          <w:sz w:val="24"/>
          <w:szCs w:val="24"/>
          <w:lang w:eastAsia="ru-RU"/>
        </w:rPr>
      </w:pPr>
      <w:r w:rsidRPr="003406FB">
        <w:rPr>
          <w:rFonts w:ascii="Times New Roman" w:eastAsia="Times New Roman" w:hAnsi="Times New Roman" w:cs="Times New Roman"/>
          <w:sz w:val="24"/>
          <w:szCs w:val="24"/>
          <w:lang w:eastAsia="ru-RU"/>
        </w:rPr>
        <w:t>На 202</w:t>
      </w:r>
      <w:r w:rsidR="00914D37">
        <w:rPr>
          <w:rFonts w:ascii="Times New Roman" w:eastAsia="Times New Roman" w:hAnsi="Times New Roman" w:cs="Times New Roman"/>
          <w:sz w:val="24"/>
          <w:szCs w:val="24"/>
          <w:lang w:eastAsia="ru-RU"/>
        </w:rPr>
        <w:t>4</w:t>
      </w:r>
      <w:r w:rsidRPr="003406FB">
        <w:rPr>
          <w:rFonts w:ascii="Times New Roman" w:eastAsia="Times New Roman" w:hAnsi="Times New Roman" w:cs="Times New Roman"/>
          <w:sz w:val="24"/>
          <w:szCs w:val="24"/>
          <w:lang w:eastAsia="ru-RU"/>
        </w:rPr>
        <w:t>-202</w:t>
      </w:r>
      <w:r w:rsidR="00914D37">
        <w:rPr>
          <w:rFonts w:ascii="Times New Roman" w:eastAsia="Times New Roman" w:hAnsi="Times New Roman" w:cs="Times New Roman"/>
          <w:sz w:val="24"/>
          <w:szCs w:val="24"/>
          <w:lang w:eastAsia="ru-RU"/>
        </w:rPr>
        <w:t>6</w:t>
      </w:r>
      <w:r w:rsidRPr="003406FB">
        <w:rPr>
          <w:rFonts w:ascii="Times New Roman" w:eastAsia="Times New Roman" w:hAnsi="Times New Roman" w:cs="Times New Roman"/>
          <w:sz w:val="24"/>
          <w:szCs w:val="24"/>
          <w:lang w:eastAsia="ru-RU"/>
        </w:rPr>
        <w:t xml:space="preserve"> годы данный показатель планируется в размере 0,</w:t>
      </w:r>
      <w:r w:rsidR="00914D37">
        <w:rPr>
          <w:rFonts w:ascii="Times New Roman" w:eastAsia="Times New Roman" w:hAnsi="Times New Roman" w:cs="Times New Roman"/>
          <w:sz w:val="24"/>
          <w:szCs w:val="24"/>
          <w:lang w:eastAsia="ru-RU"/>
        </w:rPr>
        <w:t>01</w:t>
      </w:r>
      <w:r w:rsidRPr="003406FB">
        <w:rPr>
          <w:rFonts w:ascii="Times New Roman" w:eastAsia="Times New Roman" w:hAnsi="Times New Roman" w:cs="Times New Roman"/>
          <w:sz w:val="24"/>
          <w:szCs w:val="24"/>
          <w:lang w:eastAsia="ru-RU"/>
        </w:rPr>
        <w:t xml:space="preserve"> %, в связи с </w:t>
      </w:r>
      <w:r w:rsidR="00914D37">
        <w:rPr>
          <w:rFonts w:ascii="Times New Roman" w:eastAsia="Times New Roman" w:hAnsi="Times New Roman" w:cs="Times New Roman"/>
          <w:sz w:val="24"/>
          <w:szCs w:val="24"/>
          <w:lang w:eastAsia="ru-RU"/>
        </w:rPr>
        <w:t xml:space="preserve">изменением места жительства </w:t>
      </w:r>
      <w:r w:rsidRPr="003406FB">
        <w:rPr>
          <w:rFonts w:ascii="Times New Roman" w:eastAsia="Times New Roman" w:hAnsi="Times New Roman" w:cs="Times New Roman"/>
          <w:sz w:val="24"/>
          <w:szCs w:val="24"/>
          <w:lang w:eastAsia="ru-RU"/>
        </w:rPr>
        <w:t xml:space="preserve">жителей с. Павино в </w:t>
      </w:r>
      <w:r w:rsidR="00914D37">
        <w:rPr>
          <w:rFonts w:ascii="Times New Roman" w:eastAsia="Times New Roman" w:hAnsi="Times New Roman" w:cs="Times New Roman"/>
          <w:sz w:val="24"/>
          <w:szCs w:val="24"/>
          <w:lang w:eastAsia="ru-RU"/>
        </w:rPr>
        <w:t>другие населенные пункты</w:t>
      </w:r>
      <w:r w:rsidR="00196451">
        <w:rPr>
          <w:rFonts w:ascii="Times New Roman" w:eastAsia="Times New Roman" w:hAnsi="Times New Roman" w:cs="Times New Roman"/>
          <w:sz w:val="24"/>
          <w:szCs w:val="24"/>
          <w:lang w:eastAsia="ru-RU"/>
        </w:rPr>
        <w:t>, в 2024 г. составит 0,01 %, в 2025 г.- 0,01%, в 2026 г. – 0,01 %.</w:t>
      </w:r>
    </w:p>
    <w:p w14:paraId="1DC86305" w14:textId="0519F3CD"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8.  «Среднемесячная номинальная начисленная заработная плата работников»:</w:t>
      </w:r>
    </w:p>
    <w:p w14:paraId="2B8B862B" w14:textId="77777777" w:rsidR="00BD6826" w:rsidRPr="001E3C67"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1E3C67">
        <w:rPr>
          <w:rFonts w:ascii="Times New Roman" w:eastAsia="Times New Roman" w:hAnsi="Times New Roman" w:cs="Times New Roman"/>
          <w:b/>
          <w:sz w:val="24"/>
          <w:szCs w:val="24"/>
          <w:lang w:eastAsia="ru-RU"/>
        </w:rPr>
        <w:t>Показатель 8. 1. «Среднемесячная номинальная начисленная заработная плата работников крупных и средних предприятий и некоммерческих организаций»</w:t>
      </w:r>
    </w:p>
    <w:p w14:paraId="22A6E0D0" w14:textId="36C285ED" w:rsidR="00BD6826" w:rsidRPr="001E3C67"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Среднемесячная номинальная начисленная заработная плата работников крупных и средних предприятий и некоммерчес</w:t>
      </w:r>
      <w:r w:rsidR="000965C1" w:rsidRPr="001E3C67">
        <w:rPr>
          <w:rFonts w:ascii="Times New Roman" w:eastAsia="Times New Roman" w:hAnsi="Times New Roman" w:cs="Times New Roman"/>
          <w:sz w:val="24"/>
          <w:szCs w:val="24"/>
          <w:lang w:eastAsia="ru-RU"/>
        </w:rPr>
        <w:t>ких организаций составила в</w:t>
      </w:r>
      <w:r w:rsidR="00491B73" w:rsidRPr="001E3C67">
        <w:rPr>
          <w:rFonts w:ascii="Times New Roman" w:eastAsia="Times New Roman" w:hAnsi="Times New Roman" w:cs="Times New Roman"/>
          <w:sz w:val="24"/>
          <w:szCs w:val="24"/>
          <w:lang w:eastAsia="ru-RU"/>
        </w:rPr>
        <w:t xml:space="preserve"> 202</w:t>
      </w:r>
      <w:r w:rsidR="00A61E8C">
        <w:rPr>
          <w:rFonts w:ascii="Times New Roman" w:eastAsia="Times New Roman" w:hAnsi="Times New Roman" w:cs="Times New Roman"/>
          <w:sz w:val="24"/>
          <w:szCs w:val="24"/>
          <w:lang w:eastAsia="ru-RU"/>
        </w:rPr>
        <w:t xml:space="preserve">1 </w:t>
      </w:r>
      <w:r w:rsidR="00491B73" w:rsidRPr="001E3C67">
        <w:rPr>
          <w:rFonts w:ascii="Times New Roman" w:eastAsia="Times New Roman" w:hAnsi="Times New Roman" w:cs="Times New Roman"/>
          <w:sz w:val="24"/>
          <w:szCs w:val="24"/>
          <w:lang w:eastAsia="ru-RU"/>
        </w:rPr>
        <w:t>г.-</w:t>
      </w:r>
      <w:r w:rsidR="001B1797">
        <w:rPr>
          <w:rFonts w:ascii="Times New Roman" w:eastAsia="Times New Roman" w:hAnsi="Times New Roman" w:cs="Times New Roman"/>
          <w:sz w:val="24"/>
          <w:szCs w:val="24"/>
          <w:lang w:eastAsia="ru-RU"/>
        </w:rPr>
        <w:t xml:space="preserve"> 73 394,60</w:t>
      </w:r>
      <w:r w:rsidR="00491B73" w:rsidRPr="001E3C67">
        <w:rPr>
          <w:rFonts w:ascii="Times New Roman" w:eastAsia="Times New Roman" w:hAnsi="Times New Roman" w:cs="Times New Roman"/>
          <w:sz w:val="24"/>
          <w:szCs w:val="24"/>
          <w:lang w:eastAsia="ru-RU"/>
        </w:rPr>
        <w:t xml:space="preserve"> руб., в 202</w:t>
      </w:r>
      <w:r w:rsidR="00A61E8C">
        <w:rPr>
          <w:rFonts w:ascii="Times New Roman" w:eastAsia="Times New Roman" w:hAnsi="Times New Roman" w:cs="Times New Roman"/>
          <w:sz w:val="24"/>
          <w:szCs w:val="24"/>
          <w:lang w:eastAsia="ru-RU"/>
        </w:rPr>
        <w:t>2</w:t>
      </w:r>
      <w:r w:rsidR="00AE7A68" w:rsidRPr="001E3C67">
        <w:rPr>
          <w:rFonts w:ascii="Times New Roman" w:eastAsia="Times New Roman" w:hAnsi="Times New Roman" w:cs="Times New Roman"/>
          <w:sz w:val="24"/>
          <w:szCs w:val="24"/>
          <w:lang w:eastAsia="ru-RU"/>
        </w:rPr>
        <w:t>г.</w:t>
      </w:r>
      <w:r w:rsidR="00491B73" w:rsidRPr="001E3C67">
        <w:rPr>
          <w:rFonts w:ascii="Times New Roman" w:eastAsia="Times New Roman" w:hAnsi="Times New Roman" w:cs="Times New Roman"/>
          <w:sz w:val="24"/>
          <w:szCs w:val="24"/>
          <w:lang w:eastAsia="ru-RU"/>
        </w:rPr>
        <w:t>-</w:t>
      </w:r>
      <w:r w:rsidR="001B1797">
        <w:rPr>
          <w:rFonts w:ascii="Times New Roman" w:eastAsia="Times New Roman" w:hAnsi="Times New Roman" w:cs="Times New Roman"/>
          <w:sz w:val="24"/>
          <w:szCs w:val="24"/>
          <w:lang w:eastAsia="ru-RU"/>
        </w:rPr>
        <w:t>80 614,90</w:t>
      </w:r>
      <w:r w:rsidR="00491B73" w:rsidRPr="001E3C67">
        <w:rPr>
          <w:rFonts w:ascii="Times New Roman" w:eastAsia="Times New Roman" w:hAnsi="Times New Roman" w:cs="Times New Roman"/>
          <w:sz w:val="24"/>
          <w:szCs w:val="24"/>
          <w:lang w:eastAsia="ru-RU"/>
        </w:rPr>
        <w:t xml:space="preserve"> руб., в 202</w:t>
      </w:r>
      <w:r w:rsidR="00EF0048" w:rsidRPr="00EF0048">
        <w:rPr>
          <w:rFonts w:ascii="Times New Roman" w:eastAsia="Times New Roman" w:hAnsi="Times New Roman" w:cs="Times New Roman"/>
          <w:sz w:val="24"/>
          <w:szCs w:val="24"/>
          <w:lang w:eastAsia="ru-RU"/>
        </w:rPr>
        <w:t>3</w:t>
      </w:r>
      <w:r w:rsidR="00AE7A68" w:rsidRPr="001E3C67">
        <w:rPr>
          <w:rFonts w:ascii="Times New Roman" w:eastAsia="Times New Roman" w:hAnsi="Times New Roman" w:cs="Times New Roman"/>
          <w:sz w:val="24"/>
          <w:szCs w:val="24"/>
          <w:lang w:eastAsia="ru-RU"/>
        </w:rPr>
        <w:t>г.-</w:t>
      </w:r>
      <w:r w:rsidR="00491B73" w:rsidRPr="001E3C67">
        <w:rPr>
          <w:rFonts w:ascii="Times New Roman" w:eastAsia="Times New Roman" w:hAnsi="Times New Roman" w:cs="Times New Roman"/>
          <w:sz w:val="24"/>
          <w:szCs w:val="24"/>
          <w:lang w:eastAsia="ru-RU"/>
        </w:rPr>
        <w:t xml:space="preserve"> </w:t>
      </w:r>
      <w:r w:rsidR="001B1797">
        <w:rPr>
          <w:rFonts w:ascii="Times New Roman" w:eastAsia="Times New Roman" w:hAnsi="Times New Roman" w:cs="Times New Roman"/>
          <w:sz w:val="24"/>
          <w:szCs w:val="24"/>
          <w:lang w:eastAsia="ru-RU"/>
        </w:rPr>
        <w:t>90 235,40</w:t>
      </w:r>
      <w:r w:rsidR="00491B73" w:rsidRPr="001E3C67">
        <w:rPr>
          <w:rFonts w:ascii="Times New Roman" w:eastAsia="Times New Roman" w:hAnsi="Times New Roman" w:cs="Times New Roman"/>
          <w:sz w:val="24"/>
          <w:szCs w:val="24"/>
          <w:lang w:eastAsia="ru-RU"/>
        </w:rPr>
        <w:t xml:space="preserve"> руб., что на </w:t>
      </w:r>
      <w:r w:rsidR="001B1797">
        <w:rPr>
          <w:rFonts w:ascii="Times New Roman" w:eastAsia="Times New Roman" w:hAnsi="Times New Roman" w:cs="Times New Roman"/>
          <w:sz w:val="24"/>
          <w:szCs w:val="24"/>
          <w:lang w:eastAsia="ru-RU"/>
        </w:rPr>
        <w:t>11</w:t>
      </w:r>
      <w:r w:rsidR="00491B73" w:rsidRPr="001E3C67">
        <w:rPr>
          <w:rFonts w:ascii="Times New Roman" w:eastAsia="Times New Roman" w:hAnsi="Times New Roman" w:cs="Times New Roman"/>
          <w:sz w:val="24"/>
          <w:szCs w:val="24"/>
          <w:lang w:eastAsia="ru-RU"/>
        </w:rPr>
        <w:t>,</w:t>
      </w:r>
      <w:r w:rsidR="001B1797">
        <w:rPr>
          <w:rFonts w:ascii="Times New Roman" w:eastAsia="Times New Roman" w:hAnsi="Times New Roman" w:cs="Times New Roman"/>
          <w:sz w:val="24"/>
          <w:szCs w:val="24"/>
          <w:lang w:eastAsia="ru-RU"/>
        </w:rPr>
        <w:t xml:space="preserve">9 </w:t>
      </w:r>
      <w:r w:rsidR="00491B73" w:rsidRPr="001E3C67">
        <w:rPr>
          <w:rFonts w:ascii="Times New Roman" w:eastAsia="Times New Roman" w:hAnsi="Times New Roman" w:cs="Times New Roman"/>
          <w:sz w:val="24"/>
          <w:szCs w:val="24"/>
          <w:lang w:eastAsia="ru-RU"/>
        </w:rPr>
        <w:t>% выше уровня 202</w:t>
      </w:r>
      <w:r w:rsidR="00EF0048">
        <w:rPr>
          <w:rFonts w:ascii="Times New Roman" w:eastAsia="Times New Roman" w:hAnsi="Times New Roman" w:cs="Times New Roman"/>
          <w:sz w:val="24"/>
          <w:szCs w:val="24"/>
          <w:lang w:eastAsia="ru-RU"/>
        </w:rPr>
        <w:t xml:space="preserve">2 </w:t>
      </w:r>
      <w:r w:rsidR="00AE7A68" w:rsidRPr="001E3C67">
        <w:rPr>
          <w:rFonts w:ascii="Times New Roman" w:eastAsia="Times New Roman" w:hAnsi="Times New Roman" w:cs="Times New Roman"/>
          <w:sz w:val="24"/>
          <w:szCs w:val="24"/>
          <w:lang w:eastAsia="ru-RU"/>
        </w:rPr>
        <w:t>г</w:t>
      </w:r>
      <w:r w:rsidRPr="001E3C67">
        <w:rPr>
          <w:rFonts w:ascii="Times New Roman" w:eastAsia="Times New Roman" w:hAnsi="Times New Roman" w:cs="Times New Roman"/>
          <w:sz w:val="24"/>
          <w:szCs w:val="24"/>
          <w:lang w:eastAsia="ru-RU"/>
        </w:rPr>
        <w:t>.</w:t>
      </w:r>
    </w:p>
    <w:p w14:paraId="770B4016" w14:textId="77777777" w:rsidR="00BD6826" w:rsidRPr="001E3C67"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 xml:space="preserve">Увеличение заработной платы произошло в основном за счет следующих отраслей экономики - рыболовство, рыбоводство, пищевая и перерабатывающая промышленность, транспорт. </w:t>
      </w:r>
    </w:p>
    <w:p w14:paraId="05A6727F" w14:textId="2BBAB9C2" w:rsidR="00BD6826" w:rsidRPr="001E3C67" w:rsidRDefault="00491B73" w:rsidP="004E69C3">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В 202</w:t>
      </w:r>
      <w:r w:rsidR="00AE0E95">
        <w:rPr>
          <w:rFonts w:ascii="Times New Roman" w:eastAsia="Times New Roman" w:hAnsi="Times New Roman" w:cs="Times New Roman"/>
          <w:sz w:val="24"/>
          <w:szCs w:val="24"/>
          <w:lang w:eastAsia="ru-RU"/>
        </w:rPr>
        <w:t>4</w:t>
      </w:r>
      <w:r w:rsidRPr="001E3C67">
        <w:rPr>
          <w:rFonts w:ascii="Times New Roman" w:eastAsia="Times New Roman" w:hAnsi="Times New Roman" w:cs="Times New Roman"/>
          <w:sz w:val="24"/>
          <w:szCs w:val="24"/>
          <w:lang w:eastAsia="ru-RU"/>
        </w:rPr>
        <w:t>-202</w:t>
      </w:r>
      <w:r w:rsidR="00AE0E95">
        <w:rPr>
          <w:rFonts w:ascii="Times New Roman" w:eastAsia="Times New Roman" w:hAnsi="Times New Roman" w:cs="Times New Roman"/>
          <w:sz w:val="24"/>
          <w:szCs w:val="24"/>
          <w:lang w:eastAsia="ru-RU"/>
        </w:rPr>
        <w:t>6</w:t>
      </w:r>
      <w:r w:rsidR="000965C1" w:rsidRPr="001E3C67">
        <w:rPr>
          <w:rFonts w:ascii="Times New Roman" w:eastAsia="Times New Roman" w:hAnsi="Times New Roman" w:cs="Times New Roman"/>
          <w:sz w:val="24"/>
          <w:szCs w:val="24"/>
          <w:lang w:eastAsia="ru-RU"/>
        </w:rPr>
        <w:t xml:space="preserve"> </w:t>
      </w:r>
      <w:r w:rsidR="00BD6826" w:rsidRPr="001E3C67">
        <w:rPr>
          <w:rFonts w:ascii="Times New Roman" w:eastAsia="Times New Roman" w:hAnsi="Times New Roman" w:cs="Times New Roman"/>
          <w:sz w:val="24"/>
          <w:szCs w:val="24"/>
          <w:lang w:eastAsia="ru-RU"/>
        </w:rPr>
        <w:t>гг. увеличение значения показателя планируется за счет роста заработной платы в отраслях производственной сферы (обрабатывающее производство, рыболовство, переработка и консервирование рыбы, обеспечение электрической энергией и др</w:t>
      </w:r>
      <w:r w:rsidR="000965C1" w:rsidRPr="001E3C67">
        <w:rPr>
          <w:rFonts w:ascii="Times New Roman" w:eastAsia="Times New Roman" w:hAnsi="Times New Roman" w:cs="Times New Roman"/>
          <w:sz w:val="24"/>
          <w:szCs w:val="24"/>
          <w:lang w:eastAsia="ru-RU"/>
        </w:rPr>
        <w:t>.</w:t>
      </w:r>
      <w:r w:rsidR="00BD6826" w:rsidRPr="001E3C67">
        <w:rPr>
          <w:rFonts w:ascii="Times New Roman" w:eastAsia="Times New Roman" w:hAnsi="Times New Roman" w:cs="Times New Roman"/>
          <w:sz w:val="24"/>
          <w:szCs w:val="24"/>
          <w:lang w:eastAsia="ru-RU"/>
        </w:rPr>
        <w:t>), а также индексацией заработной п</w:t>
      </w:r>
      <w:r w:rsidR="00AE7A68" w:rsidRPr="001E3C67">
        <w:rPr>
          <w:rFonts w:ascii="Times New Roman" w:eastAsia="Times New Roman" w:hAnsi="Times New Roman" w:cs="Times New Roman"/>
          <w:sz w:val="24"/>
          <w:szCs w:val="24"/>
          <w:lang w:eastAsia="ru-RU"/>
        </w:rPr>
        <w:t>латы ра</w:t>
      </w:r>
      <w:r w:rsidRPr="001E3C67">
        <w:rPr>
          <w:rFonts w:ascii="Times New Roman" w:eastAsia="Times New Roman" w:hAnsi="Times New Roman" w:cs="Times New Roman"/>
          <w:sz w:val="24"/>
          <w:szCs w:val="24"/>
          <w:lang w:eastAsia="ru-RU"/>
        </w:rPr>
        <w:t>ботников бюджетной сферы, в 202</w:t>
      </w:r>
      <w:r w:rsidR="00AE0E95">
        <w:rPr>
          <w:rFonts w:ascii="Times New Roman" w:eastAsia="Times New Roman" w:hAnsi="Times New Roman" w:cs="Times New Roman"/>
          <w:sz w:val="24"/>
          <w:szCs w:val="24"/>
          <w:lang w:eastAsia="ru-RU"/>
        </w:rPr>
        <w:t xml:space="preserve">4 </w:t>
      </w:r>
      <w:r w:rsidR="00AE7A68" w:rsidRPr="001E3C67">
        <w:rPr>
          <w:rFonts w:ascii="Times New Roman" w:eastAsia="Times New Roman" w:hAnsi="Times New Roman" w:cs="Times New Roman"/>
          <w:sz w:val="24"/>
          <w:szCs w:val="24"/>
          <w:lang w:eastAsia="ru-RU"/>
        </w:rPr>
        <w:t>г.</w:t>
      </w:r>
      <w:r w:rsidR="00C442E8">
        <w:rPr>
          <w:rFonts w:ascii="Times New Roman" w:eastAsia="Times New Roman" w:hAnsi="Times New Roman" w:cs="Times New Roman"/>
          <w:sz w:val="24"/>
          <w:szCs w:val="24"/>
          <w:lang w:eastAsia="ru-RU"/>
        </w:rPr>
        <w:t xml:space="preserve"> </w:t>
      </w:r>
      <w:r w:rsidR="00AE7A68" w:rsidRPr="001E3C67">
        <w:rPr>
          <w:rFonts w:ascii="Times New Roman" w:eastAsia="Times New Roman" w:hAnsi="Times New Roman" w:cs="Times New Roman"/>
          <w:sz w:val="24"/>
          <w:szCs w:val="24"/>
          <w:lang w:eastAsia="ru-RU"/>
        </w:rPr>
        <w:t>составит</w:t>
      </w:r>
      <w:r w:rsidR="00E567AF" w:rsidRPr="001E3C67">
        <w:rPr>
          <w:rFonts w:ascii="Times New Roman" w:eastAsia="Times New Roman" w:hAnsi="Times New Roman" w:cs="Times New Roman"/>
          <w:sz w:val="24"/>
          <w:szCs w:val="24"/>
          <w:lang w:eastAsia="ru-RU"/>
        </w:rPr>
        <w:t xml:space="preserve"> </w:t>
      </w:r>
      <w:r w:rsidRPr="001E3C67">
        <w:rPr>
          <w:rFonts w:ascii="Times New Roman" w:eastAsia="Times New Roman" w:hAnsi="Times New Roman" w:cs="Times New Roman"/>
          <w:sz w:val="24"/>
          <w:szCs w:val="24"/>
          <w:lang w:eastAsia="ru-RU"/>
        </w:rPr>
        <w:t>–</w:t>
      </w:r>
      <w:r w:rsidR="00E567AF" w:rsidRPr="001E3C67">
        <w:rPr>
          <w:rFonts w:ascii="Times New Roman" w:eastAsia="Times New Roman" w:hAnsi="Times New Roman" w:cs="Times New Roman"/>
          <w:sz w:val="24"/>
          <w:szCs w:val="24"/>
          <w:lang w:eastAsia="ru-RU"/>
        </w:rPr>
        <w:t xml:space="preserve"> </w:t>
      </w:r>
      <w:r w:rsidR="00AE0E95">
        <w:rPr>
          <w:rFonts w:ascii="Times New Roman" w:eastAsia="Times New Roman" w:hAnsi="Times New Roman" w:cs="Times New Roman"/>
          <w:sz w:val="24"/>
          <w:szCs w:val="24"/>
          <w:lang w:eastAsia="ru-RU"/>
        </w:rPr>
        <w:t>99 258,90</w:t>
      </w:r>
      <w:r w:rsidRPr="001E3C67">
        <w:rPr>
          <w:rFonts w:ascii="Times New Roman" w:eastAsia="Times New Roman" w:hAnsi="Times New Roman" w:cs="Times New Roman"/>
          <w:sz w:val="24"/>
          <w:szCs w:val="24"/>
          <w:lang w:eastAsia="ru-RU"/>
        </w:rPr>
        <w:t xml:space="preserve"> руб., 202</w:t>
      </w:r>
      <w:r w:rsidR="00AE0E95">
        <w:rPr>
          <w:rFonts w:ascii="Times New Roman" w:eastAsia="Times New Roman" w:hAnsi="Times New Roman" w:cs="Times New Roman"/>
          <w:sz w:val="24"/>
          <w:szCs w:val="24"/>
          <w:lang w:eastAsia="ru-RU"/>
        </w:rPr>
        <w:t xml:space="preserve">5 </w:t>
      </w:r>
      <w:r w:rsidR="00AE7A68" w:rsidRPr="001E3C67">
        <w:rPr>
          <w:rFonts w:ascii="Times New Roman" w:eastAsia="Times New Roman" w:hAnsi="Times New Roman" w:cs="Times New Roman"/>
          <w:sz w:val="24"/>
          <w:szCs w:val="24"/>
          <w:lang w:eastAsia="ru-RU"/>
        </w:rPr>
        <w:t>г.</w:t>
      </w:r>
      <w:r w:rsidR="00E567AF" w:rsidRPr="001E3C67">
        <w:rPr>
          <w:rFonts w:ascii="Times New Roman" w:eastAsia="Times New Roman" w:hAnsi="Times New Roman" w:cs="Times New Roman"/>
          <w:sz w:val="24"/>
          <w:szCs w:val="24"/>
          <w:lang w:eastAsia="ru-RU"/>
        </w:rPr>
        <w:t xml:space="preserve"> </w:t>
      </w:r>
      <w:r w:rsidRPr="001E3C67">
        <w:rPr>
          <w:rFonts w:ascii="Times New Roman" w:eastAsia="Times New Roman" w:hAnsi="Times New Roman" w:cs="Times New Roman"/>
          <w:sz w:val="24"/>
          <w:szCs w:val="24"/>
          <w:lang w:eastAsia="ru-RU"/>
        </w:rPr>
        <w:t>–</w:t>
      </w:r>
      <w:r w:rsidR="00E567AF" w:rsidRPr="001E3C67">
        <w:rPr>
          <w:rFonts w:ascii="Times New Roman" w:eastAsia="Times New Roman" w:hAnsi="Times New Roman" w:cs="Times New Roman"/>
          <w:sz w:val="24"/>
          <w:szCs w:val="24"/>
          <w:lang w:eastAsia="ru-RU"/>
        </w:rPr>
        <w:t xml:space="preserve"> </w:t>
      </w:r>
      <w:r w:rsidR="00AE0E95">
        <w:rPr>
          <w:rFonts w:ascii="Times New Roman" w:eastAsia="Times New Roman" w:hAnsi="Times New Roman" w:cs="Times New Roman"/>
          <w:sz w:val="24"/>
          <w:szCs w:val="24"/>
          <w:lang w:eastAsia="ru-RU"/>
        </w:rPr>
        <w:t>103 229,00</w:t>
      </w:r>
      <w:r w:rsidRPr="001E3C67">
        <w:rPr>
          <w:rFonts w:ascii="Times New Roman" w:eastAsia="Times New Roman" w:hAnsi="Times New Roman" w:cs="Times New Roman"/>
          <w:sz w:val="24"/>
          <w:szCs w:val="24"/>
          <w:lang w:eastAsia="ru-RU"/>
        </w:rPr>
        <w:t xml:space="preserve"> руб.,</w:t>
      </w:r>
      <w:r w:rsidR="00196451">
        <w:rPr>
          <w:rFonts w:ascii="Times New Roman" w:eastAsia="Times New Roman" w:hAnsi="Times New Roman" w:cs="Times New Roman"/>
          <w:sz w:val="24"/>
          <w:szCs w:val="24"/>
          <w:lang w:eastAsia="ru-RU"/>
        </w:rPr>
        <w:t xml:space="preserve"> </w:t>
      </w:r>
      <w:r w:rsidRPr="001E3C67">
        <w:rPr>
          <w:rFonts w:ascii="Times New Roman" w:eastAsia="Times New Roman" w:hAnsi="Times New Roman" w:cs="Times New Roman"/>
          <w:sz w:val="24"/>
          <w:szCs w:val="24"/>
          <w:lang w:eastAsia="ru-RU"/>
        </w:rPr>
        <w:t>202</w:t>
      </w:r>
      <w:r w:rsidR="00AE0E95">
        <w:rPr>
          <w:rFonts w:ascii="Times New Roman" w:eastAsia="Times New Roman" w:hAnsi="Times New Roman" w:cs="Times New Roman"/>
          <w:sz w:val="24"/>
          <w:szCs w:val="24"/>
          <w:lang w:eastAsia="ru-RU"/>
        </w:rPr>
        <w:t>6</w:t>
      </w:r>
      <w:r w:rsidR="00AE7A68" w:rsidRPr="001E3C67">
        <w:rPr>
          <w:rFonts w:ascii="Times New Roman" w:eastAsia="Times New Roman" w:hAnsi="Times New Roman" w:cs="Times New Roman"/>
          <w:sz w:val="24"/>
          <w:szCs w:val="24"/>
          <w:lang w:eastAsia="ru-RU"/>
        </w:rPr>
        <w:t>г.</w:t>
      </w:r>
      <w:r w:rsidR="00E567AF" w:rsidRPr="001E3C67">
        <w:rPr>
          <w:rFonts w:ascii="Times New Roman" w:eastAsia="Times New Roman" w:hAnsi="Times New Roman" w:cs="Times New Roman"/>
          <w:sz w:val="24"/>
          <w:szCs w:val="24"/>
          <w:lang w:eastAsia="ru-RU"/>
        </w:rPr>
        <w:t xml:space="preserve"> </w:t>
      </w:r>
      <w:r w:rsidRPr="001E3C67">
        <w:rPr>
          <w:rFonts w:ascii="Times New Roman" w:eastAsia="Times New Roman" w:hAnsi="Times New Roman" w:cs="Times New Roman"/>
          <w:sz w:val="24"/>
          <w:szCs w:val="24"/>
          <w:lang w:eastAsia="ru-RU"/>
        </w:rPr>
        <w:t>–</w:t>
      </w:r>
      <w:r w:rsidR="00E567AF" w:rsidRPr="001E3C67">
        <w:rPr>
          <w:rFonts w:ascii="Times New Roman" w:eastAsia="Times New Roman" w:hAnsi="Times New Roman" w:cs="Times New Roman"/>
          <w:sz w:val="24"/>
          <w:szCs w:val="24"/>
          <w:lang w:eastAsia="ru-RU"/>
        </w:rPr>
        <w:t xml:space="preserve"> </w:t>
      </w:r>
      <w:r w:rsidR="00AE0E95">
        <w:rPr>
          <w:rFonts w:ascii="Times New Roman" w:eastAsia="Times New Roman" w:hAnsi="Times New Roman" w:cs="Times New Roman"/>
          <w:sz w:val="24"/>
          <w:szCs w:val="24"/>
          <w:lang w:eastAsia="ru-RU"/>
        </w:rPr>
        <w:t>107 358,20</w:t>
      </w:r>
      <w:r w:rsidR="00AE7A68" w:rsidRPr="001E3C67">
        <w:rPr>
          <w:rFonts w:ascii="Times New Roman" w:eastAsia="Times New Roman" w:hAnsi="Times New Roman" w:cs="Times New Roman"/>
          <w:sz w:val="24"/>
          <w:szCs w:val="24"/>
          <w:lang w:eastAsia="ru-RU"/>
        </w:rPr>
        <w:t xml:space="preserve"> руб.</w:t>
      </w:r>
    </w:p>
    <w:p w14:paraId="5D833831" w14:textId="77777777" w:rsidR="00BD6826" w:rsidRPr="001E3C67"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1E3C67">
        <w:rPr>
          <w:rFonts w:ascii="Times New Roman" w:eastAsia="Times New Roman" w:hAnsi="Times New Roman" w:cs="Times New Roman"/>
          <w:b/>
          <w:sz w:val="24"/>
          <w:szCs w:val="24"/>
          <w:lang w:eastAsia="ru-RU"/>
        </w:rPr>
        <w:t>Показатель 8.2. «Среднемесячная номинальная начисленная заработная плата работников муниципальных дошкольных образовательных учреждений»</w:t>
      </w:r>
    </w:p>
    <w:p w14:paraId="1DCDBED0" w14:textId="6E1240CA" w:rsidR="00AD7302" w:rsidRDefault="00AD7302" w:rsidP="00B3796B">
      <w:pPr>
        <w:spacing w:after="0" w:line="240" w:lineRule="auto"/>
        <w:ind w:firstLine="709"/>
        <w:jc w:val="both"/>
        <w:rPr>
          <w:rFonts w:ascii="Times New Roman" w:eastAsia="Times New Roman" w:hAnsi="Times New Roman" w:cs="Times New Roman"/>
          <w:sz w:val="24"/>
          <w:szCs w:val="24"/>
          <w:lang w:eastAsia="ru-RU"/>
        </w:rPr>
      </w:pPr>
      <w:r w:rsidRPr="00AD7302">
        <w:rPr>
          <w:rFonts w:ascii="Times New Roman" w:eastAsia="Times New Roman" w:hAnsi="Times New Roman" w:cs="Times New Roman"/>
          <w:sz w:val="24"/>
          <w:szCs w:val="24"/>
          <w:lang w:eastAsia="ru-RU"/>
        </w:rPr>
        <w:t>Среднемесячная номинальная заработная плата работников муниципальных дошкольных образовательных учреждений за 2021 г. составляла 55391,2 рублей.</w:t>
      </w:r>
    </w:p>
    <w:p w14:paraId="668D71AF" w14:textId="01D9DBB1" w:rsidR="00B3796B" w:rsidRPr="00B3796B" w:rsidRDefault="00B3796B" w:rsidP="00B3796B">
      <w:pPr>
        <w:spacing w:after="0" w:line="240" w:lineRule="auto"/>
        <w:ind w:firstLine="709"/>
        <w:jc w:val="both"/>
        <w:rPr>
          <w:rFonts w:ascii="Times New Roman" w:eastAsia="Times New Roman" w:hAnsi="Times New Roman" w:cs="Times New Roman"/>
          <w:sz w:val="24"/>
          <w:szCs w:val="24"/>
          <w:lang w:eastAsia="ru-RU"/>
        </w:rPr>
      </w:pPr>
      <w:r w:rsidRPr="00B3796B">
        <w:rPr>
          <w:rFonts w:ascii="Times New Roman" w:eastAsia="Times New Roman" w:hAnsi="Times New Roman" w:cs="Times New Roman"/>
          <w:sz w:val="24"/>
          <w:szCs w:val="24"/>
          <w:lang w:eastAsia="ru-RU"/>
        </w:rPr>
        <w:t>Среднемесячная номинальная заработная плата работников муниципальных дошкольных образовательных учреждений за 2022 г. составила 57 923,10 рублей, что выше уровня значения за 2021 год на 4,57 %.</w:t>
      </w:r>
    </w:p>
    <w:p w14:paraId="5B4F35D7" w14:textId="77777777" w:rsidR="00B3796B" w:rsidRPr="00B3796B" w:rsidRDefault="00B3796B" w:rsidP="00B3796B">
      <w:pPr>
        <w:spacing w:after="0" w:line="240" w:lineRule="auto"/>
        <w:ind w:firstLine="709"/>
        <w:jc w:val="both"/>
        <w:rPr>
          <w:rFonts w:ascii="Times New Roman" w:eastAsia="Times New Roman" w:hAnsi="Times New Roman" w:cs="Times New Roman"/>
          <w:sz w:val="24"/>
          <w:szCs w:val="24"/>
          <w:lang w:eastAsia="ru-RU"/>
        </w:rPr>
      </w:pPr>
      <w:r w:rsidRPr="00B3796B">
        <w:rPr>
          <w:rFonts w:ascii="Times New Roman" w:eastAsia="Times New Roman" w:hAnsi="Times New Roman" w:cs="Times New Roman"/>
          <w:sz w:val="24"/>
          <w:szCs w:val="24"/>
          <w:lang w:eastAsia="ru-RU"/>
        </w:rPr>
        <w:t xml:space="preserve"> Среднемесячная номинальная заработная плата работников муниципальных дошкольных образовательных учреждений за 2023 г. составила 59 122,00 рублей, что выше уровня значения за 2022 год на 2,07 %.</w:t>
      </w:r>
    </w:p>
    <w:p w14:paraId="08D16F32" w14:textId="77777777" w:rsidR="00B3796B" w:rsidRPr="00B3796B" w:rsidRDefault="00B3796B" w:rsidP="00B3796B">
      <w:pPr>
        <w:spacing w:after="0" w:line="240" w:lineRule="auto"/>
        <w:ind w:firstLine="709"/>
        <w:jc w:val="both"/>
        <w:rPr>
          <w:rFonts w:ascii="Times New Roman" w:eastAsia="Times New Roman" w:hAnsi="Times New Roman" w:cs="Times New Roman"/>
          <w:sz w:val="24"/>
          <w:szCs w:val="24"/>
          <w:lang w:eastAsia="ru-RU"/>
        </w:rPr>
      </w:pPr>
      <w:r w:rsidRPr="00B3796B">
        <w:rPr>
          <w:rFonts w:ascii="Times New Roman" w:eastAsia="Times New Roman" w:hAnsi="Times New Roman" w:cs="Times New Roman"/>
          <w:sz w:val="24"/>
          <w:szCs w:val="24"/>
          <w:lang w:eastAsia="ru-RU"/>
        </w:rPr>
        <w:t>Прогноз среднемесячной номинальной заработной платы работников муниципальных дошкольных образовательных учреждений на 2024 г. составит 63 408,35 рублей, что выше уровня значения за 2023 год на 7,25 %.</w:t>
      </w:r>
    </w:p>
    <w:p w14:paraId="65A38ED4" w14:textId="77777777" w:rsidR="00B3796B" w:rsidRPr="00B3796B" w:rsidRDefault="00B3796B" w:rsidP="00B3796B">
      <w:pPr>
        <w:spacing w:after="0" w:line="240" w:lineRule="auto"/>
        <w:ind w:firstLine="709"/>
        <w:jc w:val="both"/>
        <w:rPr>
          <w:rFonts w:ascii="Times New Roman" w:eastAsia="Times New Roman" w:hAnsi="Times New Roman" w:cs="Times New Roman"/>
          <w:sz w:val="24"/>
          <w:szCs w:val="24"/>
          <w:lang w:eastAsia="ru-RU"/>
        </w:rPr>
      </w:pPr>
      <w:r w:rsidRPr="00B3796B">
        <w:rPr>
          <w:rFonts w:ascii="Times New Roman" w:eastAsia="Times New Roman" w:hAnsi="Times New Roman" w:cs="Times New Roman"/>
          <w:sz w:val="24"/>
          <w:szCs w:val="24"/>
          <w:lang w:eastAsia="ru-RU"/>
        </w:rPr>
        <w:t>Прогноз среднемесячной номинальной заработной платы работников муниципальных дошкольных образовательных учреждений на 2025 г. составит 66 788,01 рублей, что выше уровня значения за 2024 год на 5,33 %.</w:t>
      </w:r>
    </w:p>
    <w:p w14:paraId="4EAB47A9" w14:textId="77777777" w:rsidR="00B3796B" w:rsidRPr="00B3796B" w:rsidRDefault="00B3796B" w:rsidP="00B3796B">
      <w:pPr>
        <w:spacing w:after="0" w:line="240" w:lineRule="auto"/>
        <w:ind w:firstLine="709"/>
        <w:jc w:val="both"/>
        <w:rPr>
          <w:rFonts w:ascii="Times New Roman" w:eastAsia="Times New Roman" w:hAnsi="Times New Roman" w:cs="Times New Roman"/>
          <w:sz w:val="24"/>
          <w:szCs w:val="24"/>
          <w:lang w:eastAsia="ru-RU"/>
        </w:rPr>
      </w:pPr>
      <w:r w:rsidRPr="00B3796B">
        <w:rPr>
          <w:rFonts w:ascii="Times New Roman" w:eastAsia="Times New Roman" w:hAnsi="Times New Roman" w:cs="Times New Roman"/>
          <w:sz w:val="24"/>
          <w:szCs w:val="24"/>
          <w:lang w:eastAsia="ru-RU"/>
        </w:rPr>
        <w:t>Прогноз среднемесячной номинальной заработной платы работников муниципальных дошкольных образовательных учреждений на 2026 г. составит 70 828,68 рублей, что выше уровня значения за 2025 год на 6,05 %.</w:t>
      </w:r>
    </w:p>
    <w:p w14:paraId="3123FEC6" w14:textId="77777777" w:rsidR="00B3796B" w:rsidRDefault="00B3796B" w:rsidP="00B3796B">
      <w:pPr>
        <w:spacing w:after="0" w:line="240" w:lineRule="auto"/>
        <w:ind w:firstLine="709"/>
        <w:jc w:val="both"/>
        <w:rPr>
          <w:rFonts w:ascii="Times New Roman" w:eastAsia="Times New Roman" w:hAnsi="Times New Roman" w:cs="Times New Roman"/>
          <w:sz w:val="24"/>
          <w:szCs w:val="24"/>
          <w:lang w:eastAsia="ru-RU"/>
        </w:rPr>
      </w:pPr>
      <w:r w:rsidRPr="00B3796B">
        <w:rPr>
          <w:rFonts w:ascii="Times New Roman" w:eastAsia="Times New Roman" w:hAnsi="Times New Roman" w:cs="Times New Roman"/>
          <w:sz w:val="24"/>
          <w:szCs w:val="24"/>
          <w:lang w:eastAsia="ru-RU"/>
        </w:rPr>
        <w:t>Рост значения показателя обусловлен реализацией Указа Президента РФ от 07.05.2012 г. № 597 «О мероприятиях по реализации государственной социальной политики», в соответствии с Постановлением Правительства Сахалинской области от 03.12.2012 г. № 592 с учетом повышающих коэффициентов.</w:t>
      </w:r>
    </w:p>
    <w:p w14:paraId="28FD3B37" w14:textId="55B58E61" w:rsidR="00BD6826" w:rsidRPr="001E3C67" w:rsidRDefault="00BD6826" w:rsidP="00B3796B">
      <w:pPr>
        <w:spacing w:after="0" w:line="240" w:lineRule="auto"/>
        <w:ind w:firstLine="709"/>
        <w:jc w:val="both"/>
        <w:rPr>
          <w:rFonts w:ascii="Times New Roman" w:eastAsia="Times New Roman" w:hAnsi="Times New Roman" w:cs="Times New Roman"/>
          <w:b/>
          <w:sz w:val="24"/>
          <w:szCs w:val="24"/>
          <w:lang w:eastAsia="ru-RU"/>
        </w:rPr>
      </w:pPr>
      <w:r w:rsidRPr="001E3C67">
        <w:rPr>
          <w:rFonts w:ascii="Times New Roman" w:eastAsia="Times New Roman" w:hAnsi="Times New Roman" w:cs="Times New Roman"/>
          <w:b/>
          <w:sz w:val="24"/>
          <w:szCs w:val="24"/>
          <w:lang w:eastAsia="ru-RU"/>
        </w:rPr>
        <w:lastRenderedPageBreak/>
        <w:t>Показатель 8.3. «</w:t>
      </w:r>
      <w:bookmarkStart w:id="0" w:name="_Hlk133565817"/>
      <w:r w:rsidRPr="001E3C67">
        <w:rPr>
          <w:rFonts w:ascii="Times New Roman" w:eastAsia="Times New Roman" w:hAnsi="Times New Roman" w:cs="Times New Roman"/>
          <w:b/>
          <w:sz w:val="24"/>
          <w:szCs w:val="24"/>
          <w:lang w:eastAsia="ru-RU"/>
        </w:rPr>
        <w:t>Среднемесячная номинальная начисленная заработная плата работников муниципальных общеобразовательных учреждений</w:t>
      </w:r>
      <w:bookmarkEnd w:id="0"/>
      <w:r w:rsidRPr="001E3C67">
        <w:rPr>
          <w:rFonts w:ascii="Times New Roman" w:eastAsia="Times New Roman" w:hAnsi="Times New Roman" w:cs="Times New Roman"/>
          <w:b/>
          <w:sz w:val="24"/>
          <w:szCs w:val="24"/>
          <w:lang w:eastAsia="ru-RU"/>
        </w:rPr>
        <w:t>»</w:t>
      </w:r>
    </w:p>
    <w:p w14:paraId="75CAA988" w14:textId="2AA785ED" w:rsidR="00AD7302" w:rsidRDefault="00AD7302" w:rsidP="00B3796B">
      <w:pPr>
        <w:spacing w:after="0" w:line="240" w:lineRule="auto"/>
        <w:ind w:firstLine="709"/>
        <w:jc w:val="both"/>
        <w:rPr>
          <w:rFonts w:ascii="Times New Roman" w:eastAsia="Times New Roman" w:hAnsi="Times New Roman" w:cs="Times New Roman"/>
          <w:sz w:val="24"/>
          <w:szCs w:val="24"/>
          <w:lang w:eastAsia="ru-RU"/>
        </w:rPr>
      </w:pPr>
      <w:r w:rsidRPr="00AD7302">
        <w:rPr>
          <w:rFonts w:ascii="Times New Roman" w:eastAsia="Times New Roman" w:hAnsi="Times New Roman" w:cs="Times New Roman"/>
          <w:sz w:val="24"/>
          <w:szCs w:val="24"/>
          <w:lang w:eastAsia="ru-RU"/>
        </w:rPr>
        <w:t>Среднемесячная номинальная заработная плата работников муниципальных общеобразовательных учреждений за 2021 г. составляла 73481,8 рублей.</w:t>
      </w:r>
    </w:p>
    <w:p w14:paraId="2B4F8E32" w14:textId="07918C93" w:rsidR="00B3796B" w:rsidRPr="00B3796B" w:rsidRDefault="00B3796B" w:rsidP="00B3796B">
      <w:pPr>
        <w:spacing w:after="0" w:line="240" w:lineRule="auto"/>
        <w:ind w:firstLine="709"/>
        <w:jc w:val="both"/>
        <w:rPr>
          <w:rFonts w:ascii="Times New Roman" w:eastAsia="Times New Roman" w:hAnsi="Times New Roman" w:cs="Times New Roman"/>
          <w:sz w:val="24"/>
          <w:szCs w:val="24"/>
          <w:lang w:eastAsia="ru-RU"/>
        </w:rPr>
      </w:pPr>
      <w:r w:rsidRPr="00B3796B">
        <w:rPr>
          <w:rFonts w:ascii="Times New Roman" w:eastAsia="Times New Roman" w:hAnsi="Times New Roman" w:cs="Times New Roman"/>
          <w:sz w:val="24"/>
          <w:szCs w:val="24"/>
          <w:lang w:eastAsia="ru-RU"/>
        </w:rPr>
        <w:t>Среднемесячная номинальная заработная плата работников муниципальных общеобразовательных учреждений на 2022 г. составила 79 097,20 рублей, что выше уровня значения за 2021г   на 7,64%</w:t>
      </w:r>
    </w:p>
    <w:p w14:paraId="260EE41E" w14:textId="77777777" w:rsidR="00B3796B" w:rsidRPr="00B3796B" w:rsidRDefault="00B3796B" w:rsidP="00B3796B">
      <w:pPr>
        <w:spacing w:after="0" w:line="240" w:lineRule="auto"/>
        <w:ind w:firstLine="709"/>
        <w:jc w:val="both"/>
        <w:rPr>
          <w:rFonts w:ascii="Times New Roman" w:eastAsia="Times New Roman" w:hAnsi="Times New Roman" w:cs="Times New Roman"/>
          <w:sz w:val="24"/>
          <w:szCs w:val="24"/>
          <w:lang w:eastAsia="ru-RU"/>
        </w:rPr>
      </w:pPr>
      <w:r w:rsidRPr="00B3796B">
        <w:rPr>
          <w:rFonts w:ascii="Times New Roman" w:eastAsia="Times New Roman" w:hAnsi="Times New Roman" w:cs="Times New Roman"/>
          <w:sz w:val="24"/>
          <w:szCs w:val="24"/>
          <w:lang w:eastAsia="ru-RU"/>
        </w:rPr>
        <w:t xml:space="preserve">Среднемесячная номинальная заработная плата работников муниципальных общеобразовательных учреждений на 2023 г. составила 78 751,80 рублей, что ниже уровня значения за 2022 г на 0,44 %. В 2022 году в среднемесячную заработную плату включались выплаты за классное руководство, а в 2023 году данные выплаты в показатель не входят; в связи с этим в 2023 году наблюдается снижение показателя. </w:t>
      </w:r>
    </w:p>
    <w:p w14:paraId="2452161C" w14:textId="77777777" w:rsidR="00B3796B" w:rsidRPr="00B3796B" w:rsidRDefault="00B3796B" w:rsidP="00B3796B">
      <w:pPr>
        <w:spacing w:after="0" w:line="240" w:lineRule="auto"/>
        <w:ind w:firstLine="709"/>
        <w:jc w:val="both"/>
        <w:rPr>
          <w:rFonts w:ascii="Times New Roman" w:eastAsia="Times New Roman" w:hAnsi="Times New Roman" w:cs="Times New Roman"/>
          <w:sz w:val="24"/>
          <w:szCs w:val="24"/>
          <w:lang w:eastAsia="ru-RU"/>
        </w:rPr>
      </w:pPr>
      <w:r w:rsidRPr="00B3796B">
        <w:rPr>
          <w:rFonts w:ascii="Times New Roman" w:eastAsia="Times New Roman" w:hAnsi="Times New Roman" w:cs="Times New Roman"/>
          <w:sz w:val="24"/>
          <w:szCs w:val="24"/>
          <w:lang w:eastAsia="ru-RU"/>
        </w:rPr>
        <w:t>Прогноз среднемесячной номинальной заработной платы работников муниципальных общеобразовательных учреждений на 2024 г. составит 84 461,31 рублей, что выше уровня значения за 2023г на 7,25 %.</w:t>
      </w:r>
    </w:p>
    <w:p w14:paraId="7C270763" w14:textId="77777777" w:rsidR="00B3796B" w:rsidRPr="00B3796B" w:rsidRDefault="00B3796B" w:rsidP="00B3796B">
      <w:pPr>
        <w:spacing w:after="0" w:line="240" w:lineRule="auto"/>
        <w:ind w:firstLine="709"/>
        <w:jc w:val="both"/>
        <w:rPr>
          <w:rFonts w:ascii="Times New Roman" w:eastAsia="Times New Roman" w:hAnsi="Times New Roman" w:cs="Times New Roman"/>
          <w:sz w:val="24"/>
          <w:szCs w:val="24"/>
          <w:lang w:eastAsia="ru-RU"/>
        </w:rPr>
      </w:pPr>
      <w:r w:rsidRPr="00B3796B">
        <w:rPr>
          <w:rFonts w:ascii="Times New Roman" w:eastAsia="Times New Roman" w:hAnsi="Times New Roman" w:cs="Times New Roman"/>
          <w:sz w:val="24"/>
          <w:szCs w:val="24"/>
          <w:lang w:eastAsia="ru-RU"/>
        </w:rPr>
        <w:t>Прогноз среднемесячной номинальной заработной платы работников муниципальных общеобразовательных учреждений на 2025 г. составит 88 963,09 рублей, что выше уровня значения за 2024г на 5,33 %.</w:t>
      </w:r>
    </w:p>
    <w:p w14:paraId="00534B4B" w14:textId="77777777" w:rsidR="00B3796B" w:rsidRPr="00B3796B" w:rsidRDefault="00B3796B" w:rsidP="00B3796B">
      <w:pPr>
        <w:spacing w:after="0" w:line="240" w:lineRule="auto"/>
        <w:ind w:firstLine="709"/>
        <w:jc w:val="both"/>
        <w:rPr>
          <w:rFonts w:ascii="Times New Roman" w:eastAsia="Times New Roman" w:hAnsi="Times New Roman" w:cs="Times New Roman"/>
          <w:sz w:val="24"/>
          <w:szCs w:val="24"/>
          <w:lang w:eastAsia="ru-RU"/>
        </w:rPr>
      </w:pPr>
      <w:r w:rsidRPr="00B3796B">
        <w:rPr>
          <w:rFonts w:ascii="Times New Roman" w:eastAsia="Times New Roman" w:hAnsi="Times New Roman" w:cs="Times New Roman"/>
          <w:sz w:val="24"/>
          <w:szCs w:val="24"/>
          <w:lang w:eastAsia="ru-RU"/>
        </w:rPr>
        <w:t>Прогноз среднемесячной номинальной заработной платы работников муниципальных общеобразовательных учреждений на 2026 г. составит 94 345,36 рублей, что выше уровня значения за 2024г на 6,05 %.</w:t>
      </w:r>
    </w:p>
    <w:p w14:paraId="4163B67E" w14:textId="77777777" w:rsidR="00B3796B" w:rsidRDefault="00B3796B" w:rsidP="00B3796B">
      <w:pPr>
        <w:spacing w:after="0" w:line="240" w:lineRule="auto"/>
        <w:ind w:firstLine="709"/>
        <w:jc w:val="both"/>
        <w:rPr>
          <w:rFonts w:ascii="Times New Roman" w:eastAsia="Times New Roman" w:hAnsi="Times New Roman" w:cs="Times New Roman"/>
          <w:sz w:val="24"/>
          <w:szCs w:val="24"/>
          <w:lang w:eastAsia="ru-RU"/>
        </w:rPr>
      </w:pPr>
      <w:r w:rsidRPr="00B3796B">
        <w:rPr>
          <w:rFonts w:ascii="Times New Roman" w:eastAsia="Times New Roman" w:hAnsi="Times New Roman" w:cs="Times New Roman"/>
          <w:sz w:val="24"/>
          <w:szCs w:val="24"/>
          <w:lang w:eastAsia="ru-RU"/>
        </w:rPr>
        <w:t>Рост показателей в связи с реализацией Указа Президента РФ от 07.05.2012 г. № 597 «О мероприятиях по реализации государственной социальной политики», в соответствии с Постановлением Правительства Сахалинской области от 03.12.2014 г. № 592 с учетом повышающих коэффициентов.</w:t>
      </w:r>
    </w:p>
    <w:p w14:paraId="6921C8DE" w14:textId="33CFAE6F" w:rsidR="00BD6826" w:rsidRDefault="00BD6826" w:rsidP="00B3796B">
      <w:pPr>
        <w:spacing w:after="0" w:line="240" w:lineRule="auto"/>
        <w:ind w:firstLine="709"/>
        <w:jc w:val="both"/>
        <w:rPr>
          <w:rFonts w:ascii="Times New Roman" w:eastAsia="Times New Roman" w:hAnsi="Times New Roman" w:cs="Times New Roman"/>
          <w:b/>
          <w:sz w:val="24"/>
          <w:szCs w:val="24"/>
          <w:lang w:eastAsia="ru-RU"/>
        </w:rPr>
      </w:pPr>
      <w:r w:rsidRPr="001E3C67">
        <w:rPr>
          <w:rFonts w:ascii="Times New Roman" w:eastAsia="Times New Roman" w:hAnsi="Times New Roman" w:cs="Times New Roman"/>
          <w:b/>
          <w:sz w:val="24"/>
          <w:szCs w:val="24"/>
          <w:lang w:eastAsia="ru-RU"/>
        </w:rPr>
        <w:t>Показатель 8.4. «Среднемесячная номинальная начисленная заработная плата учителей муниципальных общеобразовательных учреждений»</w:t>
      </w:r>
    </w:p>
    <w:p w14:paraId="00C54F2D" w14:textId="2BE0F2D9" w:rsidR="008B7F6B" w:rsidRDefault="008B7F6B" w:rsidP="00B3796B">
      <w:pPr>
        <w:spacing w:after="0" w:line="240" w:lineRule="auto"/>
        <w:ind w:firstLine="709"/>
        <w:jc w:val="both"/>
        <w:rPr>
          <w:rFonts w:ascii="Times New Roman" w:eastAsia="Times New Roman" w:hAnsi="Times New Roman" w:cs="Times New Roman"/>
          <w:sz w:val="24"/>
          <w:szCs w:val="24"/>
          <w:lang w:eastAsia="ru-RU"/>
        </w:rPr>
      </w:pPr>
      <w:r w:rsidRPr="008B7F6B">
        <w:rPr>
          <w:rFonts w:ascii="Times New Roman" w:eastAsia="Times New Roman" w:hAnsi="Times New Roman" w:cs="Times New Roman"/>
          <w:sz w:val="24"/>
          <w:szCs w:val="24"/>
          <w:lang w:eastAsia="ru-RU"/>
        </w:rPr>
        <w:t>Среднемесячная номинальная заработная плата учителей муниципальных общеобразовательных учреждений на 2021 г. составляла 93046 рублей.</w:t>
      </w:r>
    </w:p>
    <w:p w14:paraId="5302872A" w14:textId="41194052" w:rsidR="00B3796B" w:rsidRPr="00B3796B" w:rsidRDefault="00B3796B" w:rsidP="00B3796B">
      <w:pPr>
        <w:spacing w:after="0" w:line="240" w:lineRule="auto"/>
        <w:ind w:firstLine="709"/>
        <w:jc w:val="both"/>
        <w:rPr>
          <w:rFonts w:ascii="Times New Roman" w:eastAsia="Times New Roman" w:hAnsi="Times New Roman" w:cs="Times New Roman"/>
          <w:sz w:val="24"/>
          <w:szCs w:val="24"/>
          <w:lang w:eastAsia="ru-RU"/>
        </w:rPr>
      </w:pPr>
      <w:r w:rsidRPr="00B3796B">
        <w:rPr>
          <w:rFonts w:ascii="Times New Roman" w:eastAsia="Times New Roman" w:hAnsi="Times New Roman" w:cs="Times New Roman"/>
          <w:sz w:val="24"/>
          <w:szCs w:val="24"/>
          <w:lang w:eastAsia="ru-RU"/>
        </w:rPr>
        <w:t>Среднемесячная номинальная заработная плата учителей муниципальных общеобразовательных учреждений на 2022 г. составила 100 668,0 рублей, что выше уровня значения за 2021 год на 8,19 %.</w:t>
      </w:r>
    </w:p>
    <w:p w14:paraId="2308478D" w14:textId="77777777" w:rsidR="00B3796B" w:rsidRPr="00B3796B" w:rsidRDefault="00B3796B" w:rsidP="00B3796B">
      <w:pPr>
        <w:spacing w:after="0" w:line="240" w:lineRule="auto"/>
        <w:ind w:firstLine="709"/>
        <w:jc w:val="both"/>
        <w:rPr>
          <w:rFonts w:ascii="Times New Roman" w:eastAsia="Times New Roman" w:hAnsi="Times New Roman" w:cs="Times New Roman"/>
          <w:sz w:val="24"/>
          <w:szCs w:val="24"/>
          <w:lang w:eastAsia="ru-RU"/>
        </w:rPr>
      </w:pPr>
      <w:r w:rsidRPr="00B3796B">
        <w:rPr>
          <w:rFonts w:ascii="Times New Roman" w:eastAsia="Times New Roman" w:hAnsi="Times New Roman" w:cs="Times New Roman"/>
          <w:sz w:val="24"/>
          <w:szCs w:val="24"/>
          <w:lang w:eastAsia="ru-RU"/>
        </w:rPr>
        <w:t>Среднемесячная номинальная заработная плата учителей муниципальных общеобразовательных учреждений за 2023 г. составила 98 666,0 рублей, что ниже уровня значения за 2022 год на 1,99 %. В 2022 году в среднемесячную заработную плату включались выплаты за классное руководство, а в 2023 году данные выплаты в показатель не входят; в связи с этим в 2023 году наблюдается снижение показателя.</w:t>
      </w:r>
    </w:p>
    <w:p w14:paraId="0FADB847" w14:textId="77777777" w:rsidR="00B3796B" w:rsidRPr="00B3796B" w:rsidRDefault="00B3796B" w:rsidP="00B3796B">
      <w:pPr>
        <w:spacing w:after="0" w:line="240" w:lineRule="auto"/>
        <w:ind w:firstLine="709"/>
        <w:jc w:val="both"/>
        <w:rPr>
          <w:rFonts w:ascii="Times New Roman" w:eastAsia="Times New Roman" w:hAnsi="Times New Roman" w:cs="Times New Roman"/>
          <w:sz w:val="24"/>
          <w:szCs w:val="24"/>
          <w:lang w:eastAsia="ru-RU"/>
        </w:rPr>
      </w:pPr>
      <w:r w:rsidRPr="00B3796B">
        <w:rPr>
          <w:rFonts w:ascii="Times New Roman" w:eastAsia="Times New Roman" w:hAnsi="Times New Roman" w:cs="Times New Roman"/>
          <w:sz w:val="24"/>
          <w:szCs w:val="24"/>
          <w:lang w:eastAsia="ru-RU"/>
        </w:rPr>
        <w:t>Прогноз среднемесячной номинальной заработной платы учителей муниципальных общеобразовательных учреждений на 2024 г. составит 105 819,29 рублей, что выше уровня значения за 2023 год на 7,25 %.</w:t>
      </w:r>
    </w:p>
    <w:p w14:paraId="16833D48" w14:textId="77777777" w:rsidR="00B3796B" w:rsidRPr="00B3796B" w:rsidRDefault="00B3796B" w:rsidP="00B3796B">
      <w:pPr>
        <w:spacing w:after="0" w:line="240" w:lineRule="auto"/>
        <w:ind w:firstLine="709"/>
        <w:jc w:val="both"/>
        <w:rPr>
          <w:rFonts w:ascii="Times New Roman" w:eastAsia="Times New Roman" w:hAnsi="Times New Roman" w:cs="Times New Roman"/>
          <w:sz w:val="24"/>
          <w:szCs w:val="24"/>
          <w:lang w:eastAsia="ru-RU"/>
        </w:rPr>
      </w:pPr>
      <w:r w:rsidRPr="00B3796B">
        <w:rPr>
          <w:rFonts w:ascii="Times New Roman" w:eastAsia="Times New Roman" w:hAnsi="Times New Roman" w:cs="Times New Roman"/>
          <w:sz w:val="24"/>
          <w:szCs w:val="24"/>
          <w:lang w:eastAsia="ru-RU"/>
        </w:rPr>
        <w:t>Прогноз среднемесячной номинальной заработной платы учителей муниципальных общеобразовательных учреждений на 2025 г. составит 111 459,45 рублей, что выше уровня значения за 2024 год на 5,33 %.</w:t>
      </w:r>
    </w:p>
    <w:p w14:paraId="43D2C38E" w14:textId="77777777" w:rsidR="00B3796B" w:rsidRPr="00B3796B" w:rsidRDefault="00B3796B" w:rsidP="00B3796B">
      <w:pPr>
        <w:spacing w:after="0" w:line="240" w:lineRule="auto"/>
        <w:ind w:firstLine="709"/>
        <w:jc w:val="both"/>
        <w:rPr>
          <w:rFonts w:ascii="Times New Roman" w:eastAsia="Times New Roman" w:hAnsi="Times New Roman" w:cs="Times New Roman"/>
          <w:sz w:val="24"/>
          <w:szCs w:val="24"/>
          <w:lang w:eastAsia="ru-RU"/>
        </w:rPr>
      </w:pPr>
      <w:r w:rsidRPr="00B3796B">
        <w:rPr>
          <w:rFonts w:ascii="Times New Roman" w:eastAsia="Times New Roman" w:hAnsi="Times New Roman" w:cs="Times New Roman"/>
          <w:sz w:val="24"/>
          <w:szCs w:val="24"/>
          <w:lang w:eastAsia="ru-RU"/>
        </w:rPr>
        <w:t>Прогноз среднемесячной номинальной заработной платы учителей муниципальных общеобразовательных учреждений на 2026 г. составит 118 202,75 рублей, что выше уровня значения за 2025 год на 6,05 %.</w:t>
      </w:r>
    </w:p>
    <w:p w14:paraId="240FFB09" w14:textId="77777777" w:rsidR="00B3796B" w:rsidRDefault="00B3796B" w:rsidP="00B3796B">
      <w:pPr>
        <w:spacing w:after="0" w:line="240" w:lineRule="auto"/>
        <w:ind w:firstLine="709"/>
        <w:jc w:val="both"/>
        <w:rPr>
          <w:rFonts w:ascii="Times New Roman" w:eastAsia="Times New Roman" w:hAnsi="Times New Roman" w:cs="Times New Roman"/>
          <w:sz w:val="24"/>
          <w:szCs w:val="24"/>
          <w:lang w:eastAsia="ru-RU"/>
        </w:rPr>
      </w:pPr>
      <w:r w:rsidRPr="00B3796B">
        <w:rPr>
          <w:rFonts w:ascii="Times New Roman" w:eastAsia="Times New Roman" w:hAnsi="Times New Roman" w:cs="Times New Roman"/>
          <w:sz w:val="24"/>
          <w:szCs w:val="24"/>
          <w:lang w:eastAsia="ru-RU"/>
        </w:rPr>
        <w:t>Рост показателей в связи с реализацией Указа Президента РФ от 07.05.2012 г. № 597 «О мероприятиях по реализации государственной социальной политике, в соответствии с Постановлением Правительства Сахалинской области от 03.12.2014 г. № 592 с учетом повышающих коэффициентов.</w:t>
      </w:r>
    </w:p>
    <w:p w14:paraId="7856CD24" w14:textId="5E48A5DD" w:rsidR="00BD6826" w:rsidRPr="001E3C67" w:rsidRDefault="00BD6826" w:rsidP="00B3796B">
      <w:pPr>
        <w:spacing w:after="0" w:line="240" w:lineRule="auto"/>
        <w:ind w:firstLine="709"/>
        <w:jc w:val="both"/>
        <w:rPr>
          <w:rFonts w:ascii="Times New Roman" w:eastAsia="Times New Roman" w:hAnsi="Times New Roman" w:cs="Times New Roman"/>
          <w:b/>
          <w:sz w:val="24"/>
          <w:szCs w:val="24"/>
          <w:lang w:eastAsia="ru-RU"/>
        </w:rPr>
      </w:pPr>
      <w:r w:rsidRPr="001E3C67">
        <w:rPr>
          <w:rFonts w:ascii="Times New Roman" w:eastAsia="Times New Roman" w:hAnsi="Times New Roman" w:cs="Times New Roman"/>
          <w:b/>
          <w:sz w:val="24"/>
          <w:szCs w:val="24"/>
          <w:lang w:eastAsia="ru-RU"/>
        </w:rPr>
        <w:t>Показатель 8.5. «Среднемесячная номинальная начисленная заработная плата работников муниципальных учреждений культуры и искусства»</w:t>
      </w:r>
    </w:p>
    <w:p w14:paraId="4BC83F61" w14:textId="77777777" w:rsidR="00B3796B" w:rsidRPr="00B3796B" w:rsidRDefault="00B3796B" w:rsidP="00B3796B">
      <w:pPr>
        <w:spacing w:after="0" w:line="240" w:lineRule="auto"/>
        <w:ind w:firstLine="709"/>
        <w:jc w:val="both"/>
        <w:rPr>
          <w:rFonts w:ascii="Times New Roman" w:eastAsia="Times New Roman" w:hAnsi="Times New Roman" w:cs="Times New Roman"/>
          <w:sz w:val="24"/>
          <w:szCs w:val="24"/>
          <w:lang w:eastAsia="ru-RU"/>
        </w:rPr>
      </w:pPr>
      <w:r w:rsidRPr="00B3796B">
        <w:rPr>
          <w:rFonts w:ascii="Times New Roman" w:eastAsia="Times New Roman" w:hAnsi="Times New Roman" w:cs="Times New Roman"/>
          <w:sz w:val="24"/>
          <w:szCs w:val="24"/>
          <w:lang w:eastAsia="ru-RU"/>
        </w:rPr>
        <w:lastRenderedPageBreak/>
        <w:t>В 2021 г. показатель составил 64 082,40 руб., в 2022 г.-68 758,70 руб., в 2023 году показатель составил 74 238,30 руб.</w:t>
      </w:r>
    </w:p>
    <w:p w14:paraId="3A0C6DC7" w14:textId="6D620C5E" w:rsidR="00B3796B" w:rsidRDefault="00B3796B" w:rsidP="00B3796B">
      <w:pPr>
        <w:spacing w:after="0" w:line="240" w:lineRule="auto"/>
        <w:ind w:firstLine="709"/>
        <w:jc w:val="both"/>
        <w:rPr>
          <w:rFonts w:ascii="Times New Roman" w:eastAsia="Times New Roman" w:hAnsi="Times New Roman" w:cs="Times New Roman"/>
          <w:sz w:val="24"/>
          <w:szCs w:val="24"/>
          <w:lang w:eastAsia="ru-RU"/>
        </w:rPr>
      </w:pPr>
      <w:r w:rsidRPr="00B3796B">
        <w:rPr>
          <w:rFonts w:ascii="Times New Roman" w:eastAsia="Times New Roman" w:hAnsi="Times New Roman" w:cs="Times New Roman"/>
          <w:sz w:val="24"/>
          <w:szCs w:val="24"/>
          <w:lang w:eastAsia="ru-RU"/>
        </w:rPr>
        <w:t xml:space="preserve">Среднемесячная номинальная заработная плата на 2024-2026 года определена с учетом применения коэффициента темпа роста, согласно Распоряжению Правительства Сахалинской области от 31.10.2023 </w:t>
      </w:r>
      <w:r w:rsidR="00DB096C">
        <w:rPr>
          <w:rFonts w:ascii="Times New Roman" w:eastAsia="Times New Roman" w:hAnsi="Times New Roman" w:cs="Times New Roman"/>
          <w:sz w:val="24"/>
          <w:szCs w:val="24"/>
          <w:lang w:eastAsia="ru-RU"/>
        </w:rPr>
        <w:t>№</w:t>
      </w:r>
      <w:r w:rsidRPr="00B3796B">
        <w:rPr>
          <w:rFonts w:ascii="Times New Roman" w:eastAsia="Times New Roman" w:hAnsi="Times New Roman" w:cs="Times New Roman"/>
          <w:sz w:val="24"/>
          <w:szCs w:val="24"/>
          <w:lang w:eastAsia="ru-RU"/>
        </w:rPr>
        <w:t xml:space="preserve"> 888-р </w:t>
      </w:r>
      <w:r w:rsidR="00DB096C">
        <w:rPr>
          <w:rFonts w:ascii="Times New Roman" w:eastAsia="Times New Roman" w:hAnsi="Times New Roman" w:cs="Times New Roman"/>
          <w:sz w:val="24"/>
          <w:szCs w:val="24"/>
          <w:lang w:eastAsia="ru-RU"/>
        </w:rPr>
        <w:t>«</w:t>
      </w:r>
      <w:r w:rsidRPr="00B3796B">
        <w:rPr>
          <w:rFonts w:ascii="Times New Roman" w:eastAsia="Times New Roman" w:hAnsi="Times New Roman" w:cs="Times New Roman"/>
          <w:sz w:val="24"/>
          <w:szCs w:val="24"/>
          <w:lang w:eastAsia="ru-RU"/>
        </w:rPr>
        <w:t>Об одобрении прогноза социально-экономического развития Сахалинской области на 2024 год и плановый период 2025 и 2026 годов</w:t>
      </w:r>
      <w:r w:rsidR="00DB096C">
        <w:rPr>
          <w:rFonts w:ascii="Times New Roman" w:eastAsia="Times New Roman" w:hAnsi="Times New Roman" w:cs="Times New Roman"/>
          <w:sz w:val="24"/>
          <w:szCs w:val="24"/>
          <w:lang w:eastAsia="ru-RU"/>
        </w:rPr>
        <w:t>»</w:t>
      </w:r>
      <w:r w:rsidRPr="00B3796B">
        <w:rPr>
          <w:rFonts w:ascii="Times New Roman" w:eastAsia="Times New Roman" w:hAnsi="Times New Roman" w:cs="Times New Roman"/>
          <w:sz w:val="24"/>
          <w:szCs w:val="24"/>
          <w:lang w:eastAsia="ru-RU"/>
        </w:rPr>
        <w:t xml:space="preserve"> в 2024 году на 107,4%; в 2025 году на 105,7%; в 2026 году на 106,2%. Среднемесячная номинальная начисленная заработная плата работников муниципальных учреждений культуры и искусства в 2024 году составит 79 731,93 руб., в 2025 году составит 84 276,65 руб., в 202</w:t>
      </w:r>
      <w:r w:rsidR="002B099E">
        <w:rPr>
          <w:rFonts w:ascii="Times New Roman" w:eastAsia="Times New Roman" w:hAnsi="Times New Roman" w:cs="Times New Roman"/>
          <w:sz w:val="24"/>
          <w:szCs w:val="24"/>
          <w:lang w:eastAsia="ru-RU"/>
        </w:rPr>
        <w:t>6</w:t>
      </w:r>
      <w:r w:rsidRPr="00B3796B">
        <w:rPr>
          <w:rFonts w:ascii="Times New Roman" w:eastAsia="Times New Roman" w:hAnsi="Times New Roman" w:cs="Times New Roman"/>
          <w:sz w:val="24"/>
          <w:szCs w:val="24"/>
          <w:lang w:eastAsia="ru-RU"/>
        </w:rPr>
        <w:t xml:space="preserve"> году показатель составит 89 501,81 руб.  </w:t>
      </w:r>
    </w:p>
    <w:p w14:paraId="2C61AEA7" w14:textId="5FCF9823" w:rsidR="00BD6826" w:rsidRPr="001E3C67" w:rsidRDefault="00BD6826" w:rsidP="00B3796B">
      <w:pPr>
        <w:spacing w:after="0" w:line="240" w:lineRule="auto"/>
        <w:ind w:firstLine="709"/>
        <w:jc w:val="both"/>
        <w:rPr>
          <w:rFonts w:ascii="Times New Roman" w:eastAsia="Times New Roman" w:hAnsi="Times New Roman" w:cs="Times New Roman"/>
          <w:b/>
          <w:sz w:val="24"/>
          <w:szCs w:val="24"/>
          <w:lang w:eastAsia="ru-RU"/>
        </w:rPr>
      </w:pPr>
      <w:r w:rsidRPr="001E3C67">
        <w:rPr>
          <w:rFonts w:ascii="Times New Roman" w:eastAsia="Times New Roman" w:hAnsi="Times New Roman" w:cs="Times New Roman"/>
          <w:b/>
          <w:sz w:val="24"/>
          <w:szCs w:val="24"/>
          <w:lang w:eastAsia="ru-RU"/>
        </w:rPr>
        <w:t>Показатель 8.6. «Среднемесячная номинальная начисленная заработная плата работников муниципальных учреждений физической культуры и спорта»</w:t>
      </w:r>
    </w:p>
    <w:p w14:paraId="0C44C697" w14:textId="7F8C5807" w:rsidR="00267DAC" w:rsidRDefault="00DF3C4E" w:rsidP="001E3C67">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В 20</w:t>
      </w:r>
      <w:r w:rsidR="00887ACB" w:rsidRPr="001E3C67">
        <w:rPr>
          <w:rFonts w:ascii="Times New Roman" w:eastAsia="Times New Roman" w:hAnsi="Times New Roman" w:cs="Times New Roman"/>
          <w:sz w:val="24"/>
          <w:szCs w:val="24"/>
          <w:lang w:eastAsia="ru-RU"/>
        </w:rPr>
        <w:t>2</w:t>
      </w:r>
      <w:r w:rsidR="003E59E5">
        <w:rPr>
          <w:rFonts w:ascii="Times New Roman" w:eastAsia="Times New Roman" w:hAnsi="Times New Roman" w:cs="Times New Roman"/>
          <w:sz w:val="24"/>
          <w:szCs w:val="24"/>
          <w:lang w:eastAsia="ru-RU"/>
        </w:rPr>
        <w:t xml:space="preserve">1 </w:t>
      </w:r>
      <w:r w:rsidRPr="001E3C67">
        <w:rPr>
          <w:rFonts w:ascii="Times New Roman" w:eastAsia="Times New Roman" w:hAnsi="Times New Roman" w:cs="Times New Roman"/>
          <w:sz w:val="24"/>
          <w:szCs w:val="24"/>
          <w:lang w:eastAsia="ru-RU"/>
        </w:rPr>
        <w:t xml:space="preserve">г. показатель составил </w:t>
      </w:r>
      <w:r w:rsidR="003E59E5">
        <w:rPr>
          <w:rFonts w:ascii="Times New Roman" w:eastAsia="Times New Roman" w:hAnsi="Times New Roman" w:cs="Times New Roman"/>
          <w:sz w:val="24"/>
          <w:szCs w:val="24"/>
          <w:lang w:eastAsia="ru-RU"/>
        </w:rPr>
        <w:t>50 935,00</w:t>
      </w:r>
      <w:r w:rsidRPr="001E3C67">
        <w:rPr>
          <w:rFonts w:ascii="Times New Roman" w:eastAsia="Times New Roman" w:hAnsi="Times New Roman" w:cs="Times New Roman"/>
          <w:sz w:val="24"/>
          <w:szCs w:val="24"/>
          <w:lang w:eastAsia="ru-RU"/>
        </w:rPr>
        <w:t xml:space="preserve"> руб., в 202</w:t>
      </w:r>
      <w:r w:rsidR="00267DAC">
        <w:rPr>
          <w:rFonts w:ascii="Times New Roman" w:eastAsia="Times New Roman" w:hAnsi="Times New Roman" w:cs="Times New Roman"/>
          <w:sz w:val="24"/>
          <w:szCs w:val="24"/>
          <w:lang w:eastAsia="ru-RU"/>
        </w:rPr>
        <w:t xml:space="preserve">2 </w:t>
      </w:r>
      <w:r w:rsidRPr="001E3C67">
        <w:rPr>
          <w:rFonts w:ascii="Times New Roman" w:eastAsia="Times New Roman" w:hAnsi="Times New Roman" w:cs="Times New Roman"/>
          <w:sz w:val="24"/>
          <w:szCs w:val="24"/>
          <w:lang w:eastAsia="ru-RU"/>
        </w:rPr>
        <w:t>г.-</w:t>
      </w:r>
      <w:r w:rsidR="00267DAC">
        <w:rPr>
          <w:rFonts w:ascii="Times New Roman" w:eastAsia="Times New Roman" w:hAnsi="Times New Roman" w:cs="Times New Roman"/>
          <w:sz w:val="24"/>
          <w:szCs w:val="24"/>
          <w:lang w:eastAsia="ru-RU"/>
        </w:rPr>
        <w:t>55 541,60</w:t>
      </w:r>
      <w:r w:rsidRPr="001E3C67">
        <w:rPr>
          <w:rFonts w:ascii="Times New Roman" w:eastAsia="Times New Roman" w:hAnsi="Times New Roman" w:cs="Times New Roman"/>
          <w:sz w:val="24"/>
          <w:szCs w:val="24"/>
          <w:lang w:eastAsia="ru-RU"/>
        </w:rPr>
        <w:t xml:space="preserve"> руб. </w:t>
      </w:r>
      <w:r w:rsidR="00CB2C24" w:rsidRPr="001E3C67">
        <w:rPr>
          <w:rFonts w:ascii="Times New Roman" w:eastAsia="Times New Roman" w:hAnsi="Times New Roman" w:cs="Times New Roman"/>
          <w:sz w:val="24"/>
          <w:szCs w:val="24"/>
          <w:lang w:eastAsia="ru-RU"/>
        </w:rPr>
        <w:t>Среднемесячная номинальная начисленная заработная плата работников муниципальных учреждений физической культуры и спорта в 202</w:t>
      </w:r>
      <w:r w:rsidR="00267DAC">
        <w:rPr>
          <w:rFonts w:ascii="Times New Roman" w:eastAsia="Times New Roman" w:hAnsi="Times New Roman" w:cs="Times New Roman"/>
          <w:sz w:val="24"/>
          <w:szCs w:val="24"/>
          <w:lang w:eastAsia="ru-RU"/>
        </w:rPr>
        <w:t xml:space="preserve">3 </w:t>
      </w:r>
      <w:r w:rsidR="00CB2C24" w:rsidRPr="001E3C67">
        <w:rPr>
          <w:rFonts w:ascii="Times New Roman" w:eastAsia="Times New Roman" w:hAnsi="Times New Roman" w:cs="Times New Roman"/>
          <w:sz w:val="24"/>
          <w:szCs w:val="24"/>
          <w:lang w:eastAsia="ru-RU"/>
        </w:rPr>
        <w:t xml:space="preserve">г. составила </w:t>
      </w:r>
      <w:r w:rsidR="00267DAC">
        <w:rPr>
          <w:rFonts w:ascii="Times New Roman" w:eastAsia="Times New Roman" w:hAnsi="Times New Roman" w:cs="Times New Roman"/>
          <w:sz w:val="24"/>
          <w:szCs w:val="24"/>
          <w:lang w:eastAsia="ru-RU"/>
        </w:rPr>
        <w:t>62 617,00</w:t>
      </w:r>
      <w:r w:rsidR="00CB2C24" w:rsidRPr="001E3C67">
        <w:rPr>
          <w:rFonts w:ascii="Times New Roman" w:eastAsia="Times New Roman" w:hAnsi="Times New Roman" w:cs="Times New Roman"/>
          <w:sz w:val="24"/>
          <w:szCs w:val="24"/>
          <w:lang w:eastAsia="ru-RU"/>
        </w:rPr>
        <w:t xml:space="preserve"> </w:t>
      </w:r>
      <w:r w:rsidR="003A4A05" w:rsidRPr="001E3C67">
        <w:rPr>
          <w:rFonts w:ascii="Times New Roman" w:eastAsia="Times New Roman" w:hAnsi="Times New Roman" w:cs="Times New Roman"/>
          <w:sz w:val="24"/>
          <w:szCs w:val="24"/>
          <w:lang w:eastAsia="ru-RU"/>
        </w:rPr>
        <w:t>руб.</w:t>
      </w:r>
      <w:r w:rsidR="00887ACB" w:rsidRPr="001E3C67">
        <w:rPr>
          <w:rFonts w:ascii="Times New Roman" w:eastAsia="Times New Roman" w:hAnsi="Times New Roman" w:cs="Times New Roman"/>
          <w:sz w:val="24"/>
          <w:szCs w:val="24"/>
          <w:lang w:eastAsia="ru-RU"/>
        </w:rPr>
        <w:t xml:space="preserve"> </w:t>
      </w:r>
      <w:r w:rsidR="00267DAC" w:rsidRPr="00267DAC">
        <w:rPr>
          <w:rFonts w:ascii="Times New Roman" w:eastAsia="Times New Roman" w:hAnsi="Times New Roman" w:cs="Times New Roman"/>
          <w:sz w:val="24"/>
          <w:szCs w:val="24"/>
          <w:lang w:eastAsia="ru-RU"/>
        </w:rPr>
        <w:t xml:space="preserve">Номинальная заработная плата </w:t>
      </w:r>
      <w:r w:rsidR="00267DAC">
        <w:rPr>
          <w:rFonts w:ascii="Times New Roman" w:eastAsia="Times New Roman" w:hAnsi="Times New Roman" w:cs="Times New Roman"/>
          <w:sz w:val="24"/>
          <w:szCs w:val="24"/>
          <w:lang w:eastAsia="ru-RU"/>
        </w:rPr>
        <w:t>за</w:t>
      </w:r>
      <w:r w:rsidR="00267DAC" w:rsidRPr="00267DAC">
        <w:rPr>
          <w:rFonts w:ascii="Times New Roman" w:eastAsia="Times New Roman" w:hAnsi="Times New Roman" w:cs="Times New Roman"/>
          <w:sz w:val="24"/>
          <w:szCs w:val="24"/>
          <w:lang w:eastAsia="ru-RU"/>
        </w:rPr>
        <w:t xml:space="preserve"> 2023 год увеличена в сравнении с 2022 год</w:t>
      </w:r>
      <w:r w:rsidR="00267DAC">
        <w:rPr>
          <w:rFonts w:ascii="Times New Roman" w:eastAsia="Times New Roman" w:hAnsi="Times New Roman" w:cs="Times New Roman"/>
          <w:sz w:val="24"/>
          <w:szCs w:val="24"/>
          <w:lang w:eastAsia="ru-RU"/>
        </w:rPr>
        <w:t>ом</w:t>
      </w:r>
      <w:r w:rsidR="00267DAC" w:rsidRPr="00267DAC">
        <w:rPr>
          <w:rFonts w:ascii="Times New Roman" w:eastAsia="Times New Roman" w:hAnsi="Times New Roman" w:cs="Times New Roman"/>
          <w:sz w:val="24"/>
          <w:szCs w:val="24"/>
          <w:lang w:eastAsia="ru-RU"/>
        </w:rPr>
        <w:t xml:space="preserve"> с учетом повышения МРОТ с 01.01.2023 г, согласно постановлению Администрации МО </w:t>
      </w:r>
      <w:r w:rsidR="00FD0917">
        <w:rPr>
          <w:rFonts w:ascii="Times New Roman" w:eastAsia="Times New Roman" w:hAnsi="Times New Roman" w:cs="Times New Roman"/>
          <w:sz w:val="24"/>
          <w:szCs w:val="24"/>
          <w:lang w:eastAsia="ru-RU"/>
        </w:rPr>
        <w:t>«</w:t>
      </w:r>
      <w:r w:rsidR="00267DAC" w:rsidRPr="00267DAC">
        <w:rPr>
          <w:rFonts w:ascii="Times New Roman" w:eastAsia="Times New Roman" w:hAnsi="Times New Roman" w:cs="Times New Roman"/>
          <w:sz w:val="24"/>
          <w:szCs w:val="24"/>
          <w:lang w:eastAsia="ru-RU"/>
        </w:rPr>
        <w:t>ХГО</w:t>
      </w:r>
      <w:r w:rsidR="00FD0917">
        <w:rPr>
          <w:rFonts w:ascii="Times New Roman" w:eastAsia="Times New Roman" w:hAnsi="Times New Roman" w:cs="Times New Roman"/>
          <w:sz w:val="24"/>
          <w:szCs w:val="24"/>
          <w:lang w:eastAsia="ru-RU"/>
        </w:rPr>
        <w:t>»</w:t>
      </w:r>
      <w:r w:rsidR="00267DAC" w:rsidRPr="00267DAC">
        <w:rPr>
          <w:rFonts w:ascii="Times New Roman" w:eastAsia="Times New Roman" w:hAnsi="Times New Roman" w:cs="Times New Roman"/>
          <w:sz w:val="24"/>
          <w:szCs w:val="24"/>
          <w:lang w:eastAsia="ru-RU"/>
        </w:rPr>
        <w:t xml:space="preserve"> от 27.01.2023 №</w:t>
      </w:r>
      <w:r w:rsidR="00FD0917">
        <w:rPr>
          <w:rFonts w:ascii="Times New Roman" w:eastAsia="Times New Roman" w:hAnsi="Times New Roman" w:cs="Times New Roman"/>
          <w:sz w:val="24"/>
          <w:szCs w:val="24"/>
          <w:lang w:eastAsia="ru-RU"/>
        </w:rPr>
        <w:t xml:space="preserve"> </w:t>
      </w:r>
      <w:r w:rsidR="00267DAC" w:rsidRPr="00267DAC">
        <w:rPr>
          <w:rFonts w:ascii="Times New Roman" w:eastAsia="Times New Roman" w:hAnsi="Times New Roman" w:cs="Times New Roman"/>
          <w:sz w:val="24"/>
          <w:szCs w:val="24"/>
          <w:lang w:eastAsia="ru-RU"/>
        </w:rPr>
        <w:t xml:space="preserve">135 </w:t>
      </w:r>
      <w:r w:rsidR="00FD0917">
        <w:rPr>
          <w:rFonts w:ascii="Times New Roman" w:eastAsia="Times New Roman" w:hAnsi="Times New Roman" w:cs="Times New Roman"/>
          <w:sz w:val="24"/>
          <w:szCs w:val="24"/>
          <w:lang w:eastAsia="ru-RU"/>
        </w:rPr>
        <w:t>«</w:t>
      </w:r>
      <w:r w:rsidR="00267DAC" w:rsidRPr="00267DAC">
        <w:rPr>
          <w:rFonts w:ascii="Times New Roman" w:eastAsia="Times New Roman" w:hAnsi="Times New Roman" w:cs="Times New Roman"/>
          <w:sz w:val="24"/>
          <w:szCs w:val="24"/>
          <w:lang w:eastAsia="ru-RU"/>
        </w:rPr>
        <w:t xml:space="preserve">О внесении изменений в приложения администрации МО </w:t>
      </w:r>
      <w:r w:rsidR="00FD0917">
        <w:rPr>
          <w:rFonts w:ascii="Times New Roman" w:eastAsia="Times New Roman" w:hAnsi="Times New Roman" w:cs="Times New Roman"/>
          <w:sz w:val="24"/>
          <w:szCs w:val="24"/>
          <w:lang w:eastAsia="ru-RU"/>
        </w:rPr>
        <w:t>«</w:t>
      </w:r>
      <w:r w:rsidR="00267DAC" w:rsidRPr="00267DAC">
        <w:rPr>
          <w:rFonts w:ascii="Times New Roman" w:eastAsia="Times New Roman" w:hAnsi="Times New Roman" w:cs="Times New Roman"/>
          <w:sz w:val="24"/>
          <w:szCs w:val="24"/>
          <w:lang w:eastAsia="ru-RU"/>
        </w:rPr>
        <w:t>ХГО</w:t>
      </w:r>
      <w:r w:rsidR="00FD0917">
        <w:rPr>
          <w:rFonts w:ascii="Times New Roman" w:eastAsia="Times New Roman" w:hAnsi="Times New Roman" w:cs="Times New Roman"/>
          <w:sz w:val="24"/>
          <w:szCs w:val="24"/>
          <w:lang w:eastAsia="ru-RU"/>
        </w:rPr>
        <w:t>»</w:t>
      </w:r>
      <w:r w:rsidR="00267DAC" w:rsidRPr="00267DAC">
        <w:rPr>
          <w:rFonts w:ascii="Times New Roman" w:eastAsia="Times New Roman" w:hAnsi="Times New Roman" w:cs="Times New Roman"/>
          <w:sz w:val="24"/>
          <w:szCs w:val="24"/>
          <w:lang w:eastAsia="ru-RU"/>
        </w:rPr>
        <w:t xml:space="preserve"> от 22.02.2019 №</w:t>
      </w:r>
      <w:r w:rsidR="00FD0917">
        <w:rPr>
          <w:rFonts w:ascii="Times New Roman" w:eastAsia="Times New Roman" w:hAnsi="Times New Roman" w:cs="Times New Roman"/>
          <w:sz w:val="24"/>
          <w:szCs w:val="24"/>
          <w:lang w:eastAsia="ru-RU"/>
        </w:rPr>
        <w:t xml:space="preserve"> </w:t>
      </w:r>
      <w:r w:rsidR="00267DAC" w:rsidRPr="00267DAC">
        <w:rPr>
          <w:rFonts w:ascii="Times New Roman" w:eastAsia="Times New Roman" w:hAnsi="Times New Roman" w:cs="Times New Roman"/>
          <w:sz w:val="24"/>
          <w:szCs w:val="24"/>
          <w:lang w:eastAsia="ru-RU"/>
        </w:rPr>
        <w:t xml:space="preserve">319. Номинальная заработная плата на 2024-2026 года определена с учетом применения </w:t>
      </w:r>
      <w:proofErr w:type="spellStart"/>
      <w:r w:rsidR="00267DAC" w:rsidRPr="00267DAC">
        <w:rPr>
          <w:rFonts w:ascii="Times New Roman" w:eastAsia="Times New Roman" w:hAnsi="Times New Roman" w:cs="Times New Roman"/>
          <w:sz w:val="24"/>
          <w:szCs w:val="24"/>
          <w:lang w:eastAsia="ru-RU"/>
        </w:rPr>
        <w:t>коэффицента</w:t>
      </w:r>
      <w:proofErr w:type="spellEnd"/>
      <w:r w:rsidR="00267DAC" w:rsidRPr="00267DAC">
        <w:rPr>
          <w:rFonts w:ascii="Times New Roman" w:eastAsia="Times New Roman" w:hAnsi="Times New Roman" w:cs="Times New Roman"/>
          <w:sz w:val="24"/>
          <w:szCs w:val="24"/>
          <w:lang w:eastAsia="ru-RU"/>
        </w:rPr>
        <w:t xml:space="preserve"> темпа роста, согласно Распоряжению Правительства Сахалинской области от 31.10.2023 </w:t>
      </w:r>
      <w:r w:rsidR="00FD0917">
        <w:rPr>
          <w:rFonts w:ascii="Times New Roman" w:eastAsia="Times New Roman" w:hAnsi="Times New Roman" w:cs="Times New Roman"/>
          <w:sz w:val="24"/>
          <w:szCs w:val="24"/>
          <w:lang w:eastAsia="ru-RU"/>
        </w:rPr>
        <w:t>№</w:t>
      </w:r>
      <w:r w:rsidR="00267DAC" w:rsidRPr="00267DAC">
        <w:rPr>
          <w:rFonts w:ascii="Times New Roman" w:eastAsia="Times New Roman" w:hAnsi="Times New Roman" w:cs="Times New Roman"/>
          <w:sz w:val="24"/>
          <w:szCs w:val="24"/>
          <w:lang w:eastAsia="ru-RU"/>
        </w:rPr>
        <w:t xml:space="preserve"> 888-р </w:t>
      </w:r>
      <w:r w:rsidR="00FD0917">
        <w:rPr>
          <w:rFonts w:ascii="Times New Roman" w:eastAsia="Times New Roman" w:hAnsi="Times New Roman" w:cs="Times New Roman"/>
          <w:sz w:val="24"/>
          <w:szCs w:val="24"/>
          <w:lang w:eastAsia="ru-RU"/>
        </w:rPr>
        <w:t>«</w:t>
      </w:r>
      <w:r w:rsidR="00267DAC" w:rsidRPr="00267DAC">
        <w:rPr>
          <w:rFonts w:ascii="Times New Roman" w:eastAsia="Times New Roman" w:hAnsi="Times New Roman" w:cs="Times New Roman"/>
          <w:sz w:val="24"/>
          <w:szCs w:val="24"/>
          <w:lang w:eastAsia="ru-RU"/>
        </w:rPr>
        <w:t>Об одобрении прогноза социально-экономического развития Сахалинской области на 2024 год и плановый период 2025 и 2026 годов</w:t>
      </w:r>
      <w:r w:rsidR="00FD0917">
        <w:rPr>
          <w:rFonts w:ascii="Times New Roman" w:eastAsia="Times New Roman" w:hAnsi="Times New Roman" w:cs="Times New Roman"/>
          <w:sz w:val="24"/>
          <w:szCs w:val="24"/>
          <w:lang w:eastAsia="ru-RU"/>
        </w:rPr>
        <w:t>»</w:t>
      </w:r>
      <w:r w:rsidR="00267DAC" w:rsidRPr="00267DAC">
        <w:rPr>
          <w:rFonts w:ascii="Times New Roman" w:eastAsia="Times New Roman" w:hAnsi="Times New Roman" w:cs="Times New Roman"/>
          <w:sz w:val="24"/>
          <w:szCs w:val="24"/>
          <w:lang w:eastAsia="ru-RU"/>
        </w:rPr>
        <w:t xml:space="preserve"> в 2024 году на 107,4% ; в 2025 году на 105,7%; в 2026 году на 106,2%</w:t>
      </w:r>
    </w:p>
    <w:p w14:paraId="16ADEEE4" w14:textId="4C1EC9CB" w:rsidR="001E3C67" w:rsidRDefault="00A0625C" w:rsidP="007C67AE">
      <w:pPr>
        <w:spacing w:after="0" w:line="240" w:lineRule="auto"/>
        <w:ind w:firstLine="709"/>
        <w:jc w:val="both"/>
        <w:rPr>
          <w:rFonts w:ascii="Times New Roman" w:eastAsia="Times New Roman" w:hAnsi="Times New Roman" w:cs="Times New Roman"/>
          <w:sz w:val="24"/>
          <w:szCs w:val="24"/>
          <w:lang w:eastAsia="ru-RU"/>
        </w:rPr>
      </w:pPr>
      <w:r w:rsidRPr="001E3C67">
        <w:rPr>
          <w:rFonts w:ascii="Times New Roman" w:eastAsia="Times New Roman" w:hAnsi="Times New Roman" w:cs="Times New Roman"/>
          <w:sz w:val="24"/>
          <w:szCs w:val="24"/>
          <w:lang w:eastAsia="ru-RU"/>
        </w:rPr>
        <w:t>В прогнозном периоде 202</w:t>
      </w:r>
      <w:r w:rsidR="00267DAC">
        <w:rPr>
          <w:rFonts w:ascii="Times New Roman" w:eastAsia="Times New Roman" w:hAnsi="Times New Roman" w:cs="Times New Roman"/>
          <w:sz w:val="24"/>
          <w:szCs w:val="24"/>
          <w:lang w:eastAsia="ru-RU"/>
        </w:rPr>
        <w:t>4</w:t>
      </w:r>
      <w:r w:rsidRPr="001E3C67">
        <w:rPr>
          <w:rFonts w:ascii="Times New Roman" w:eastAsia="Times New Roman" w:hAnsi="Times New Roman" w:cs="Times New Roman"/>
          <w:sz w:val="24"/>
          <w:szCs w:val="24"/>
          <w:lang w:eastAsia="ru-RU"/>
        </w:rPr>
        <w:t>-202</w:t>
      </w:r>
      <w:r w:rsidR="00267DAC">
        <w:rPr>
          <w:rFonts w:ascii="Times New Roman" w:eastAsia="Times New Roman" w:hAnsi="Times New Roman" w:cs="Times New Roman"/>
          <w:sz w:val="24"/>
          <w:szCs w:val="24"/>
          <w:lang w:eastAsia="ru-RU"/>
        </w:rPr>
        <w:t xml:space="preserve">6 </w:t>
      </w:r>
      <w:r w:rsidRPr="001E3C67">
        <w:rPr>
          <w:rFonts w:ascii="Times New Roman" w:eastAsia="Times New Roman" w:hAnsi="Times New Roman" w:cs="Times New Roman"/>
          <w:sz w:val="24"/>
          <w:szCs w:val="24"/>
          <w:lang w:eastAsia="ru-RU"/>
        </w:rPr>
        <w:t xml:space="preserve">гг. </w:t>
      </w:r>
      <w:r w:rsidR="00267DAC">
        <w:rPr>
          <w:rFonts w:ascii="Times New Roman" w:eastAsia="Times New Roman" w:hAnsi="Times New Roman" w:cs="Times New Roman"/>
          <w:sz w:val="24"/>
          <w:szCs w:val="24"/>
          <w:lang w:eastAsia="ru-RU"/>
        </w:rPr>
        <w:t>с</w:t>
      </w:r>
      <w:r w:rsidR="00AC7A9D" w:rsidRPr="00AC7A9D">
        <w:rPr>
          <w:rFonts w:ascii="Times New Roman" w:eastAsia="Times New Roman" w:hAnsi="Times New Roman" w:cs="Times New Roman"/>
          <w:sz w:val="24"/>
          <w:szCs w:val="24"/>
          <w:lang w:eastAsia="ru-RU"/>
        </w:rPr>
        <w:t>реднемесячная номинальная начисленная заработная плата работников муниципальных учреждений физической культуры и спорта</w:t>
      </w:r>
      <w:r w:rsidR="00AC7A9D">
        <w:rPr>
          <w:rFonts w:ascii="Times New Roman" w:eastAsia="Times New Roman" w:hAnsi="Times New Roman" w:cs="Times New Roman"/>
          <w:sz w:val="24"/>
          <w:szCs w:val="24"/>
          <w:lang w:eastAsia="ru-RU"/>
        </w:rPr>
        <w:t xml:space="preserve"> в 202</w:t>
      </w:r>
      <w:r w:rsidR="00267DAC">
        <w:rPr>
          <w:rFonts w:ascii="Times New Roman" w:eastAsia="Times New Roman" w:hAnsi="Times New Roman" w:cs="Times New Roman"/>
          <w:sz w:val="24"/>
          <w:szCs w:val="24"/>
          <w:lang w:eastAsia="ru-RU"/>
        </w:rPr>
        <w:t>4</w:t>
      </w:r>
      <w:r w:rsidR="00AC7A9D">
        <w:rPr>
          <w:rFonts w:ascii="Times New Roman" w:eastAsia="Times New Roman" w:hAnsi="Times New Roman" w:cs="Times New Roman"/>
          <w:sz w:val="24"/>
          <w:szCs w:val="24"/>
          <w:lang w:eastAsia="ru-RU"/>
        </w:rPr>
        <w:t xml:space="preserve"> году составит </w:t>
      </w:r>
      <w:r w:rsidR="00267DAC">
        <w:rPr>
          <w:rFonts w:ascii="Times New Roman" w:eastAsia="Times New Roman" w:hAnsi="Times New Roman" w:cs="Times New Roman"/>
          <w:sz w:val="24"/>
          <w:szCs w:val="24"/>
          <w:lang w:eastAsia="ru-RU"/>
        </w:rPr>
        <w:t>68 878,70</w:t>
      </w:r>
      <w:r w:rsidR="00AC7A9D">
        <w:rPr>
          <w:rFonts w:ascii="Times New Roman" w:eastAsia="Times New Roman" w:hAnsi="Times New Roman" w:cs="Times New Roman"/>
          <w:sz w:val="24"/>
          <w:szCs w:val="24"/>
          <w:lang w:eastAsia="ru-RU"/>
        </w:rPr>
        <w:t xml:space="preserve"> руб., в 202</w:t>
      </w:r>
      <w:r w:rsidR="00267DAC">
        <w:rPr>
          <w:rFonts w:ascii="Times New Roman" w:eastAsia="Times New Roman" w:hAnsi="Times New Roman" w:cs="Times New Roman"/>
          <w:sz w:val="24"/>
          <w:szCs w:val="24"/>
          <w:lang w:eastAsia="ru-RU"/>
        </w:rPr>
        <w:t>5</w:t>
      </w:r>
      <w:r w:rsidR="00AC7A9D">
        <w:rPr>
          <w:rFonts w:ascii="Times New Roman" w:eastAsia="Times New Roman" w:hAnsi="Times New Roman" w:cs="Times New Roman"/>
          <w:sz w:val="24"/>
          <w:szCs w:val="24"/>
          <w:lang w:eastAsia="ru-RU"/>
        </w:rPr>
        <w:t xml:space="preserve"> году составит </w:t>
      </w:r>
      <w:r w:rsidR="00267DAC">
        <w:rPr>
          <w:rFonts w:ascii="Times New Roman" w:eastAsia="Times New Roman" w:hAnsi="Times New Roman" w:cs="Times New Roman"/>
          <w:sz w:val="24"/>
          <w:szCs w:val="24"/>
          <w:lang w:eastAsia="ru-RU"/>
        </w:rPr>
        <w:t>68 878,70</w:t>
      </w:r>
      <w:r w:rsidR="00AC7A9D">
        <w:rPr>
          <w:rFonts w:ascii="Times New Roman" w:eastAsia="Times New Roman" w:hAnsi="Times New Roman" w:cs="Times New Roman"/>
          <w:sz w:val="24"/>
          <w:szCs w:val="24"/>
          <w:lang w:eastAsia="ru-RU"/>
        </w:rPr>
        <w:t xml:space="preserve"> руб., в 202</w:t>
      </w:r>
      <w:r w:rsidR="00267DAC">
        <w:rPr>
          <w:rFonts w:ascii="Times New Roman" w:eastAsia="Times New Roman" w:hAnsi="Times New Roman" w:cs="Times New Roman"/>
          <w:sz w:val="24"/>
          <w:szCs w:val="24"/>
          <w:lang w:eastAsia="ru-RU"/>
        </w:rPr>
        <w:t>6</w:t>
      </w:r>
      <w:r w:rsidR="00AC7A9D">
        <w:rPr>
          <w:rFonts w:ascii="Times New Roman" w:eastAsia="Times New Roman" w:hAnsi="Times New Roman" w:cs="Times New Roman"/>
          <w:sz w:val="24"/>
          <w:szCs w:val="24"/>
          <w:lang w:eastAsia="ru-RU"/>
        </w:rPr>
        <w:t xml:space="preserve"> году показатель составит </w:t>
      </w:r>
      <w:r w:rsidR="00267DAC">
        <w:rPr>
          <w:rFonts w:ascii="Times New Roman" w:eastAsia="Times New Roman" w:hAnsi="Times New Roman" w:cs="Times New Roman"/>
          <w:sz w:val="24"/>
          <w:szCs w:val="24"/>
          <w:lang w:eastAsia="ru-RU"/>
        </w:rPr>
        <w:t>68 878,70</w:t>
      </w:r>
      <w:r w:rsidR="00AC7A9D">
        <w:rPr>
          <w:rFonts w:ascii="Times New Roman" w:eastAsia="Times New Roman" w:hAnsi="Times New Roman" w:cs="Times New Roman"/>
          <w:sz w:val="24"/>
          <w:szCs w:val="24"/>
          <w:lang w:eastAsia="ru-RU"/>
        </w:rPr>
        <w:t xml:space="preserve"> руб.</w:t>
      </w:r>
    </w:p>
    <w:p w14:paraId="54305CCB" w14:textId="77777777" w:rsidR="00E34D6E" w:rsidRDefault="00E34D6E" w:rsidP="007C67AE">
      <w:pPr>
        <w:spacing w:after="0" w:line="240" w:lineRule="auto"/>
        <w:ind w:firstLine="709"/>
        <w:jc w:val="both"/>
        <w:rPr>
          <w:rFonts w:ascii="Times New Roman" w:eastAsia="Times New Roman" w:hAnsi="Times New Roman" w:cs="Times New Roman"/>
          <w:sz w:val="24"/>
          <w:szCs w:val="24"/>
          <w:lang w:eastAsia="ru-RU"/>
        </w:rPr>
      </w:pPr>
    </w:p>
    <w:p w14:paraId="03290768" w14:textId="11448174" w:rsidR="00BD6826" w:rsidRPr="001E3C67" w:rsidRDefault="00BD6826" w:rsidP="001E3C67">
      <w:pPr>
        <w:pStyle w:val="afd"/>
        <w:numPr>
          <w:ilvl w:val="0"/>
          <w:numId w:val="1"/>
        </w:numPr>
        <w:spacing w:after="0" w:line="240" w:lineRule="auto"/>
        <w:ind w:left="993" w:hanging="284"/>
        <w:jc w:val="both"/>
        <w:rPr>
          <w:rFonts w:ascii="Times New Roman" w:eastAsia="Times New Roman" w:hAnsi="Times New Roman" w:cs="Times New Roman"/>
          <w:b/>
          <w:sz w:val="24"/>
          <w:szCs w:val="24"/>
          <w:lang w:eastAsia="ru-RU"/>
        </w:rPr>
      </w:pPr>
      <w:r w:rsidRPr="001E3C67">
        <w:rPr>
          <w:rFonts w:ascii="Times New Roman" w:eastAsia="Times New Roman" w:hAnsi="Times New Roman" w:cs="Times New Roman"/>
          <w:b/>
          <w:sz w:val="24"/>
          <w:szCs w:val="24"/>
          <w:lang w:eastAsia="ru-RU"/>
        </w:rPr>
        <w:t>Дошкольное образование</w:t>
      </w:r>
    </w:p>
    <w:p w14:paraId="3B784D91" w14:textId="77777777" w:rsidR="001E3C67" w:rsidRPr="001E3C67" w:rsidRDefault="001E3C67" w:rsidP="001E3C67">
      <w:pPr>
        <w:spacing w:after="0" w:line="240" w:lineRule="auto"/>
        <w:jc w:val="both"/>
        <w:rPr>
          <w:rFonts w:ascii="Times New Roman" w:eastAsia="Times New Roman" w:hAnsi="Times New Roman" w:cs="Times New Roman"/>
          <w:sz w:val="24"/>
          <w:szCs w:val="24"/>
          <w:lang w:eastAsia="ru-RU"/>
        </w:rPr>
      </w:pPr>
    </w:p>
    <w:p w14:paraId="4B40AAC2" w14:textId="77777777" w:rsidR="00584A10" w:rsidRPr="00584A10" w:rsidRDefault="00584A10" w:rsidP="00584A10">
      <w:pPr>
        <w:spacing w:after="0" w:line="240" w:lineRule="auto"/>
        <w:ind w:firstLine="709"/>
        <w:jc w:val="both"/>
        <w:rPr>
          <w:rFonts w:ascii="Times New Roman" w:eastAsia="Times New Roman" w:hAnsi="Times New Roman" w:cs="Times New Roman"/>
          <w:sz w:val="24"/>
          <w:szCs w:val="24"/>
          <w:lang w:eastAsia="ru-RU"/>
        </w:rPr>
      </w:pPr>
      <w:r w:rsidRPr="00584A10">
        <w:rPr>
          <w:rFonts w:ascii="Times New Roman" w:eastAsia="Times New Roman" w:hAnsi="Times New Roman" w:cs="Times New Roman"/>
          <w:sz w:val="24"/>
          <w:szCs w:val="24"/>
          <w:lang w:eastAsia="ru-RU"/>
        </w:rPr>
        <w:t xml:space="preserve">В дошкольном образовании 15 детских садов (из них в сельской местности – 5), также в основной общеобразовательной школе села Пионеры функционирует дошкольная группа на 20 мест. </w:t>
      </w:r>
    </w:p>
    <w:p w14:paraId="0AE3C21A" w14:textId="77777777" w:rsidR="00584A10" w:rsidRPr="00584A10" w:rsidRDefault="00584A10" w:rsidP="00584A10">
      <w:pPr>
        <w:spacing w:after="0" w:line="240" w:lineRule="auto"/>
        <w:ind w:firstLine="709"/>
        <w:jc w:val="both"/>
        <w:rPr>
          <w:rFonts w:ascii="Times New Roman" w:eastAsia="Times New Roman" w:hAnsi="Times New Roman" w:cs="Times New Roman"/>
          <w:sz w:val="24"/>
          <w:szCs w:val="24"/>
          <w:lang w:eastAsia="ru-RU"/>
        </w:rPr>
      </w:pPr>
      <w:r w:rsidRPr="00584A10">
        <w:rPr>
          <w:rFonts w:ascii="Times New Roman" w:eastAsia="Times New Roman" w:hAnsi="Times New Roman" w:cs="Times New Roman"/>
          <w:sz w:val="24"/>
          <w:szCs w:val="24"/>
          <w:lang w:eastAsia="ru-RU"/>
        </w:rPr>
        <w:t xml:space="preserve">Общее количество воспитанников, посещающих образовательные учреждения, реализующие основную образовательную программу дошкольного образования, в 2023 году уменьшилось в сравнении с 2022 годом (1806 чел.)  на 242 человека и составило 1564 человека (78,7% от общей численности детей в возрасте от 1,5 до 7 лет, зарегистрированных в МО «Холмский городской округ»), из них от полутора лет до 3 лет – 287 воспитанников, с 3 лет до 7 лет – 1277 человек. </w:t>
      </w:r>
    </w:p>
    <w:p w14:paraId="5E9A08F4" w14:textId="77777777" w:rsidR="00584A10" w:rsidRPr="00584A10" w:rsidRDefault="00584A10" w:rsidP="00584A10">
      <w:pPr>
        <w:spacing w:after="0" w:line="240" w:lineRule="auto"/>
        <w:ind w:firstLine="709"/>
        <w:jc w:val="both"/>
        <w:rPr>
          <w:rFonts w:ascii="Times New Roman" w:eastAsia="Times New Roman" w:hAnsi="Times New Roman" w:cs="Times New Roman"/>
          <w:sz w:val="24"/>
          <w:szCs w:val="24"/>
          <w:lang w:eastAsia="ru-RU"/>
        </w:rPr>
      </w:pPr>
      <w:r w:rsidRPr="00584A10">
        <w:rPr>
          <w:rFonts w:ascii="Times New Roman" w:eastAsia="Times New Roman" w:hAnsi="Times New Roman" w:cs="Times New Roman"/>
          <w:sz w:val="24"/>
          <w:szCs w:val="24"/>
          <w:lang w:eastAsia="ru-RU"/>
        </w:rPr>
        <w:t xml:space="preserve">Дети в возрасте от 2 месяцев до 7 лет по заявлению родителей 100 % обеспечены местами в дошкольных образовательных организациях. </w:t>
      </w:r>
    </w:p>
    <w:p w14:paraId="56566A9B" w14:textId="77777777" w:rsidR="00584A10" w:rsidRPr="00584A10" w:rsidRDefault="00584A10" w:rsidP="00584A10">
      <w:pPr>
        <w:spacing w:after="0" w:line="240" w:lineRule="auto"/>
        <w:ind w:firstLine="709"/>
        <w:jc w:val="both"/>
        <w:rPr>
          <w:rFonts w:ascii="Times New Roman" w:eastAsia="Times New Roman" w:hAnsi="Times New Roman" w:cs="Times New Roman"/>
          <w:sz w:val="24"/>
          <w:szCs w:val="24"/>
          <w:lang w:eastAsia="ru-RU"/>
        </w:rPr>
      </w:pPr>
      <w:r w:rsidRPr="00584A10">
        <w:rPr>
          <w:rFonts w:ascii="Times New Roman" w:eastAsia="Times New Roman" w:hAnsi="Times New Roman" w:cs="Times New Roman"/>
          <w:sz w:val="24"/>
          <w:szCs w:val="24"/>
          <w:lang w:eastAsia="ru-RU"/>
        </w:rPr>
        <w:t>Развиваются вариативные формы дошкольного образования:</w:t>
      </w:r>
    </w:p>
    <w:p w14:paraId="4C44A0B6" w14:textId="77777777" w:rsidR="00584A10" w:rsidRPr="00584A10" w:rsidRDefault="00584A10" w:rsidP="00584A10">
      <w:pPr>
        <w:spacing w:after="0" w:line="240" w:lineRule="auto"/>
        <w:ind w:firstLine="709"/>
        <w:jc w:val="both"/>
        <w:rPr>
          <w:rFonts w:ascii="Times New Roman" w:eastAsia="Times New Roman" w:hAnsi="Times New Roman" w:cs="Times New Roman"/>
          <w:sz w:val="24"/>
          <w:szCs w:val="24"/>
          <w:lang w:eastAsia="ru-RU"/>
        </w:rPr>
      </w:pPr>
      <w:r w:rsidRPr="00584A10">
        <w:rPr>
          <w:rFonts w:ascii="Times New Roman" w:eastAsia="Times New Roman" w:hAnsi="Times New Roman" w:cs="Times New Roman"/>
          <w:sz w:val="24"/>
          <w:szCs w:val="24"/>
          <w:lang w:eastAsia="ru-RU"/>
        </w:rPr>
        <w:t>- в 14 ДОУ муниципального образования «Холмский городской округ» организовано функционирование консультативных пунктов (для оказания методической, диагностической и консультативной помощи в вопросах воспитания и образования детей дошкольного возраста родителям, обеспечивающим получение детьми, в том числе детьми с особыми образовательными потребностями, дошкольного образования в форме семейного образования).</w:t>
      </w:r>
    </w:p>
    <w:p w14:paraId="7FD64F3D" w14:textId="77777777" w:rsidR="00584A10" w:rsidRPr="00584A10" w:rsidRDefault="00584A10" w:rsidP="00584A10">
      <w:pPr>
        <w:spacing w:after="0" w:line="240" w:lineRule="auto"/>
        <w:ind w:firstLine="709"/>
        <w:jc w:val="both"/>
        <w:rPr>
          <w:rFonts w:ascii="Times New Roman" w:eastAsia="Times New Roman" w:hAnsi="Times New Roman" w:cs="Times New Roman"/>
          <w:sz w:val="24"/>
          <w:szCs w:val="24"/>
          <w:lang w:eastAsia="ru-RU"/>
        </w:rPr>
      </w:pPr>
      <w:r w:rsidRPr="00584A10">
        <w:rPr>
          <w:rFonts w:ascii="Times New Roman" w:eastAsia="Times New Roman" w:hAnsi="Times New Roman" w:cs="Times New Roman"/>
          <w:sz w:val="24"/>
          <w:szCs w:val="24"/>
          <w:lang w:eastAsia="ru-RU"/>
        </w:rPr>
        <w:t xml:space="preserve">Для удовлетворения потребности части граждан в увеличении времени пребывания детей в дошкольных учреждениях в Холмском городском округе сложилась практика функционирования дежурных групп. В 2023 году по заявлениям родителей (законных представителей) организована работа дежурных групп в 2 детских садах г. Холмск. Группы </w:t>
      </w:r>
      <w:r w:rsidRPr="00584A10">
        <w:rPr>
          <w:rFonts w:ascii="Times New Roman" w:eastAsia="Times New Roman" w:hAnsi="Times New Roman" w:cs="Times New Roman"/>
          <w:sz w:val="24"/>
          <w:szCs w:val="24"/>
          <w:lang w:eastAsia="ru-RU"/>
        </w:rPr>
        <w:lastRenderedPageBreak/>
        <w:t>функционируют в будние дни, 2 группы осуществляют ранний утренний прием и охватывают 16 детей дошкольного возраста.</w:t>
      </w:r>
    </w:p>
    <w:p w14:paraId="5BAAD14B" w14:textId="77777777" w:rsidR="00584A10" w:rsidRPr="00584A10" w:rsidRDefault="00584A10" w:rsidP="00584A10">
      <w:pPr>
        <w:spacing w:after="0" w:line="240" w:lineRule="auto"/>
        <w:ind w:firstLine="709"/>
        <w:jc w:val="both"/>
        <w:rPr>
          <w:rFonts w:ascii="Times New Roman" w:eastAsia="Times New Roman" w:hAnsi="Times New Roman" w:cs="Times New Roman"/>
          <w:sz w:val="24"/>
          <w:szCs w:val="24"/>
          <w:lang w:eastAsia="ru-RU"/>
        </w:rPr>
      </w:pPr>
      <w:r w:rsidRPr="00584A10">
        <w:rPr>
          <w:rFonts w:ascii="Times New Roman" w:eastAsia="Times New Roman" w:hAnsi="Times New Roman" w:cs="Times New Roman"/>
          <w:sz w:val="24"/>
          <w:szCs w:val="24"/>
          <w:lang w:eastAsia="ru-RU"/>
        </w:rPr>
        <w:t xml:space="preserve">В целях создания условий для повышения доступности образования в трех учреждениях дополнительного образования организована предшкольная подготовка. </w:t>
      </w:r>
    </w:p>
    <w:p w14:paraId="432C0715" w14:textId="77777777" w:rsidR="00584A10" w:rsidRPr="00584A10" w:rsidRDefault="00584A10" w:rsidP="00584A10">
      <w:pPr>
        <w:spacing w:after="0" w:line="240" w:lineRule="auto"/>
        <w:ind w:firstLine="709"/>
        <w:jc w:val="both"/>
        <w:rPr>
          <w:rFonts w:ascii="Times New Roman" w:eastAsia="Times New Roman" w:hAnsi="Times New Roman" w:cs="Times New Roman"/>
          <w:sz w:val="24"/>
          <w:szCs w:val="24"/>
          <w:lang w:eastAsia="ru-RU"/>
        </w:rPr>
      </w:pPr>
      <w:r w:rsidRPr="00584A10">
        <w:rPr>
          <w:rFonts w:ascii="Times New Roman" w:eastAsia="Times New Roman" w:hAnsi="Times New Roman" w:cs="Times New Roman"/>
          <w:sz w:val="24"/>
          <w:szCs w:val="24"/>
          <w:lang w:eastAsia="ru-RU"/>
        </w:rPr>
        <w:t>В негосударственном секторе индивидуальным предпринимателем создано 10 мест для детей раннего возраста в группе присмотра и ухода. В 2023 году группа не функционировала в связи с отсутствием потребности у населения в ее услугах.</w:t>
      </w:r>
    </w:p>
    <w:p w14:paraId="73490823" w14:textId="77777777" w:rsidR="00584A10" w:rsidRDefault="00584A10" w:rsidP="00584A10">
      <w:pPr>
        <w:spacing w:after="0" w:line="240" w:lineRule="auto"/>
        <w:ind w:firstLine="709"/>
        <w:jc w:val="both"/>
        <w:rPr>
          <w:rFonts w:ascii="Times New Roman" w:eastAsia="Times New Roman" w:hAnsi="Times New Roman" w:cs="Times New Roman"/>
          <w:sz w:val="24"/>
          <w:szCs w:val="24"/>
          <w:lang w:eastAsia="ru-RU"/>
        </w:rPr>
      </w:pPr>
      <w:r w:rsidRPr="00584A10">
        <w:rPr>
          <w:rFonts w:ascii="Times New Roman" w:eastAsia="Times New Roman" w:hAnsi="Times New Roman" w:cs="Times New Roman"/>
          <w:sz w:val="24"/>
          <w:szCs w:val="24"/>
          <w:lang w:eastAsia="ru-RU"/>
        </w:rPr>
        <w:t>Материально-техническая оснащенность муниципальных дошкольных образовательных учреждений, оборудование помещений и территорий соответствует предъявляемым требованиям и обеспечивает реализацию в учреждениях образовательной программы дошкольного образования. Системами жизнеобеспечения (водоснабжения, отопления, канализации) оснащены все ДОУ. Удельный вес числа организаций, имеющих водопровод, центральное отопление, канализацию в общем числе ДОУ - 100%; 14 ДОУ имеют музыкальный зал, 10 – физкультурный зал, в одном имеется закрытый плавательный бассейн, в одном – зимний сад. Каждое ДОУ имеет адрес электронной почты и собственный сайт в сети Интернет. В учреждениях обновлена детская мебель; буфетные помещения, туалетные комнаты, пищеблоки обеспечены подводкой холодной и горячей воды. Детские сады в достаточной мере оснащены учебно-методическими комплектами и оборудованием, дидактическими пособиями и игрушками.</w:t>
      </w:r>
    </w:p>
    <w:p w14:paraId="206E67DE" w14:textId="47D28BC6" w:rsidR="00BD6826" w:rsidRPr="004E69C3" w:rsidRDefault="00BD6826" w:rsidP="00584A10">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9.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14:paraId="6060AECA" w14:textId="77777777" w:rsidR="001F4DB4" w:rsidRPr="001F4DB4" w:rsidRDefault="001F4DB4" w:rsidP="001F4DB4">
      <w:pPr>
        <w:spacing w:after="0" w:line="240" w:lineRule="auto"/>
        <w:ind w:firstLine="709"/>
        <w:jc w:val="both"/>
        <w:rPr>
          <w:rFonts w:ascii="Times New Roman" w:eastAsia="Times New Roman" w:hAnsi="Times New Roman" w:cs="Times New Roman"/>
          <w:sz w:val="24"/>
          <w:szCs w:val="24"/>
          <w:lang w:eastAsia="ru-RU"/>
        </w:rPr>
      </w:pPr>
      <w:r w:rsidRPr="001F4DB4">
        <w:rPr>
          <w:rFonts w:ascii="Times New Roman" w:eastAsia="Times New Roman" w:hAnsi="Times New Roman" w:cs="Times New Roman"/>
          <w:sz w:val="24"/>
          <w:szCs w:val="24"/>
          <w:lang w:eastAsia="ru-RU"/>
        </w:rPr>
        <w:t xml:space="preserve">В 2021 г. показатель составил 72,90 %, в 2022 г. – 73,40 %, 2023 г. – 66,30 %. В 2023 году численность детей в возрасте 1 - 6 лет, получающих дошкольную образовательную услугу и (или) услугу по их содержанию в муниципальных образовательных учреждениях Холмского городского округа, составила 1564 человека, общая численность детей в возрасте 1-6 лет – 2358 человек. Значение показателя в 2023 году уменьшилась за счет снижения в Холмском городском округе доли заявителей, претендующих на получение данной услуги. Планируемые значения показателя на 2024-2026 годы будут достигнуты за счет эффективного использования имеющихся внутренних резервов функционирующих дошкольных образовательных учреждений по обеспечению детей в возрасте 1-6 лет местом в детском сад. Дети направляются в ДОО в соответствии с датой зачисления. Очередь в МО ликвидирована, рисков, связанных с невыполнением задач по обеспечению 100% доступности дошкольного образования для детей в возрасте от 3 до 7 лет, а также для детей в возрасте от 2 месяцев до 3 лет, нет. </w:t>
      </w:r>
    </w:p>
    <w:p w14:paraId="3669F6BB" w14:textId="77777777" w:rsidR="001F4DB4" w:rsidRDefault="001F4DB4" w:rsidP="001F4DB4">
      <w:pPr>
        <w:spacing w:after="0" w:line="240" w:lineRule="auto"/>
        <w:ind w:firstLine="709"/>
        <w:jc w:val="both"/>
        <w:rPr>
          <w:rFonts w:ascii="Times New Roman" w:eastAsia="Times New Roman" w:hAnsi="Times New Roman" w:cs="Times New Roman"/>
          <w:sz w:val="24"/>
          <w:szCs w:val="24"/>
          <w:lang w:eastAsia="ru-RU"/>
        </w:rPr>
      </w:pPr>
      <w:r w:rsidRPr="001F4DB4">
        <w:rPr>
          <w:rFonts w:ascii="Times New Roman" w:eastAsia="Times New Roman" w:hAnsi="Times New Roman" w:cs="Times New Roman"/>
          <w:sz w:val="24"/>
          <w:szCs w:val="24"/>
          <w:lang w:eastAsia="ru-RU"/>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в 2024 году составит 66,30%, в 2025 году составит 66,30%, в 2026 году составит 66,30%.</w:t>
      </w:r>
    </w:p>
    <w:p w14:paraId="1EFE17EC" w14:textId="43588819" w:rsidR="00BD6826" w:rsidRPr="004E69C3" w:rsidRDefault="00BD6826" w:rsidP="001F4DB4">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10.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p w14:paraId="6A689B07" w14:textId="77777777" w:rsidR="001F4DB4" w:rsidRPr="001F4DB4" w:rsidRDefault="001F4DB4" w:rsidP="001F4DB4">
      <w:pPr>
        <w:spacing w:after="0" w:line="240" w:lineRule="auto"/>
        <w:ind w:firstLine="709"/>
        <w:jc w:val="both"/>
        <w:rPr>
          <w:rFonts w:ascii="Times New Roman" w:eastAsia="Times New Roman" w:hAnsi="Times New Roman" w:cs="Times New Roman"/>
          <w:color w:val="000000"/>
          <w:sz w:val="24"/>
          <w:szCs w:val="24"/>
          <w:lang w:eastAsia="ru-RU"/>
        </w:rPr>
      </w:pPr>
      <w:r w:rsidRPr="001F4DB4">
        <w:rPr>
          <w:rFonts w:ascii="Times New Roman" w:eastAsia="Times New Roman" w:hAnsi="Times New Roman" w:cs="Times New Roman"/>
          <w:color w:val="000000"/>
          <w:sz w:val="24"/>
          <w:szCs w:val="24"/>
          <w:lang w:eastAsia="ru-RU"/>
        </w:rPr>
        <w:t xml:space="preserve">В 2021 г. значение показателя – 9,43 %, в 2022 г. – 6,99 %, в 2023 г. – 4,71 %. В 2023 году наблюдается снижение показателя, что связано со снижением поступивших заявлений граждан о постановке детей в возрасте от года по полутора лет на учет для определения в муниципальные дошкольные образовательные учреждения, наблюдается снижение численности детского населения в Холмском городском округе. Планируемые значения показателя на 2024-2026 годы будут достигнуты за счет эффективного использования имеющихся внутренних резервов функционирующих дошкольных образовательных учреждений по обеспечению детей в возрасте 1-6 лет местом в детском саду. </w:t>
      </w:r>
    </w:p>
    <w:p w14:paraId="631773B2" w14:textId="77777777" w:rsidR="001F4DB4" w:rsidRDefault="001F4DB4" w:rsidP="001F4DB4">
      <w:pPr>
        <w:spacing w:after="0" w:line="240" w:lineRule="auto"/>
        <w:ind w:firstLine="709"/>
        <w:jc w:val="both"/>
        <w:rPr>
          <w:rFonts w:ascii="Times New Roman" w:eastAsia="Times New Roman" w:hAnsi="Times New Roman" w:cs="Times New Roman"/>
          <w:color w:val="000000"/>
          <w:sz w:val="24"/>
          <w:szCs w:val="24"/>
          <w:lang w:eastAsia="ru-RU"/>
        </w:rPr>
      </w:pPr>
      <w:r w:rsidRPr="001F4DB4">
        <w:rPr>
          <w:rFonts w:ascii="Times New Roman" w:eastAsia="Times New Roman" w:hAnsi="Times New Roman" w:cs="Times New Roman"/>
          <w:color w:val="000000"/>
          <w:sz w:val="24"/>
          <w:szCs w:val="24"/>
          <w:lang w:eastAsia="ru-RU"/>
        </w:rPr>
        <w:t xml:space="preserve">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w:t>
      </w:r>
      <w:r w:rsidRPr="001F4DB4">
        <w:rPr>
          <w:rFonts w:ascii="Times New Roman" w:eastAsia="Times New Roman" w:hAnsi="Times New Roman" w:cs="Times New Roman"/>
          <w:color w:val="000000"/>
          <w:sz w:val="24"/>
          <w:szCs w:val="24"/>
          <w:lang w:eastAsia="ru-RU"/>
        </w:rPr>
        <w:lastRenderedPageBreak/>
        <w:t xml:space="preserve">в 2024 году составит 4,71 %, в 2025 году составит 4,71 %, в 2026 году показатель составит 4,71 %. </w:t>
      </w:r>
    </w:p>
    <w:p w14:paraId="3386658C" w14:textId="6C35B2C0" w:rsidR="00BD6826" w:rsidRPr="004E69C3" w:rsidRDefault="00BD6826" w:rsidP="001F4DB4">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14:paraId="435E878A" w14:textId="77777777" w:rsidR="001F4DB4" w:rsidRPr="001F4DB4" w:rsidRDefault="001F4DB4" w:rsidP="001F4DB4">
      <w:pPr>
        <w:spacing w:after="0" w:line="240" w:lineRule="auto"/>
        <w:ind w:firstLine="709"/>
        <w:jc w:val="both"/>
        <w:rPr>
          <w:rFonts w:ascii="Times New Roman" w:eastAsia="Times New Roman" w:hAnsi="Times New Roman" w:cs="Times New Roman"/>
          <w:sz w:val="24"/>
          <w:szCs w:val="24"/>
          <w:lang w:eastAsia="ru-RU"/>
        </w:rPr>
      </w:pPr>
      <w:r w:rsidRPr="001F4DB4">
        <w:rPr>
          <w:rFonts w:ascii="Times New Roman" w:eastAsia="Times New Roman" w:hAnsi="Times New Roman" w:cs="Times New Roman"/>
          <w:sz w:val="24"/>
          <w:szCs w:val="24"/>
          <w:lang w:eastAsia="ru-RU"/>
        </w:rPr>
        <w:t xml:space="preserve">В 2021 г. значение показателя – 13,30 %, в 2022 г. – 20,00 %, в 2023 г. – 26,70 %. Показатель в 2023 году изменился, по итогам ежегодного мониторинга требовали проведения капитального ремонта здания 4-х дошкольных образовательных учреждений из 15-ти (26,70 %). Прогнозные значения показателя на 2024 год не меняются в связи с запланированными капитальными ремонтами зданий дошкольных образовательных учреждений. Прогнозные значения показателя на 2025 год снизятся до 20,00% в связи с окончанием проведения капитального ремонта ДОУ № 1 "Солнышко" г. Холмска. </w:t>
      </w:r>
    </w:p>
    <w:p w14:paraId="68AE3C20" w14:textId="14AB9EA4" w:rsidR="00B424D8" w:rsidRDefault="001F4DB4" w:rsidP="001F4DB4">
      <w:pPr>
        <w:spacing w:after="0" w:line="240" w:lineRule="auto"/>
        <w:ind w:firstLine="709"/>
        <w:jc w:val="both"/>
        <w:rPr>
          <w:rFonts w:ascii="Times New Roman" w:eastAsia="Times New Roman" w:hAnsi="Times New Roman" w:cs="Times New Roman"/>
          <w:sz w:val="24"/>
          <w:szCs w:val="24"/>
          <w:lang w:eastAsia="ru-RU"/>
        </w:rPr>
      </w:pPr>
      <w:r w:rsidRPr="001F4DB4">
        <w:rPr>
          <w:rFonts w:ascii="Times New Roman" w:eastAsia="Times New Roman" w:hAnsi="Times New Roman" w:cs="Times New Roman"/>
          <w:sz w:val="24"/>
          <w:szCs w:val="24"/>
          <w:lang w:eastAsia="ru-RU"/>
        </w:rPr>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в 2024 году составит 26,70 %, в 2025 году составит 20,00%, в 2026 году составит 20,00%.  </w:t>
      </w:r>
    </w:p>
    <w:p w14:paraId="5745FCF6" w14:textId="77777777" w:rsidR="001F4DB4" w:rsidRPr="004E69C3" w:rsidRDefault="001F4DB4" w:rsidP="001F4DB4">
      <w:pPr>
        <w:spacing w:after="0" w:line="240" w:lineRule="auto"/>
        <w:ind w:firstLine="709"/>
        <w:jc w:val="both"/>
        <w:rPr>
          <w:rFonts w:ascii="Times New Roman" w:eastAsia="Times New Roman" w:hAnsi="Times New Roman" w:cs="Times New Roman"/>
          <w:sz w:val="24"/>
          <w:szCs w:val="24"/>
          <w:lang w:eastAsia="ru-RU"/>
        </w:rPr>
      </w:pPr>
    </w:p>
    <w:p w14:paraId="5A1CB20B" w14:textId="7F45762E" w:rsidR="00BD6826" w:rsidRDefault="00BD6826" w:rsidP="00B424D8">
      <w:pPr>
        <w:numPr>
          <w:ilvl w:val="0"/>
          <w:numId w:val="1"/>
        </w:numPr>
        <w:tabs>
          <w:tab w:val="left" w:pos="567"/>
          <w:tab w:val="left" w:pos="993"/>
        </w:tabs>
        <w:spacing w:after="0" w:line="240" w:lineRule="auto"/>
        <w:ind w:left="567" w:firstLine="142"/>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Общее и дополнительное образование</w:t>
      </w:r>
    </w:p>
    <w:p w14:paraId="26D3CBC2" w14:textId="77777777" w:rsidR="00B424D8" w:rsidRPr="004E69C3" w:rsidRDefault="00B424D8" w:rsidP="00B424D8">
      <w:pPr>
        <w:tabs>
          <w:tab w:val="left" w:pos="567"/>
          <w:tab w:val="left" w:pos="1276"/>
        </w:tabs>
        <w:spacing w:after="0" w:line="240" w:lineRule="auto"/>
        <w:ind w:left="709"/>
        <w:jc w:val="both"/>
        <w:rPr>
          <w:rFonts w:ascii="Times New Roman" w:eastAsia="Times New Roman" w:hAnsi="Times New Roman" w:cs="Times New Roman"/>
          <w:b/>
          <w:sz w:val="24"/>
          <w:szCs w:val="24"/>
          <w:lang w:eastAsia="ru-RU"/>
        </w:rPr>
      </w:pPr>
    </w:p>
    <w:p w14:paraId="67D11A46" w14:textId="77777777" w:rsidR="001F567E" w:rsidRDefault="001F567E" w:rsidP="004E69C3">
      <w:pPr>
        <w:spacing w:after="0" w:line="240" w:lineRule="auto"/>
        <w:ind w:firstLine="709"/>
        <w:jc w:val="both"/>
        <w:outlineLvl w:val="0"/>
        <w:rPr>
          <w:rFonts w:ascii="Times New Roman" w:eastAsia="Times New Roman" w:hAnsi="Times New Roman" w:cs="Times New Roman"/>
          <w:sz w:val="24"/>
          <w:szCs w:val="24"/>
          <w:lang w:eastAsia="ru-RU"/>
        </w:rPr>
      </w:pPr>
      <w:r w:rsidRPr="001F567E">
        <w:rPr>
          <w:rFonts w:ascii="Times New Roman" w:eastAsia="Times New Roman" w:hAnsi="Times New Roman" w:cs="Times New Roman"/>
          <w:sz w:val="24"/>
          <w:szCs w:val="24"/>
          <w:lang w:eastAsia="ru-RU"/>
        </w:rPr>
        <w:t xml:space="preserve">В муниципальном образовании «Холмский городской округ» 13 общеобразовательных организаций, из них 2 бюджетных общеобразовательных учреждения (МБОУ СОШ с. Костромское, МБОУ ООШ с. Пионеры), 2 казенных (ОКУ г. Холмска, МКОУ О(С)ОШ г. Холмска), 9 автономных организаций (МАОУ СОШ №1 г. Холмска, МАОУ СОШ №6 г. Холмска, МАОУ СОШ №8 г. Холмска, МАОУ СОШ №9 г. Холмска, МАОУ СОШ с. </w:t>
      </w:r>
      <w:proofErr w:type="spellStart"/>
      <w:r w:rsidRPr="001F567E">
        <w:rPr>
          <w:rFonts w:ascii="Times New Roman" w:eastAsia="Times New Roman" w:hAnsi="Times New Roman" w:cs="Times New Roman"/>
          <w:sz w:val="24"/>
          <w:szCs w:val="24"/>
          <w:lang w:eastAsia="ru-RU"/>
        </w:rPr>
        <w:t>Чапланово</w:t>
      </w:r>
      <w:proofErr w:type="spellEnd"/>
      <w:r w:rsidRPr="001F567E">
        <w:rPr>
          <w:rFonts w:ascii="Times New Roman" w:eastAsia="Times New Roman" w:hAnsi="Times New Roman" w:cs="Times New Roman"/>
          <w:sz w:val="24"/>
          <w:szCs w:val="24"/>
          <w:lang w:eastAsia="ru-RU"/>
        </w:rPr>
        <w:t>, МАОУ СОШ с. Правда, МАОУ СОШ с. Яблочное, МАОУ лицей «Надежда».</w:t>
      </w:r>
    </w:p>
    <w:p w14:paraId="71C10530" w14:textId="77777777" w:rsidR="001F567E" w:rsidRDefault="001F567E" w:rsidP="004E69C3">
      <w:pPr>
        <w:spacing w:after="0" w:line="240" w:lineRule="auto"/>
        <w:ind w:firstLine="709"/>
        <w:jc w:val="both"/>
        <w:outlineLvl w:val="0"/>
        <w:rPr>
          <w:rFonts w:ascii="Times New Roman" w:eastAsia="Times New Roman" w:hAnsi="Times New Roman" w:cs="Times New Roman"/>
          <w:sz w:val="24"/>
          <w:szCs w:val="24"/>
          <w:lang w:eastAsia="ru-RU"/>
        </w:rPr>
      </w:pPr>
      <w:r w:rsidRPr="001F567E">
        <w:rPr>
          <w:rFonts w:ascii="Times New Roman" w:eastAsia="Times New Roman" w:hAnsi="Times New Roman" w:cs="Times New Roman"/>
          <w:sz w:val="24"/>
          <w:szCs w:val="24"/>
          <w:lang w:eastAsia="ru-RU"/>
        </w:rPr>
        <w:t xml:space="preserve">В соответствии с комплектованием всего обучающихся в общеобразовательных учреждениях муниципального образования «Холмский городской округ» – 4011 человек, что на 15 человек меньше, чем в предыдущем учебном году (в 2022-2023 уч. году – 4026 человек; в 2021-2022 уч. году – 4047 человек). </w:t>
      </w:r>
    </w:p>
    <w:p w14:paraId="6F81EF5A" w14:textId="5862FFF3" w:rsidR="001F567E" w:rsidRDefault="001F567E" w:rsidP="004E69C3">
      <w:pPr>
        <w:spacing w:after="0" w:line="240" w:lineRule="auto"/>
        <w:ind w:firstLine="709"/>
        <w:jc w:val="both"/>
        <w:outlineLvl w:val="0"/>
        <w:rPr>
          <w:rFonts w:ascii="Times New Roman" w:eastAsia="Times New Roman" w:hAnsi="Times New Roman" w:cs="Times New Roman"/>
          <w:sz w:val="24"/>
          <w:szCs w:val="24"/>
          <w:lang w:eastAsia="ru-RU"/>
        </w:rPr>
      </w:pPr>
      <w:r w:rsidRPr="001F567E">
        <w:rPr>
          <w:rFonts w:ascii="Times New Roman" w:eastAsia="Times New Roman" w:hAnsi="Times New Roman" w:cs="Times New Roman"/>
          <w:sz w:val="24"/>
          <w:szCs w:val="24"/>
          <w:lang w:eastAsia="ru-RU"/>
        </w:rPr>
        <w:t>Проектная мощность существующих зданий образовательных организаций не позволяет обеспечить организацию образовательного процесса в одну смену, обучение в Холмском городском округе организовано в две смены. Постоянно работают в двусменном режиме 2 школы (СОШ №</w:t>
      </w:r>
      <w:r w:rsidR="009F3457">
        <w:rPr>
          <w:rFonts w:ascii="Times New Roman" w:eastAsia="Times New Roman" w:hAnsi="Times New Roman" w:cs="Times New Roman"/>
          <w:sz w:val="24"/>
          <w:szCs w:val="24"/>
          <w:lang w:eastAsia="ru-RU"/>
        </w:rPr>
        <w:t xml:space="preserve"> </w:t>
      </w:r>
      <w:r w:rsidRPr="001F567E">
        <w:rPr>
          <w:rFonts w:ascii="Times New Roman" w:eastAsia="Times New Roman" w:hAnsi="Times New Roman" w:cs="Times New Roman"/>
          <w:sz w:val="24"/>
          <w:szCs w:val="24"/>
          <w:lang w:eastAsia="ru-RU"/>
        </w:rPr>
        <w:t>1 г. Холмска, СОШ №</w:t>
      </w:r>
      <w:r w:rsidR="009F3457">
        <w:rPr>
          <w:rFonts w:ascii="Times New Roman" w:eastAsia="Times New Roman" w:hAnsi="Times New Roman" w:cs="Times New Roman"/>
          <w:sz w:val="24"/>
          <w:szCs w:val="24"/>
          <w:lang w:eastAsia="ru-RU"/>
        </w:rPr>
        <w:t xml:space="preserve"> </w:t>
      </w:r>
      <w:r w:rsidRPr="001F567E">
        <w:rPr>
          <w:rFonts w:ascii="Times New Roman" w:eastAsia="Times New Roman" w:hAnsi="Times New Roman" w:cs="Times New Roman"/>
          <w:sz w:val="24"/>
          <w:szCs w:val="24"/>
          <w:lang w:eastAsia="ru-RU"/>
        </w:rPr>
        <w:t xml:space="preserve">9 г. Холмска). В 2023-2024 учебном году в первую смену обучается 3669 человек (91,5%), во вторую смену обучается 342 школьника (8,5 % от общего числа обучающихся), АППГ-376 человек (9,3% от общего числа обучающихся). </w:t>
      </w:r>
    </w:p>
    <w:p w14:paraId="5AD0DD8D" w14:textId="77777777" w:rsidR="001F567E" w:rsidRDefault="001F567E" w:rsidP="004E69C3">
      <w:pPr>
        <w:spacing w:after="0" w:line="240" w:lineRule="auto"/>
        <w:ind w:firstLine="709"/>
        <w:jc w:val="both"/>
        <w:outlineLvl w:val="0"/>
        <w:rPr>
          <w:rFonts w:ascii="Times New Roman" w:eastAsia="Times New Roman" w:hAnsi="Times New Roman" w:cs="Times New Roman"/>
          <w:sz w:val="24"/>
          <w:szCs w:val="24"/>
          <w:lang w:eastAsia="ru-RU"/>
        </w:rPr>
      </w:pPr>
      <w:r w:rsidRPr="001F567E">
        <w:rPr>
          <w:rFonts w:ascii="Times New Roman" w:eastAsia="Times New Roman" w:hAnsi="Times New Roman" w:cs="Times New Roman"/>
          <w:sz w:val="24"/>
          <w:szCs w:val="24"/>
          <w:lang w:eastAsia="ru-RU"/>
        </w:rPr>
        <w:t>Результаты единого государственного экзамена (далее – ЕГЭ) в Холмском городском округе на уровне среднеобластных показателей. В основной период проведения ЕГЭ в округе работали 2 пункта проведения экзамена, где применялись новые технологии печати и сканирования контрольно-измерительных материалов экзаменационных работ с отправкой в региональный центр обработки информации по защищенным каналам связи. Были соблюдены все рекомендации Рособрнадзора по организации и проведению экзаменов в условиях обеспечения санитарно-эпидемиологического благополучия на территории Российской Федерации. Экзамены прошли в соответствии с требованиями без замечаний.</w:t>
      </w:r>
    </w:p>
    <w:p w14:paraId="10A36E07" w14:textId="77777777" w:rsidR="001F567E" w:rsidRDefault="001F567E" w:rsidP="004E69C3">
      <w:pPr>
        <w:spacing w:after="0" w:line="240" w:lineRule="auto"/>
        <w:ind w:firstLine="709"/>
        <w:jc w:val="both"/>
        <w:outlineLvl w:val="0"/>
        <w:rPr>
          <w:rFonts w:ascii="Times New Roman" w:eastAsia="Times New Roman" w:hAnsi="Times New Roman" w:cs="Times New Roman"/>
          <w:sz w:val="24"/>
          <w:szCs w:val="24"/>
          <w:lang w:eastAsia="ru-RU"/>
        </w:rPr>
      </w:pPr>
      <w:r w:rsidRPr="001F567E">
        <w:rPr>
          <w:rFonts w:ascii="Times New Roman" w:eastAsia="Times New Roman" w:hAnsi="Times New Roman" w:cs="Times New Roman"/>
          <w:sz w:val="24"/>
          <w:szCs w:val="24"/>
          <w:lang w:eastAsia="ru-RU"/>
        </w:rPr>
        <w:t xml:space="preserve">По итогам 21 выпускник городских школ получил федеральную медаль «За особые успехи в учении», пять из них (школы № 9 г. Холмска и лицей «Надежда») по результатам ЕГЭ получили знак отличия Сахалинской области с выплатой 115 тыс. рублей. </w:t>
      </w:r>
    </w:p>
    <w:p w14:paraId="5E6FAB03" w14:textId="77777777" w:rsidR="001F567E" w:rsidRDefault="001F567E" w:rsidP="004E69C3">
      <w:pPr>
        <w:spacing w:after="0" w:line="240" w:lineRule="auto"/>
        <w:ind w:firstLine="709"/>
        <w:jc w:val="both"/>
        <w:outlineLvl w:val="0"/>
        <w:rPr>
          <w:rFonts w:ascii="Times New Roman" w:eastAsia="Times New Roman" w:hAnsi="Times New Roman" w:cs="Times New Roman"/>
          <w:sz w:val="24"/>
          <w:szCs w:val="24"/>
          <w:lang w:eastAsia="ru-RU"/>
        </w:rPr>
      </w:pPr>
      <w:r w:rsidRPr="001F567E">
        <w:rPr>
          <w:rFonts w:ascii="Times New Roman" w:eastAsia="Times New Roman" w:hAnsi="Times New Roman" w:cs="Times New Roman"/>
          <w:sz w:val="24"/>
          <w:szCs w:val="24"/>
          <w:lang w:eastAsia="ru-RU"/>
        </w:rPr>
        <w:t xml:space="preserve">Дополнительное образование детей в муниципальном образовании «Холмский городской округ» является общедоступным и бесплатным. В системе стабильно </w:t>
      </w:r>
      <w:r w:rsidRPr="001F567E">
        <w:rPr>
          <w:rFonts w:ascii="Times New Roman" w:eastAsia="Times New Roman" w:hAnsi="Times New Roman" w:cs="Times New Roman"/>
          <w:sz w:val="24"/>
          <w:szCs w:val="24"/>
          <w:lang w:eastAsia="ru-RU"/>
        </w:rPr>
        <w:lastRenderedPageBreak/>
        <w:t>функционируют 4 учреждения, где предоставляются услуги дополнительного образования детям от 5 до 18 лет по 6 различным направленностям (2 в городе и 2 в сельской местности; общее количество детей 1 399 (АППГ – 1513).</w:t>
      </w:r>
    </w:p>
    <w:p w14:paraId="4C6D862A" w14:textId="77777777" w:rsidR="001F567E" w:rsidRDefault="001F567E" w:rsidP="004E69C3">
      <w:pPr>
        <w:spacing w:after="0" w:line="240" w:lineRule="auto"/>
        <w:ind w:firstLine="709"/>
        <w:jc w:val="both"/>
        <w:outlineLvl w:val="0"/>
        <w:rPr>
          <w:rFonts w:ascii="Times New Roman" w:eastAsia="Times New Roman" w:hAnsi="Times New Roman" w:cs="Times New Roman"/>
          <w:sz w:val="24"/>
          <w:szCs w:val="24"/>
          <w:lang w:eastAsia="ru-RU"/>
        </w:rPr>
      </w:pPr>
      <w:r w:rsidRPr="001F567E">
        <w:rPr>
          <w:rFonts w:ascii="Times New Roman" w:eastAsia="Times New Roman" w:hAnsi="Times New Roman" w:cs="Times New Roman"/>
          <w:sz w:val="24"/>
          <w:szCs w:val="24"/>
          <w:lang w:eastAsia="ru-RU"/>
        </w:rPr>
        <w:t xml:space="preserve">В учреждениях дополнительного образования (далее - УДО) муниципального образования «Холмский городской округ» работает 149 работников, из них 74 педагога дополнительного образования (в 2022 году -  149 работника, из них 74 педагога). 14 педагогов в отчетном году прошли курсы повышения квалификации. Ведется работа по привлечению в УДО педагогов дополнительного образования и педагогов-организаторов. Кадровая обеспеченность учреждений дополнительного образования на конец 2023 года составляет 94%. Учреждения дополнительного образования создают условия для реализации проекта «Успех каждого ребенка». В рамках внедрения и перехода на персонифицированный учет и персонифицированное финансирование выдано 4942 сертификата дополнительного образования детям от 5 до 18 лет. Общеобразовательные и общеразвивающие программы размещены в навигаторе дополнительного образования, одобрены к использованию Департаментом образования и муниципальным опорным центром.     </w:t>
      </w:r>
    </w:p>
    <w:p w14:paraId="04183319" w14:textId="6901E64A" w:rsidR="001F567E" w:rsidRDefault="001F567E" w:rsidP="004E69C3">
      <w:pPr>
        <w:spacing w:after="0" w:line="240" w:lineRule="auto"/>
        <w:ind w:firstLine="709"/>
        <w:jc w:val="both"/>
        <w:outlineLvl w:val="0"/>
        <w:rPr>
          <w:rFonts w:ascii="Times New Roman" w:eastAsia="Times New Roman" w:hAnsi="Times New Roman" w:cs="Times New Roman"/>
          <w:sz w:val="24"/>
          <w:szCs w:val="24"/>
          <w:lang w:eastAsia="ru-RU"/>
        </w:rPr>
      </w:pPr>
      <w:r w:rsidRPr="001F567E">
        <w:rPr>
          <w:rFonts w:ascii="Times New Roman" w:eastAsia="Times New Roman" w:hAnsi="Times New Roman" w:cs="Times New Roman"/>
          <w:sz w:val="24"/>
          <w:szCs w:val="24"/>
          <w:lang w:eastAsia="ru-RU"/>
        </w:rPr>
        <w:t xml:space="preserve">Организация отдыха и оздоровления детей и молодёжи в 2023 году проведена в рамках реализации муниципальной программы «Летний отдых, оздоровление и занятость детей и молодежи в муниципальном образовании «Холмский городской округ». Общий объём финансирования мероприятий оздоровительной кампании на 2023 год из средств муниципального бюджета составил 18 010 000 руб., из них: - 16 740 000 руб. на организацию лагерей с питанием; </w:t>
      </w:r>
      <w:proofErr w:type="gramStart"/>
      <w:r w:rsidRPr="001F567E">
        <w:rPr>
          <w:rFonts w:ascii="Times New Roman" w:eastAsia="Times New Roman" w:hAnsi="Times New Roman" w:cs="Times New Roman"/>
          <w:sz w:val="24"/>
          <w:szCs w:val="24"/>
          <w:lang w:eastAsia="ru-RU"/>
        </w:rPr>
        <w:t>-  1</w:t>
      </w:r>
      <w:proofErr w:type="gramEnd"/>
      <w:r w:rsidRPr="001F567E">
        <w:rPr>
          <w:rFonts w:ascii="Times New Roman" w:eastAsia="Times New Roman" w:hAnsi="Times New Roman" w:cs="Times New Roman"/>
          <w:sz w:val="24"/>
          <w:szCs w:val="24"/>
          <w:lang w:eastAsia="ru-RU"/>
        </w:rPr>
        <w:t xml:space="preserve"> 270 000 руб. на организацию трудовой занятости</w:t>
      </w:r>
      <w:r>
        <w:rPr>
          <w:rFonts w:ascii="Times New Roman" w:eastAsia="Times New Roman" w:hAnsi="Times New Roman" w:cs="Times New Roman"/>
          <w:sz w:val="24"/>
          <w:szCs w:val="24"/>
          <w:lang w:eastAsia="ru-RU"/>
        </w:rPr>
        <w:t>.</w:t>
      </w:r>
      <w:r w:rsidRPr="001F567E">
        <w:rPr>
          <w:rFonts w:ascii="Times New Roman" w:eastAsia="Times New Roman" w:hAnsi="Times New Roman" w:cs="Times New Roman"/>
          <w:sz w:val="24"/>
          <w:szCs w:val="24"/>
          <w:lang w:eastAsia="ru-RU"/>
        </w:rPr>
        <w:t xml:space="preserve"> </w:t>
      </w:r>
    </w:p>
    <w:p w14:paraId="409297DB" w14:textId="77777777" w:rsidR="001F567E" w:rsidRDefault="001F567E" w:rsidP="004E69C3">
      <w:pPr>
        <w:spacing w:after="0" w:line="240" w:lineRule="auto"/>
        <w:ind w:firstLine="709"/>
        <w:jc w:val="both"/>
        <w:outlineLvl w:val="0"/>
        <w:rPr>
          <w:rFonts w:ascii="Times New Roman" w:eastAsia="Times New Roman" w:hAnsi="Times New Roman" w:cs="Times New Roman"/>
          <w:sz w:val="24"/>
          <w:szCs w:val="24"/>
          <w:lang w:eastAsia="ru-RU"/>
        </w:rPr>
      </w:pPr>
      <w:r w:rsidRPr="001F567E">
        <w:rPr>
          <w:rFonts w:ascii="Times New Roman" w:eastAsia="Times New Roman" w:hAnsi="Times New Roman" w:cs="Times New Roman"/>
          <w:sz w:val="24"/>
          <w:szCs w:val="24"/>
          <w:lang w:eastAsia="ru-RU"/>
        </w:rPr>
        <w:t xml:space="preserve">Особое внимание в период летней оздоровительной кампании уделялось несовершеннолетним СОП и детям, из семей, находящихся в социально опасном положении. Учащиеся были организованы в лагерях дневного и клубного пребывания при образовательных учреждениях. Дети, достигшие возраста 14-лет, были трудоустроены в трудовые бригады учреждений культуры и спорта, либо самостоятельно трудоустраивались на предприятия. </w:t>
      </w:r>
    </w:p>
    <w:p w14:paraId="600DCCF9" w14:textId="77777777" w:rsidR="001F567E" w:rsidRPr="001F567E" w:rsidRDefault="001F567E" w:rsidP="001F567E">
      <w:pPr>
        <w:spacing w:after="0" w:line="240" w:lineRule="auto"/>
        <w:ind w:firstLine="709"/>
        <w:jc w:val="both"/>
        <w:outlineLvl w:val="0"/>
        <w:rPr>
          <w:rFonts w:ascii="Times New Roman" w:eastAsia="Times New Roman" w:hAnsi="Times New Roman" w:cs="Times New Roman"/>
          <w:sz w:val="24"/>
          <w:szCs w:val="24"/>
          <w:lang w:eastAsia="ru-RU"/>
        </w:rPr>
      </w:pPr>
      <w:r w:rsidRPr="001F567E">
        <w:rPr>
          <w:rFonts w:ascii="Times New Roman" w:eastAsia="Times New Roman" w:hAnsi="Times New Roman" w:cs="Times New Roman"/>
          <w:sz w:val="24"/>
          <w:szCs w:val="24"/>
          <w:lang w:eastAsia="ru-RU"/>
        </w:rPr>
        <w:t xml:space="preserve">За летний период на базе учреждений образования, культуры и спорта отработал 31 лагерь, из них: </w:t>
      </w:r>
    </w:p>
    <w:p w14:paraId="0C7D63AC" w14:textId="77777777" w:rsidR="001F567E" w:rsidRPr="001F567E" w:rsidRDefault="001F567E" w:rsidP="001F567E">
      <w:pPr>
        <w:spacing w:after="0" w:line="240" w:lineRule="auto"/>
        <w:ind w:firstLine="709"/>
        <w:jc w:val="both"/>
        <w:outlineLvl w:val="0"/>
        <w:rPr>
          <w:rFonts w:ascii="Times New Roman" w:eastAsia="Times New Roman" w:hAnsi="Times New Roman" w:cs="Times New Roman"/>
          <w:sz w:val="24"/>
          <w:szCs w:val="24"/>
          <w:lang w:eastAsia="ru-RU"/>
        </w:rPr>
      </w:pPr>
      <w:r w:rsidRPr="001F567E">
        <w:rPr>
          <w:rFonts w:ascii="Times New Roman" w:eastAsia="Times New Roman" w:hAnsi="Times New Roman" w:cs="Times New Roman"/>
          <w:sz w:val="24"/>
          <w:szCs w:val="24"/>
          <w:lang w:eastAsia="ru-RU"/>
        </w:rPr>
        <w:t xml:space="preserve">- 23 лагеря дневного пребывания; </w:t>
      </w:r>
    </w:p>
    <w:p w14:paraId="41657096" w14:textId="77777777" w:rsidR="001F567E" w:rsidRPr="001F567E" w:rsidRDefault="001F567E" w:rsidP="001F567E">
      <w:pPr>
        <w:spacing w:after="0" w:line="240" w:lineRule="auto"/>
        <w:ind w:firstLine="709"/>
        <w:jc w:val="both"/>
        <w:outlineLvl w:val="0"/>
        <w:rPr>
          <w:rFonts w:ascii="Times New Roman" w:eastAsia="Times New Roman" w:hAnsi="Times New Roman" w:cs="Times New Roman"/>
          <w:sz w:val="24"/>
          <w:szCs w:val="24"/>
          <w:lang w:eastAsia="ru-RU"/>
        </w:rPr>
      </w:pPr>
      <w:r w:rsidRPr="001F567E">
        <w:rPr>
          <w:rFonts w:ascii="Times New Roman" w:eastAsia="Times New Roman" w:hAnsi="Times New Roman" w:cs="Times New Roman"/>
          <w:sz w:val="24"/>
          <w:szCs w:val="24"/>
          <w:lang w:eastAsia="ru-RU"/>
        </w:rPr>
        <w:t xml:space="preserve">- 5 профильных лагерей; </w:t>
      </w:r>
    </w:p>
    <w:p w14:paraId="6FAD0F63" w14:textId="77777777" w:rsidR="001F567E" w:rsidRDefault="001F567E" w:rsidP="001F567E">
      <w:pPr>
        <w:spacing w:after="0" w:line="240" w:lineRule="auto"/>
        <w:ind w:firstLine="709"/>
        <w:jc w:val="both"/>
        <w:outlineLvl w:val="0"/>
        <w:rPr>
          <w:rFonts w:ascii="Times New Roman" w:eastAsia="Times New Roman" w:hAnsi="Times New Roman" w:cs="Times New Roman"/>
          <w:sz w:val="24"/>
          <w:szCs w:val="24"/>
          <w:lang w:eastAsia="ru-RU"/>
        </w:rPr>
      </w:pPr>
      <w:r w:rsidRPr="001F567E">
        <w:rPr>
          <w:rFonts w:ascii="Times New Roman" w:eastAsia="Times New Roman" w:hAnsi="Times New Roman" w:cs="Times New Roman"/>
          <w:sz w:val="24"/>
          <w:szCs w:val="24"/>
          <w:lang w:eastAsia="ru-RU"/>
        </w:rPr>
        <w:t xml:space="preserve">- 3 лагеря труда и отдыха. </w:t>
      </w:r>
    </w:p>
    <w:p w14:paraId="7F41903D" w14:textId="222D82E4" w:rsidR="00D7044B" w:rsidRDefault="001F567E" w:rsidP="00D7044B">
      <w:pPr>
        <w:spacing w:after="0" w:line="240" w:lineRule="auto"/>
        <w:ind w:firstLine="709"/>
        <w:jc w:val="both"/>
        <w:outlineLvl w:val="0"/>
        <w:rPr>
          <w:rFonts w:ascii="Times New Roman" w:eastAsia="Times New Roman" w:hAnsi="Times New Roman" w:cs="Times New Roman"/>
          <w:sz w:val="24"/>
          <w:szCs w:val="24"/>
          <w:lang w:eastAsia="ru-RU"/>
        </w:rPr>
      </w:pPr>
      <w:r w:rsidRPr="001F567E">
        <w:rPr>
          <w:rFonts w:ascii="Times New Roman" w:eastAsia="Times New Roman" w:hAnsi="Times New Roman" w:cs="Times New Roman"/>
          <w:sz w:val="24"/>
          <w:szCs w:val="24"/>
          <w:lang w:eastAsia="ru-RU"/>
        </w:rPr>
        <w:t xml:space="preserve">Охват детей в лагерях муниципалитета составил 1 899 детей в возрасте от 7 до 17 лет, из них 807 детей, находящихся в трудной жизненной ситуации. В загородных оздоровительных лагерях, во Всероссийских детских центрах отдохнуло 485 детей. Процент охвата детей составил 64,4 % от общего количества детей в возрасте от 7 до 17 лет. </w:t>
      </w:r>
    </w:p>
    <w:p w14:paraId="0CEEFBEF" w14:textId="23228B2A" w:rsidR="00BD6826" w:rsidRPr="00D7044B" w:rsidRDefault="00BD6826" w:rsidP="00D7044B">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b/>
          <w:sz w:val="24"/>
          <w:szCs w:val="24"/>
          <w:lang w:eastAsia="ru-RU"/>
        </w:rPr>
        <w:t>Показатель 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14:paraId="1C4B8F54" w14:textId="77777777" w:rsidR="002C02D2" w:rsidRPr="002C02D2" w:rsidRDefault="002C02D2" w:rsidP="002C02D2">
      <w:pPr>
        <w:spacing w:after="0" w:line="240" w:lineRule="auto"/>
        <w:ind w:firstLine="709"/>
        <w:jc w:val="both"/>
        <w:rPr>
          <w:rFonts w:ascii="Times New Roman" w:eastAsia="Times New Roman" w:hAnsi="Times New Roman" w:cs="Times New Roman"/>
          <w:sz w:val="24"/>
          <w:szCs w:val="24"/>
          <w:lang w:eastAsia="ru-RU"/>
        </w:rPr>
      </w:pPr>
      <w:r w:rsidRPr="002C02D2">
        <w:rPr>
          <w:rFonts w:ascii="Times New Roman" w:eastAsia="Times New Roman" w:hAnsi="Times New Roman" w:cs="Times New Roman"/>
          <w:sz w:val="24"/>
          <w:szCs w:val="24"/>
          <w:lang w:eastAsia="ru-RU"/>
        </w:rPr>
        <w:t xml:space="preserve">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учреждений в 2021 г.- 1,02 %, в 2022 г.- 0,51 %, в 2023 г. составила 0,97 %, что  на 0,93 % выше прогнозного показателя. Планируемые значения показателей на 3-летний период (2024, 2025, 2026 годы) не предполагают снижения и будут достигнуты благодаря организации консультативной системы работы с детьми группы риска и вовлечения педагогов в национальную систему профессионального роста.  </w:t>
      </w:r>
    </w:p>
    <w:p w14:paraId="3BBD00C9" w14:textId="77777777" w:rsidR="002C02D2" w:rsidRDefault="002C02D2" w:rsidP="002C02D2">
      <w:pPr>
        <w:spacing w:after="0" w:line="240" w:lineRule="auto"/>
        <w:ind w:firstLine="709"/>
        <w:jc w:val="both"/>
        <w:rPr>
          <w:rFonts w:ascii="Times New Roman" w:eastAsia="Times New Roman" w:hAnsi="Times New Roman" w:cs="Times New Roman"/>
          <w:sz w:val="24"/>
          <w:szCs w:val="24"/>
          <w:lang w:eastAsia="ru-RU"/>
        </w:rPr>
      </w:pPr>
      <w:r w:rsidRPr="002C02D2">
        <w:rPr>
          <w:rFonts w:ascii="Times New Roman" w:eastAsia="Times New Roman" w:hAnsi="Times New Roman" w:cs="Times New Roman"/>
          <w:sz w:val="24"/>
          <w:szCs w:val="24"/>
          <w:lang w:eastAsia="ru-RU"/>
        </w:rPr>
        <w:t xml:space="preserve">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в 2024 году составит 0,97 %, в 2025 году составит 0,97 %, в 2026 году составит 0,97 %. </w:t>
      </w:r>
    </w:p>
    <w:p w14:paraId="09B2E020" w14:textId="64A8D33F" w:rsidR="00BD6826" w:rsidRPr="004E69C3" w:rsidRDefault="00BD6826" w:rsidP="002C02D2">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lastRenderedPageBreak/>
        <w:t>Показатель 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14:paraId="2772BB6C" w14:textId="77777777" w:rsidR="002C02D2" w:rsidRPr="002C02D2" w:rsidRDefault="002C02D2" w:rsidP="002C02D2">
      <w:pPr>
        <w:spacing w:after="0" w:line="240" w:lineRule="auto"/>
        <w:ind w:firstLine="709"/>
        <w:jc w:val="both"/>
        <w:rPr>
          <w:rFonts w:ascii="Times New Roman" w:eastAsia="Times New Roman" w:hAnsi="Times New Roman" w:cs="Times New Roman"/>
          <w:sz w:val="24"/>
          <w:szCs w:val="24"/>
          <w:lang w:eastAsia="ru-RU"/>
        </w:rPr>
      </w:pPr>
      <w:r w:rsidRPr="002C02D2">
        <w:rPr>
          <w:rFonts w:ascii="Times New Roman" w:eastAsia="Times New Roman" w:hAnsi="Times New Roman" w:cs="Times New Roman"/>
          <w:sz w:val="24"/>
          <w:szCs w:val="24"/>
          <w:lang w:eastAsia="ru-RU"/>
        </w:rPr>
        <w:t xml:space="preserve">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в 2021 г. – 86,54 %, в 2022 г. – 87,02 %, в 2023 г. -88,64 %.  В 2023 году произошел рост фактического показателя за счет числа учреждений, реализующих образовательные программы с использованием дистанционных образовательных технологий (далее - ДОТ) до 13 учреждений. В соответствии со статистическим отчетом ОО-2 число учреждений, в которых созданы условия для беспрепятственного доступа инвалидов увеличилось до 13 (100 %). Вместе с тем увеличилось число школ, требующих капитального ремонта до 5. </w:t>
      </w:r>
    </w:p>
    <w:p w14:paraId="18C085F9" w14:textId="77777777" w:rsidR="002C02D2" w:rsidRDefault="002C02D2" w:rsidP="002C02D2">
      <w:pPr>
        <w:spacing w:after="0" w:line="240" w:lineRule="auto"/>
        <w:ind w:firstLine="709"/>
        <w:jc w:val="both"/>
        <w:rPr>
          <w:rFonts w:ascii="Times New Roman" w:eastAsia="Times New Roman" w:hAnsi="Times New Roman" w:cs="Times New Roman"/>
          <w:sz w:val="24"/>
          <w:szCs w:val="24"/>
          <w:lang w:eastAsia="ru-RU"/>
        </w:rPr>
      </w:pPr>
      <w:r w:rsidRPr="002C02D2">
        <w:rPr>
          <w:rFonts w:ascii="Times New Roman" w:eastAsia="Times New Roman" w:hAnsi="Times New Roman" w:cs="Times New Roman"/>
          <w:sz w:val="24"/>
          <w:szCs w:val="24"/>
          <w:lang w:eastAsia="ru-RU"/>
        </w:rPr>
        <w:t xml:space="preserve">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в 2024 году составит 88,46 %, в 2025 году составит 88,64 %, в 2026 году показатель составит 88,64 %. </w:t>
      </w:r>
    </w:p>
    <w:p w14:paraId="57D54612" w14:textId="73EAFB88" w:rsidR="00BD6826" w:rsidRPr="004E69C3" w:rsidRDefault="00BD6826" w:rsidP="002C02D2">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15.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14:paraId="2974EDCD" w14:textId="2046BCF1" w:rsidR="002304A0" w:rsidRDefault="002C02D2" w:rsidP="002304A0">
      <w:pPr>
        <w:spacing w:after="0" w:line="240" w:lineRule="auto"/>
        <w:ind w:firstLine="709"/>
        <w:jc w:val="both"/>
        <w:rPr>
          <w:rFonts w:ascii="Times New Roman" w:eastAsia="Times New Roman" w:hAnsi="Times New Roman" w:cs="Times New Roman"/>
          <w:sz w:val="24"/>
          <w:szCs w:val="24"/>
          <w:lang w:eastAsia="ru-RU"/>
        </w:rPr>
      </w:pPr>
      <w:r w:rsidRPr="002C02D2">
        <w:rPr>
          <w:rFonts w:ascii="Times New Roman" w:eastAsia="Times New Roman" w:hAnsi="Times New Roman" w:cs="Times New Roman"/>
          <w:sz w:val="24"/>
          <w:szCs w:val="24"/>
          <w:lang w:eastAsia="ru-RU"/>
        </w:rPr>
        <w:t xml:space="preserve">В муниципальном образовании «Холмский городской округ» функционирует 13 общеобразовательных учреждений. Доля учреждений, требующих капитального ремонта, составила по итогам 2021 года – 38,46 %, 2022 г. – 38,46%, 2023 г. – 38,46%.  В соответствии с данными по форме ОО-2 за 2023 год требовался капитальный ремонт 5 ОО - СОШ № 9, ОКУ г. Холмска, СОШ с. Правда, </w:t>
      </w:r>
      <w:proofErr w:type="spellStart"/>
      <w:r w:rsidRPr="002C02D2">
        <w:rPr>
          <w:rFonts w:ascii="Times New Roman" w:eastAsia="Times New Roman" w:hAnsi="Times New Roman" w:cs="Times New Roman"/>
          <w:sz w:val="24"/>
          <w:szCs w:val="24"/>
          <w:lang w:eastAsia="ru-RU"/>
        </w:rPr>
        <w:t>Чапланово</w:t>
      </w:r>
      <w:proofErr w:type="spellEnd"/>
      <w:r w:rsidRPr="002C02D2">
        <w:rPr>
          <w:rFonts w:ascii="Times New Roman" w:eastAsia="Times New Roman" w:hAnsi="Times New Roman" w:cs="Times New Roman"/>
          <w:sz w:val="24"/>
          <w:szCs w:val="24"/>
          <w:lang w:eastAsia="ru-RU"/>
        </w:rPr>
        <w:t xml:space="preserve">, Чехова (разработана ПСД).    </w:t>
      </w:r>
    </w:p>
    <w:p w14:paraId="3E88836F" w14:textId="498E96C0" w:rsidR="002304A0" w:rsidRDefault="002C02D2" w:rsidP="002304A0">
      <w:pPr>
        <w:spacing w:after="0" w:line="240" w:lineRule="auto"/>
        <w:ind w:firstLine="709"/>
        <w:jc w:val="both"/>
        <w:rPr>
          <w:rFonts w:ascii="Times New Roman" w:eastAsia="Times New Roman" w:hAnsi="Times New Roman" w:cs="Times New Roman"/>
          <w:sz w:val="24"/>
          <w:szCs w:val="24"/>
          <w:lang w:eastAsia="ru-RU"/>
        </w:rPr>
      </w:pPr>
      <w:r w:rsidRPr="002C02D2">
        <w:rPr>
          <w:rFonts w:ascii="Times New Roman" w:eastAsia="Times New Roman" w:hAnsi="Times New Roman" w:cs="Times New Roman"/>
          <w:sz w:val="24"/>
          <w:szCs w:val="24"/>
          <w:lang w:eastAsia="ru-RU"/>
        </w:rPr>
        <w:t xml:space="preserve">В 2024 году прогнозный показатель не изменится, будет отремонтирована СОШ с. Чехова, добавится СОШ № 1 г. Холмска (выделены средства на ПСД). </w:t>
      </w:r>
      <w:r w:rsidR="002304A0" w:rsidRPr="002304A0">
        <w:rPr>
          <w:rFonts w:ascii="Times New Roman" w:eastAsia="Times New Roman" w:hAnsi="Times New Roman" w:cs="Times New Roman"/>
          <w:sz w:val="24"/>
          <w:szCs w:val="24"/>
          <w:lang w:eastAsia="ru-RU"/>
        </w:rPr>
        <w:t xml:space="preserve">В 2025 году будут отремонтированы СОШ с. </w:t>
      </w:r>
      <w:proofErr w:type="spellStart"/>
      <w:r w:rsidR="002304A0" w:rsidRPr="002304A0">
        <w:rPr>
          <w:rFonts w:ascii="Times New Roman" w:eastAsia="Times New Roman" w:hAnsi="Times New Roman" w:cs="Times New Roman"/>
          <w:sz w:val="24"/>
          <w:szCs w:val="24"/>
          <w:lang w:eastAsia="ru-RU"/>
        </w:rPr>
        <w:t>Чапланово</w:t>
      </w:r>
      <w:proofErr w:type="spellEnd"/>
      <w:r w:rsidR="002304A0" w:rsidRPr="002304A0">
        <w:rPr>
          <w:rFonts w:ascii="Times New Roman" w:eastAsia="Times New Roman" w:hAnsi="Times New Roman" w:cs="Times New Roman"/>
          <w:sz w:val="24"/>
          <w:szCs w:val="24"/>
          <w:lang w:eastAsia="ru-RU"/>
        </w:rPr>
        <w:t xml:space="preserve">, с. Правда, ОКУ г. Холмска, добавятся ОСОШ и лицей "Надежда"  (будет разработана ПСД), капитальный ремонт будет требоваться 4 ОО (СОШ № 1 г. Холмска, СОШ № 9 г. Холмска, ОСОШ, лицей </w:t>
      </w:r>
      <w:r w:rsidR="003818B5">
        <w:rPr>
          <w:rFonts w:ascii="Times New Roman" w:eastAsia="Times New Roman" w:hAnsi="Times New Roman" w:cs="Times New Roman"/>
          <w:sz w:val="24"/>
          <w:szCs w:val="24"/>
          <w:lang w:eastAsia="ru-RU"/>
        </w:rPr>
        <w:t>«</w:t>
      </w:r>
      <w:r w:rsidR="002304A0" w:rsidRPr="002304A0">
        <w:rPr>
          <w:rFonts w:ascii="Times New Roman" w:eastAsia="Times New Roman" w:hAnsi="Times New Roman" w:cs="Times New Roman"/>
          <w:sz w:val="24"/>
          <w:szCs w:val="24"/>
          <w:lang w:eastAsia="ru-RU"/>
        </w:rPr>
        <w:t>Надежда</w:t>
      </w:r>
      <w:r w:rsidR="003818B5">
        <w:rPr>
          <w:rFonts w:ascii="Times New Roman" w:eastAsia="Times New Roman" w:hAnsi="Times New Roman" w:cs="Times New Roman"/>
          <w:sz w:val="24"/>
          <w:szCs w:val="24"/>
          <w:lang w:eastAsia="ru-RU"/>
        </w:rPr>
        <w:t>»</w:t>
      </w:r>
      <w:r w:rsidR="002304A0" w:rsidRPr="002304A0">
        <w:rPr>
          <w:rFonts w:ascii="Times New Roman" w:eastAsia="Times New Roman" w:hAnsi="Times New Roman" w:cs="Times New Roman"/>
          <w:sz w:val="24"/>
          <w:szCs w:val="24"/>
          <w:lang w:eastAsia="ru-RU"/>
        </w:rPr>
        <w:t xml:space="preserve">). Капитальный ремонт ОО, не отремонтированных в 2025 году, запланирован в 2026 году: СОШ №1 г. Холмска, СОШ № 9 г. Холмска, ОСОШ, лицей </w:t>
      </w:r>
      <w:r w:rsidR="003818B5">
        <w:rPr>
          <w:rFonts w:ascii="Times New Roman" w:eastAsia="Times New Roman" w:hAnsi="Times New Roman" w:cs="Times New Roman"/>
          <w:sz w:val="24"/>
          <w:szCs w:val="24"/>
          <w:lang w:eastAsia="ru-RU"/>
        </w:rPr>
        <w:t>«</w:t>
      </w:r>
      <w:r w:rsidR="002304A0" w:rsidRPr="002304A0">
        <w:rPr>
          <w:rFonts w:ascii="Times New Roman" w:eastAsia="Times New Roman" w:hAnsi="Times New Roman" w:cs="Times New Roman"/>
          <w:sz w:val="24"/>
          <w:szCs w:val="24"/>
          <w:lang w:eastAsia="ru-RU"/>
        </w:rPr>
        <w:t>Надежда</w:t>
      </w:r>
      <w:r w:rsidR="003818B5">
        <w:rPr>
          <w:rFonts w:ascii="Times New Roman" w:eastAsia="Times New Roman" w:hAnsi="Times New Roman" w:cs="Times New Roman"/>
          <w:sz w:val="24"/>
          <w:szCs w:val="24"/>
          <w:lang w:eastAsia="ru-RU"/>
        </w:rPr>
        <w:t>»</w:t>
      </w:r>
      <w:r w:rsidR="002304A0">
        <w:rPr>
          <w:rFonts w:ascii="Times New Roman" w:eastAsia="Times New Roman" w:hAnsi="Times New Roman" w:cs="Times New Roman"/>
          <w:sz w:val="24"/>
          <w:szCs w:val="24"/>
          <w:lang w:eastAsia="ru-RU"/>
        </w:rPr>
        <w:t>.</w:t>
      </w:r>
    </w:p>
    <w:p w14:paraId="0B205DEB" w14:textId="77777777" w:rsidR="002304A0" w:rsidRDefault="002304A0" w:rsidP="001363C7">
      <w:pPr>
        <w:spacing w:after="0" w:line="240" w:lineRule="auto"/>
        <w:ind w:firstLine="709"/>
        <w:jc w:val="both"/>
        <w:rPr>
          <w:rFonts w:ascii="Times New Roman" w:eastAsia="Times New Roman" w:hAnsi="Times New Roman" w:cs="Times New Roman"/>
          <w:sz w:val="24"/>
          <w:szCs w:val="24"/>
          <w:lang w:eastAsia="ru-RU"/>
        </w:rPr>
      </w:pPr>
      <w:r w:rsidRPr="002304A0">
        <w:rPr>
          <w:rFonts w:ascii="Times New Roman" w:eastAsia="Times New Roman" w:hAnsi="Times New Roman" w:cs="Times New Roman"/>
          <w:sz w:val="24"/>
          <w:szCs w:val="24"/>
          <w:lang w:eastAsia="ru-RU"/>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r>
        <w:rPr>
          <w:rFonts w:ascii="Times New Roman" w:eastAsia="Times New Roman" w:hAnsi="Times New Roman" w:cs="Times New Roman"/>
          <w:sz w:val="24"/>
          <w:szCs w:val="24"/>
          <w:lang w:eastAsia="ru-RU"/>
        </w:rPr>
        <w:t xml:space="preserve"> в 2024 году составит 38,46 %, в 2025 году составит 30,77 %, в 2026 году составит 30,77 %.</w:t>
      </w:r>
    </w:p>
    <w:p w14:paraId="10F8499D" w14:textId="7F44BD55" w:rsidR="00C6101A" w:rsidRPr="004E69C3" w:rsidRDefault="00BD6826" w:rsidP="001363C7">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16. «Доля детей первой и второй групп здоровья в общей численности обучающихся в муниципальных общеобразовательных учреждениях»</w:t>
      </w:r>
    </w:p>
    <w:p w14:paraId="57A8AE1E" w14:textId="223B8422" w:rsidR="00C6101A" w:rsidRPr="00C333A0" w:rsidRDefault="00C6101A" w:rsidP="004E69C3">
      <w:pPr>
        <w:spacing w:after="0" w:line="240" w:lineRule="auto"/>
        <w:ind w:firstLine="709"/>
        <w:jc w:val="both"/>
        <w:rPr>
          <w:rFonts w:ascii="Times New Roman" w:eastAsia="Times New Roman" w:hAnsi="Times New Roman" w:cs="Times New Roman"/>
          <w:sz w:val="24"/>
          <w:szCs w:val="24"/>
          <w:lang w:eastAsia="ru-RU"/>
        </w:rPr>
      </w:pPr>
      <w:r w:rsidRPr="00C333A0">
        <w:rPr>
          <w:rFonts w:ascii="Times New Roman" w:eastAsia="Times New Roman" w:hAnsi="Times New Roman" w:cs="Times New Roman"/>
          <w:sz w:val="24"/>
          <w:szCs w:val="24"/>
          <w:lang w:eastAsia="ru-RU"/>
        </w:rPr>
        <w:t>Доля детей первой и второй групп здоровья в общей численности обучающихся в муниципальных общеобразовательных учреждениях в 202</w:t>
      </w:r>
      <w:r w:rsidR="00005A24">
        <w:rPr>
          <w:rFonts w:ascii="Times New Roman" w:eastAsia="Times New Roman" w:hAnsi="Times New Roman" w:cs="Times New Roman"/>
          <w:sz w:val="24"/>
          <w:szCs w:val="24"/>
          <w:lang w:eastAsia="ru-RU"/>
        </w:rPr>
        <w:t>1</w:t>
      </w:r>
      <w:r w:rsidRPr="00C333A0">
        <w:rPr>
          <w:rFonts w:ascii="Times New Roman" w:eastAsia="Times New Roman" w:hAnsi="Times New Roman" w:cs="Times New Roman"/>
          <w:sz w:val="24"/>
          <w:szCs w:val="24"/>
          <w:lang w:eastAsia="ru-RU"/>
        </w:rPr>
        <w:t xml:space="preserve"> г.- </w:t>
      </w:r>
      <w:r w:rsidR="00005A24">
        <w:rPr>
          <w:rFonts w:ascii="Times New Roman" w:eastAsia="Times New Roman" w:hAnsi="Times New Roman" w:cs="Times New Roman"/>
          <w:sz w:val="24"/>
          <w:szCs w:val="24"/>
          <w:lang w:eastAsia="ru-RU"/>
        </w:rPr>
        <w:t xml:space="preserve">85,56 </w:t>
      </w:r>
      <w:r w:rsidRPr="00C333A0">
        <w:rPr>
          <w:rFonts w:ascii="Times New Roman" w:eastAsia="Times New Roman" w:hAnsi="Times New Roman" w:cs="Times New Roman"/>
          <w:sz w:val="24"/>
          <w:szCs w:val="24"/>
          <w:lang w:eastAsia="ru-RU"/>
        </w:rPr>
        <w:t>%, в 202</w:t>
      </w:r>
      <w:r w:rsidR="00005A24">
        <w:rPr>
          <w:rFonts w:ascii="Times New Roman" w:eastAsia="Times New Roman" w:hAnsi="Times New Roman" w:cs="Times New Roman"/>
          <w:sz w:val="24"/>
          <w:szCs w:val="24"/>
          <w:lang w:eastAsia="ru-RU"/>
        </w:rPr>
        <w:t>2</w:t>
      </w:r>
      <w:r w:rsidRPr="00C333A0">
        <w:rPr>
          <w:rFonts w:ascii="Times New Roman" w:eastAsia="Times New Roman" w:hAnsi="Times New Roman" w:cs="Times New Roman"/>
          <w:sz w:val="24"/>
          <w:szCs w:val="24"/>
          <w:lang w:eastAsia="ru-RU"/>
        </w:rPr>
        <w:t xml:space="preserve"> г.- </w:t>
      </w:r>
      <w:r w:rsidR="00005A24">
        <w:rPr>
          <w:rFonts w:ascii="Times New Roman" w:eastAsia="Times New Roman" w:hAnsi="Times New Roman" w:cs="Times New Roman"/>
          <w:sz w:val="24"/>
          <w:szCs w:val="24"/>
          <w:lang w:eastAsia="ru-RU"/>
        </w:rPr>
        <w:t xml:space="preserve">92,52 </w:t>
      </w:r>
      <w:r w:rsidRPr="00C333A0">
        <w:rPr>
          <w:rFonts w:ascii="Times New Roman" w:eastAsia="Times New Roman" w:hAnsi="Times New Roman" w:cs="Times New Roman"/>
          <w:sz w:val="24"/>
          <w:szCs w:val="24"/>
          <w:lang w:eastAsia="ru-RU"/>
        </w:rPr>
        <w:t>%, в 202</w:t>
      </w:r>
      <w:r w:rsidR="00005A24">
        <w:rPr>
          <w:rFonts w:ascii="Times New Roman" w:eastAsia="Times New Roman" w:hAnsi="Times New Roman" w:cs="Times New Roman"/>
          <w:sz w:val="24"/>
          <w:szCs w:val="24"/>
          <w:lang w:eastAsia="ru-RU"/>
        </w:rPr>
        <w:t>3</w:t>
      </w:r>
      <w:r w:rsidRPr="00C333A0">
        <w:rPr>
          <w:rFonts w:ascii="Times New Roman" w:eastAsia="Times New Roman" w:hAnsi="Times New Roman" w:cs="Times New Roman"/>
          <w:sz w:val="24"/>
          <w:szCs w:val="24"/>
          <w:lang w:eastAsia="ru-RU"/>
        </w:rPr>
        <w:t xml:space="preserve"> г. составила </w:t>
      </w:r>
      <w:r w:rsidR="00005A24">
        <w:rPr>
          <w:rFonts w:ascii="Times New Roman" w:eastAsia="Times New Roman" w:hAnsi="Times New Roman" w:cs="Times New Roman"/>
          <w:sz w:val="24"/>
          <w:szCs w:val="24"/>
          <w:lang w:eastAsia="ru-RU"/>
        </w:rPr>
        <w:t>88,67</w:t>
      </w:r>
      <w:r w:rsidRPr="00C333A0">
        <w:rPr>
          <w:rFonts w:ascii="Times New Roman" w:eastAsia="Times New Roman" w:hAnsi="Times New Roman" w:cs="Times New Roman"/>
          <w:sz w:val="24"/>
          <w:szCs w:val="24"/>
          <w:lang w:eastAsia="ru-RU"/>
        </w:rPr>
        <w:t xml:space="preserve"> %</w:t>
      </w:r>
      <w:r w:rsidR="00005A24">
        <w:rPr>
          <w:rFonts w:ascii="Times New Roman" w:eastAsia="Times New Roman" w:hAnsi="Times New Roman" w:cs="Times New Roman"/>
          <w:sz w:val="24"/>
          <w:szCs w:val="24"/>
          <w:lang w:eastAsia="ru-RU"/>
        </w:rPr>
        <w:t>.</w:t>
      </w:r>
    </w:p>
    <w:p w14:paraId="187BD9DD" w14:textId="4B64E7FE" w:rsidR="00005A24" w:rsidRPr="004E69C3" w:rsidRDefault="00B8576A" w:rsidP="00005A2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Прогнозные</w:t>
      </w:r>
      <w:r w:rsidR="00C6101A" w:rsidRPr="00C333A0">
        <w:rPr>
          <w:rFonts w:ascii="Times New Roman" w:eastAsia="Times New Roman" w:hAnsi="Times New Roman" w:cs="Times New Roman"/>
          <w:sz w:val="24"/>
          <w:szCs w:val="24"/>
          <w:lang w:eastAsia="ru-RU"/>
        </w:rPr>
        <w:t xml:space="preserve"> показатели здоровья данного контингента детского населения в 202</w:t>
      </w:r>
      <w:r w:rsidR="00005A24">
        <w:rPr>
          <w:rFonts w:ascii="Times New Roman" w:eastAsia="Times New Roman" w:hAnsi="Times New Roman" w:cs="Times New Roman"/>
          <w:sz w:val="24"/>
          <w:szCs w:val="24"/>
          <w:lang w:eastAsia="ru-RU"/>
        </w:rPr>
        <w:t>4</w:t>
      </w:r>
      <w:r w:rsidR="00C6101A" w:rsidRPr="00C333A0">
        <w:rPr>
          <w:rFonts w:ascii="Times New Roman" w:eastAsia="Times New Roman" w:hAnsi="Times New Roman" w:cs="Times New Roman"/>
          <w:sz w:val="24"/>
          <w:szCs w:val="24"/>
          <w:lang w:eastAsia="ru-RU"/>
        </w:rPr>
        <w:t xml:space="preserve"> г.-</w:t>
      </w:r>
      <w:r w:rsidR="00005A24">
        <w:rPr>
          <w:rFonts w:ascii="Times New Roman" w:eastAsia="Times New Roman" w:hAnsi="Times New Roman" w:cs="Times New Roman"/>
          <w:sz w:val="24"/>
          <w:szCs w:val="24"/>
          <w:lang w:eastAsia="ru-RU"/>
        </w:rPr>
        <w:t xml:space="preserve">90,0 </w:t>
      </w:r>
      <w:r w:rsidR="00C6101A" w:rsidRPr="00C333A0">
        <w:rPr>
          <w:rFonts w:ascii="Times New Roman" w:eastAsia="Times New Roman" w:hAnsi="Times New Roman" w:cs="Times New Roman"/>
          <w:sz w:val="24"/>
          <w:szCs w:val="24"/>
          <w:lang w:eastAsia="ru-RU"/>
        </w:rPr>
        <w:t>% в 202</w:t>
      </w:r>
      <w:r w:rsidR="00005A24">
        <w:rPr>
          <w:rFonts w:ascii="Times New Roman" w:eastAsia="Times New Roman" w:hAnsi="Times New Roman" w:cs="Times New Roman"/>
          <w:sz w:val="24"/>
          <w:szCs w:val="24"/>
          <w:lang w:eastAsia="ru-RU"/>
        </w:rPr>
        <w:t>5</w:t>
      </w:r>
      <w:r w:rsidR="00C6101A" w:rsidRPr="00C333A0">
        <w:rPr>
          <w:rFonts w:ascii="Times New Roman" w:eastAsia="Times New Roman" w:hAnsi="Times New Roman" w:cs="Times New Roman"/>
          <w:sz w:val="24"/>
          <w:szCs w:val="24"/>
          <w:lang w:eastAsia="ru-RU"/>
        </w:rPr>
        <w:t xml:space="preserve"> г.- </w:t>
      </w:r>
      <w:r w:rsidR="00005A24">
        <w:rPr>
          <w:rFonts w:ascii="Times New Roman" w:eastAsia="Times New Roman" w:hAnsi="Times New Roman" w:cs="Times New Roman"/>
          <w:sz w:val="24"/>
          <w:szCs w:val="24"/>
          <w:lang w:eastAsia="ru-RU"/>
        </w:rPr>
        <w:t xml:space="preserve">90,0 </w:t>
      </w:r>
      <w:r w:rsidR="00C6101A" w:rsidRPr="00C333A0">
        <w:rPr>
          <w:rFonts w:ascii="Times New Roman" w:eastAsia="Times New Roman" w:hAnsi="Times New Roman" w:cs="Times New Roman"/>
          <w:sz w:val="24"/>
          <w:szCs w:val="24"/>
          <w:lang w:eastAsia="ru-RU"/>
        </w:rPr>
        <w:t>%, в 202</w:t>
      </w:r>
      <w:r w:rsidR="00005A24">
        <w:rPr>
          <w:rFonts w:ascii="Times New Roman" w:eastAsia="Times New Roman" w:hAnsi="Times New Roman" w:cs="Times New Roman"/>
          <w:sz w:val="24"/>
          <w:szCs w:val="24"/>
          <w:lang w:eastAsia="ru-RU"/>
        </w:rPr>
        <w:t>6</w:t>
      </w:r>
      <w:r w:rsidR="00C6101A" w:rsidRPr="00C333A0">
        <w:rPr>
          <w:rFonts w:ascii="Times New Roman" w:eastAsia="Times New Roman" w:hAnsi="Times New Roman" w:cs="Times New Roman"/>
          <w:sz w:val="24"/>
          <w:szCs w:val="24"/>
          <w:lang w:eastAsia="ru-RU"/>
        </w:rPr>
        <w:t xml:space="preserve"> г.- </w:t>
      </w:r>
      <w:r w:rsidR="00005A24">
        <w:rPr>
          <w:rFonts w:ascii="Times New Roman" w:eastAsia="Times New Roman" w:hAnsi="Times New Roman" w:cs="Times New Roman"/>
          <w:sz w:val="24"/>
          <w:szCs w:val="24"/>
          <w:lang w:eastAsia="ru-RU"/>
        </w:rPr>
        <w:t xml:space="preserve">90,0 </w:t>
      </w:r>
      <w:r w:rsidR="00C6101A" w:rsidRPr="00C333A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Прогнозные</w:t>
      </w:r>
      <w:r w:rsidR="00005A24" w:rsidRPr="00005A24">
        <w:rPr>
          <w:rFonts w:ascii="Times New Roman" w:eastAsia="Times New Roman" w:hAnsi="Times New Roman" w:cs="Times New Roman"/>
          <w:sz w:val="24"/>
          <w:szCs w:val="24"/>
          <w:lang w:eastAsia="ru-RU"/>
        </w:rPr>
        <w:t xml:space="preserve"> показатели в динамике за 3 года повысятся за счет </w:t>
      </w:r>
      <w:r>
        <w:rPr>
          <w:rFonts w:ascii="Times New Roman" w:eastAsia="Times New Roman" w:hAnsi="Times New Roman" w:cs="Times New Roman"/>
          <w:sz w:val="24"/>
          <w:szCs w:val="24"/>
          <w:lang w:eastAsia="ru-RU"/>
        </w:rPr>
        <w:t>улучшения качества диспансерного наблюдения за детьми 2 группы здоровья</w:t>
      </w:r>
      <w:r w:rsidR="0017708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организации в школах санитарно-просветительской работы по здоровому образу жизни</w:t>
      </w:r>
      <w:r w:rsidR="0017708C">
        <w:rPr>
          <w:rFonts w:ascii="Times New Roman" w:eastAsia="Times New Roman" w:hAnsi="Times New Roman" w:cs="Times New Roman"/>
          <w:sz w:val="24"/>
          <w:szCs w:val="24"/>
          <w:lang w:eastAsia="ru-RU"/>
        </w:rPr>
        <w:t xml:space="preserve">, целью которой является увести детей от вредных привычек, приобщить их к здоровому образу жизни, привить правила личной гигиены и здорового образа жизни; создание группы: Родители-учитель-врач-психолог, врач </w:t>
      </w:r>
      <w:proofErr w:type="spellStart"/>
      <w:r w:rsidR="0017708C">
        <w:rPr>
          <w:rFonts w:ascii="Times New Roman" w:eastAsia="Times New Roman" w:hAnsi="Times New Roman" w:cs="Times New Roman"/>
          <w:sz w:val="24"/>
          <w:szCs w:val="24"/>
          <w:lang w:eastAsia="ru-RU"/>
        </w:rPr>
        <w:t>педиатор</w:t>
      </w:r>
      <w:proofErr w:type="spellEnd"/>
      <w:r w:rsidR="0017708C">
        <w:rPr>
          <w:rFonts w:ascii="Times New Roman" w:eastAsia="Times New Roman" w:hAnsi="Times New Roman" w:cs="Times New Roman"/>
          <w:sz w:val="24"/>
          <w:szCs w:val="24"/>
          <w:lang w:eastAsia="ru-RU"/>
        </w:rPr>
        <w:t>.</w:t>
      </w:r>
    </w:p>
    <w:p w14:paraId="4CAC49BA" w14:textId="77777777" w:rsidR="00BD6826" w:rsidRPr="00B70C30"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B70C30">
        <w:rPr>
          <w:rFonts w:ascii="Times New Roman" w:eastAsia="Times New Roman" w:hAnsi="Times New Roman" w:cs="Times New Roman"/>
          <w:b/>
          <w:sz w:val="24"/>
          <w:szCs w:val="24"/>
          <w:lang w:eastAsia="ru-RU"/>
        </w:rPr>
        <w:t>Показатель 17.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p w14:paraId="0A3C5CC8" w14:textId="77777777" w:rsidR="002C02D2" w:rsidRDefault="002C02D2" w:rsidP="004E69C3">
      <w:pPr>
        <w:spacing w:after="0" w:line="240" w:lineRule="auto"/>
        <w:ind w:firstLine="709"/>
        <w:jc w:val="both"/>
        <w:rPr>
          <w:rFonts w:ascii="Times New Roman" w:eastAsia="Times New Roman" w:hAnsi="Times New Roman" w:cs="Times New Roman"/>
          <w:sz w:val="24"/>
          <w:szCs w:val="24"/>
          <w:lang w:eastAsia="ru-RU"/>
        </w:rPr>
      </w:pPr>
      <w:r w:rsidRPr="002C02D2">
        <w:rPr>
          <w:rFonts w:ascii="Times New Roman" w:eastAsia="Times New Roman" w:hAnsi="Times New Roman" w:cs="Times New Roman"/>
          <w:sz w:val="24"/>
          <w:szCs w:val="24"/>
          <w:lang w:eastAsia="ru-RU"/>
        </w:rPr>
        <w:t xml:space="preserve">В муниципальном образовании «Холмский городской округ» в двусменном режиме постоянно работают две школы (МАОУ СОШ № 1 г. Холмска и МАОУ СОШ № 9 г. </w:t>
      </w:r>
      <w:r w:rsidRPr="002C02D2">
        <w:rPr>
          <w:rFonts w:ascii="Times New Roman" w:eastAsia="Times New Roman" w:hAnsi="Times New Roman" w:cs="Times New Roman"/>
          <w:sz w:val="24"/>
          <w:szCs w:val="24"/>
          <w:lang w:eastAsia="ru-RU"/>
        </w:rPr>
        <w:lastRenderedPageBreak/>
        <w:t>Холмска). В 2021 г. - 7,29 %, в 2022 г. - 9,34 %, фактическое значение показателя в 2023 году в МО «Холмский городской округ» составило 8,53 %. По сравнению с 2022 годом значение уменьшилось на 0,81 пунктов (уменьшилось количество обучающихся во II смену). Снижение показателя связано с уменьшением количества обучающихся в образовательных учреждениях. В 2024-2026 годах изменение показателя не планируется.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в 2024 году составит 8,53%, в 2025 году составит 8,53%, в 2026 году составит 8,53%.</w:t>
      </w:r>
    </w:p>
    <w:p w14:paraId="5EEA2670" w14:textId="1BEDBB6F"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18. «Расходы бюджета муниципального образования на общее образование в расчете на 1 обучающегося в муниципальных общеобразовательных учреждениях»</w:t>
      </w:r>
    </w:p>
    <w:p w14:paraId="03D89B37" w14:textId="77777777" w:rsidR="002C02D2" w:rsidRPr="002C02D2" w:rsidRDefault="002C02D2" w:rsidP="002C02D2">
      <w:pPr>
        <w:spacing w:after="0" w:line="240" w:lineRule="auto"/>
        <w:ind w:firstLine="709"/>
        <w:jc w:val="both"/>
        <w:rPr>
          <w:rFonts w:ascii="Times New Roman" w:eastAsia="Times New Roman" w:hAnsi="Times New Roman" w:cs="Times New Roman"/>
          <w:sz w:val="24"/>
          <w:szCs w:val="24"/>
          <w:lang w:eastAsia="ru-RU"/>
        </w:rPr>
      </w:pPr>
      <w:r w:rsidRPr="002C02D2">
        <w:rPr>
          <w:rFonts w:ascii="Times New Roman" w:eastAsia="Times New Roman" w:hAnsi="Times New Roman" w:cs="Times New Roman"/>
          <w:sz w:val="24"/>
          <w:szCs w:val="24"/>
          <w:lang w:eastAsia="ru-RU"/>
        </w:rPr>
        <w:t xml:space="preserve">Расходы бюджета муниципального образования на общее образование в расчете на 1 обучающегося в муниципальных общеобразовательных учреждениях в 2021 г.-37,63  тыс. руб., в 2022 г.- 45,88 тыс. руб., в 2023 г. составили 55,31  тыс. руб., что на 9,13 </w:t>
      </w:r>
      <w:proofErr w:type="spellStart"/>
      <w:r w:rsidRPr="002C02D2">
        <w:rPr>
          <w:rFonts w:ascii="Times New Roman" w:eastAsia="Times New Roman" w:hAnsi="Times New Roman" w:cs="Times New Roman"/>
          <w:sz w:val="24"/>
          <w:szCs w:val="24"/>
          <w:lang w:eastAsia="ru-RU"/>
        </w:rPr>
        <w:t>тыс.руб</w:t>
      </w:r>
      <w:proofErr w:type="spellEnd"/>
      <w:r w:rsidRPr="002C02D2">
        <w:rPr>
          <w:rFonts w:ascii="Times New Roman" w:eastAsia="Times New Roman" w:hAnsi="Times New Roman" w:cs="Times New Roman"/>
          <w:sz w:val="24"/>
          <w:szCs w:val="24"/>
          <w:lang w:eastAsia="ru-RU"/>
        </w:rPr>
        <w:t>. больше чем за 2022 год. Увеличение расходов связано в основном с индексацией окладов работников образовательных учреждений на 8,2 % с 01.09.22 г. и увеличением МРОТ с 01.01.2023 г., увеличением расходов местного бюджета на коммунальные услуги.</w:t>
      </w:r>
    </w:p>
    <w:p w14:paraId="27C7513E" w14:textId="77777777" w:rsidR="002C02D2" w:rsidRPr="002C02D2" w:rsidRDefault="002C02D2" w:rsidP="002C02D2">
      <w:pPr>
        <w:spacing w:after="0" w:line="240" w:lineRule="auto"/>
        <w:ind w:firstLine="709"/>
        <w:jc w:val="both"/>
        <w:rPr>
          <w:rFonts w:ascii="Times New Roman" w:eastAsia="Times New Roman" w:hAnsi="Times New Roman" w:cs="Times New Roman"/>
          <w:sz w:val="24"/>
          <w:szCs w:val="24"/>
          <w:lang w:eastAsia="ru-RU"/>
        </w:rPr>
      </w:pPr>
      <w:r w:rsidRPr="002C02D2">
        <w:rPr>
          <w:rFonts w:ascii="Times New Roman" w:eastAsia="Times New Roman" w:hAnsi="Times New Roman" w:cs="Times New Roman"/>
          <w:sz w:val="24"/>
          <w:szCs w:val="24"/>
          <w:lang w:eastAsia="ru-RU"/>
        </w:rPr>
        <w:t>Подушевое финансирование осуществляется согласно постановлению администрации Сахалинской области от 29.10.2014 года № 525 «Об утверждении порядка расчета нормативов финансирования обеспечения государственных гарантий реализации прав на получение прав на получение общедоступного и бесплатного дошкольного, начального общего, основного общего, среднего общего образования, обеспечения дополнительного образования детей в  муниципальных общеобразовательных организациях Сахалинской области» (с учетом изменений, внесенных  постановлениями Правительства Сахалинской области от 25.06.2015 № 235, от 09.02.2016г № 55, от 01.08.2016 № 375).</w:t>
      </w:r>
    </w:p>
    <w:p w14:paraId="24847D35" w14:textId="77777777" w:rsidR="002C02D2" w:rsidRPr="002C02D2" w:rsidRDefault="002C02D2" w:rsidP="002C02D2">
      <w:pPr>
        <w:spacing w:after="0" w:line="240" w:lineRule="auto"/>
        <w:ind w:firstLine="709"/>
        <w:jc w:val="both"/>
        <w:rPr>
          <w:rFonts w:ascii="Times New Roman" w:eastAsia="Times New Roman" w:hAnsi="Times New Roman" w:cs="Times New Roman"/>
          <w:sz w:val="24"/>
          <w:szCs w:val="24"/>
          <w:lang w:eastAsia="ru-RU"/>
        </w:rPr>
      </w:pPr>
      <w:r w:rsidRPr="002C02D2">
        <w:rPr>
          <w:rFonts w:ascii="Times New Roman" w:eastAsia="Times New Roman" w:hAnsi="Times New Roman" w:cs="Times New Roman"/>
          <w:sz w:val="24"/>
          <w:szCs w:val="24"/>
          <w:lang w:eastAsia="ru-RU"/>
        </w:rPr>
        <w:t xml:space="preserve">Прогнозные показатели на 2024-2026 годы согласованы с Министерством образования Сахалинской области и направлены на обеспечение доступности и качества образовательных услуг, модернизации существующей инфраструктуры. </w:t>
      </w:r>
    </w:p>
    <w:p w14:paraId="09C43140" w14:textId="77777777" w:rsidR="002C02D2" w:rsidRPr="002C02D2" w:rsidRDefault="002C02D2" w:rsidP="002C02D2">
      <w:pPr>
        <w:spacing w:after="0" w:line="240" w:lineRule="auto"/>
        <w:ind w:firstLine="709"/>
        <w:jc w:val="both"/>
        <w:rPr>
          <w:rFonts w:ascii="Times New Roman" w:eastAsia="Times New Roman" w:hAnsi="Times New Roman" w:cs="Times New Roman"/>
          <w:sz w:val="24"/>
          <w:szCs w:val="24"/>
          <w:lang w:eastAsia="ru-RU"/>
        </w:rPr>
      </w:pPr>
      <w:r w:rsidRPr="002C02D2">
        <w:rPr>
          <w:rFonts w:ascii="Times New Roman" w:eastAsia="Times New Roman" w:hAnsi="Times New Roman" w:cs="Times New Roman"/>
          <w:sz w:val="24"/>
          <w:szCs w:val="24"/>
          <w:lang w:eastAsia="ru-RU"/>
        </w:rPr>
        <w:t>Расходы на 1 обучающегося (согласно плановой численности на 2024-2026 учебный год):</w:t>
      </w:r>
    </w:p>
    <w:p w14:paraId="46A2134E" w14:textId="77777777" w:rsidR="002C02D2" w:rsidRPr="002C02D2" w:rsidRDefault="002C02D2" w:rsidP="002C02D2">
      <w:pPr>
        <w:spacing w:after="0" w:line="240" w:lineRule="auto"/>
        <w:ind w:firstLine="709"/>
        <w:jc w:val="both"/>
        <w:rPr>
          <w:rFonts w:ascii="Times New Roman" w:eastAsia="Times New Roman" w:hAnsi="Times New Roman" w:cs="Times New Roman"/>
          <w:sz w:val="24"/>
          <w:szCs w:val="24"/>
          <w:lang w:eastAsia="ru-RU"/>
        </w:rPr>
      </w:pPr>
      <w:r w:rsidRPr="002C02D2">
        <w:rPr>
          <w:rFonts w:ascii="Times New Roman" w:eastAsia="Times New Roman" w:hAnsi="Times New Roman" w:cs="Times New Roman"/>
          <w:sz w:val="24"/>
          <w:szCs w:val="24"/>
          <w:lang w:eastAsia="ru-RU"/>
        </w:rPr>
        <w:t xml:space="preserve">на 2024 год – 59,32 </w:t>
      </w:r>
      <w:proofErr w:type="spellStart"/>
      <w:r w:rsidRPr="002C02D2">
        <w:rPr>
          <w:rFonts w:ascii="Times New Roman" w:eastAsia="Times New Roman" w:hAnsi="Times New Roman" w:cs="Times New Roman"/>
          <w:sz w:val="24"/>
          <w:szCs w:val="24"/>
          <w:lang w:eastAsia="ru-RU"/>
        </w:rPr>
        <w:t>т.р</w:t>
      </w:r>
      <w:proofErr w:type="spellEnd"/>
      <w:r w:rsidRPr="002C02D2">
        <w:rPr>
          <w:rFonts w:ascii="Times New Roman" w:eastAsia="Times New Roman" w:hAnsi="Times New Roman" w:cs="Times New Roman"/>
          <w:sz w:val="24"/>
          <w:szCs w:val="24"/>
          <w:lang w:eastAsia="ru-RU"/>
        </w:rPr>
        <w:t>.,</w:t>
      </w:r>
    </w:p>
    <w:p w14:paraId="52CB73DF" w14:textId="77777777" w:rsidR="002C02D2" w:rsidRPr="002C02D2" w:rsidRDefault="002C02D2" w:rsidP="002C02D2">
      <w:pPr>
        <w:spacing w:after="0" w:line="240" w:lineRule="auto"/>
        <w:ind w:firstLine="709"/>
        <w:jc w:val="both"/>
        <w:rPr>
          <w:rFonts w:ascii="Times New Roman" w:eastAsia="Times New Roman" w:hAnsi="Times New Roman" w:cs="Times New Roman"/>
          <w:sz w:val="24"/>
          <w:szCs w:val="24"/>
          <w:lang w:eastAsia="ru-RU"/>
        </w:rPr>
      </w:pPr>
      <w:r w:rsidRPr="002C02D2">
        <w:rPr>
          <w:rFonts w:ascii="Times New Roman" w:eastAsia="Times New Roman" w:hAnsi="Times New Roman" w:cs="Times New Roman"/>
          <w:sz w:val="24"/>
          <w:szCs w:val="24"/>
          <w:lang w:eastAsia="ru-RU"/>
        </w:rPr>
        <w:t xml:space="preserve">на 2025 год – 62,48 </w:t>
      </w:r>
      <w:proofErr w:type="spellStart"/>
      <w:r w:rsidRPr="002C02D2">
        <w:rPr>
          <w:rFonts w:ascii="Times New Roman" w:eastAsia="Times New Roman" w:hAnsi="Times New Roman" w:cs="Times New Roman"/>
          <w:sz w:val="24"/>
          <w:szCs w:val="24"/>
          <w:lang w:eastAsia="ru-RU"/>
        </w:rPr>
        <w:t>т.р</w:t>
      </w:r>
      <w:proofErr w:type="spellEnd"/>
      <w:r w:rsidRPr="002C02D2">
        <w:rPr>
          <w:rFonts w:ascii="Times New Roman" w:eastAsia="Times New Roman" w:hAnsi="Times New Roman" w:cs="Times New Roman"/>
          <w:sz w:val="24"/>
          <w:szCs w:val="24"/>
          <w:lang w:eastAsia="ru-RU"/>
        </w:rPr>
        <w:t>.,</w:t>
      </w:r>
    </w:p>
    <w:p w14:paraId="3F63E0C7" w14:textId="77777777" w:rsidR="002C02D2" w:rsidRDefault="002C02D2" w:rsidP="002C02D2">
      <w:pPr>
        <w:spacing w:after="0" w:line="240" w:lineRule="auto"/>
        <w:ind w:firstLine="709"/>
        <w:jc w:val="both"/>
        <w:rPr>
          <w:rFonts w:ascii="Times New Roman" w:eastAsia="Times New Roman" w:hAnsi="Times New Roman" w:cs="Times New Roman"/>
          <w:sz w:val="24"/>
          <w:szCs w:val="24"/>
          <w:lang w:eastAsia="ru-RU"/>
        </w:rPr>
      </w:pPr>
      <w:r w:rsidRPr="002C02D2">
        <w:rPr>
          <w:rFonts w:ascii="Times New Roman" w:eastAsia="Times New Roman" w:hAnsi="Times New Roman" w:cs="Times New Roman"/>
          <w:sz w:val="24"/>
          <w:szCs w:val="24"/>
          <w:lang w:eastAsia="ru-RU"/>
        </w:rPr>
        <w:t xml:space="preserve">на 2026 год – 66,26 </w:t>
      </w:r>
      <w:proofErr w:type="spellStart"/>
      <w:r w:rsidRPr="002C02D2">
        <w:rPr>
          <w:rFonts w:ascii="Times New Roman" w:eastAsia="Times New Roman" w:hAnsi="Times New Roman" w:cs="Times New Roman"/>
          <w:sz w:val="24"/>
          <w:szCs w:val="24"/>
          <w:lang w:eastAsia="ru-RU"/>
        </w:rPr>
        <w:t>т.р</w:t>
      </w:r>
      <w:proofErr w:type="spellEnd"/>
      <w:r w:rsidRPr="002C02D2">
        <w:rPr>
          <w:rFonts w:ascii="Times New Roman" w:eastAsia="Times New Roman" w:hAnsi="Times New Roman" w:cs="Times New Roman"/>
          <w:sz w:val="24"/>
          <w:szCs w:val="24"/>
          <w:lang w:eastAsia="ru-RU"/>
        </w:rPr>
        <w:t>.</w:t>
      </w:r>
    </w:p>
    <w:p w14:paraId="21FC5A43" w14:textId="5D988645" w:rsidR="00BD6826" w:rsidRPr="004E69C3" w:rsidRDefault="00BD6826" w:rsidP="002C02D2">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19.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14:paraId="604A6FFF" w14:textId="77777777" w:rsidR="002C02D2" w:rsidRPr="002C02D2" w:rsidRDefault="002C02D2" w:rsidP="002C02D2">
      <w:pPr>
        <w:spacing w:after="0" w:line="240" w:lineRule="auto"/>
        <w:ind w:firstLine="709"/>
        <w:jc w:val="both"/>
        <w:rPr>
          <w:rFonts w:ascii="Times New Roman" w:eastAsia="Times New Roman" w:hAnsi="Times New Roman" w:cs="Times New Roman"/>
          <w:color w:val="000000"/>
          <w:sz w:val="24"/>
          <w:szCs w:val="24"/>
          <w:lang w:eastAsia="ru-RU"/>
        </w:rPr>
      </w:pPr>
      <w:r w:rsidRPr="002C02D2">
        <w:rPr>
          <w:rFonts w:ascii="Times New Roman" w:eastAsia="Times New Roman" w:hAnsi="Times New Roman" w:cs="Times New Roman"/>
          <w:color w:val="000000"/>
          <w:sz w:val="24"/>
          <w:szCs w:val="24"/>
          <w:lang w:eastAsia="ru-RU"/>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в 2021 г.-66,60 %, в 2022 г.-81,90 %, в 2023г. составила 93,80 %, что  выше прогнозного показателя на 12,8 процентов. Увеличение процента охват детей произошло, в связи с открытием новых объединений дополнительного образования на базе центров «Точка роста».</w:t>
      </w:r>
    </w:p>
    <w:p w14:paraId="22B773AA" w14:textId="77777777" w:rsidR="002C02D2" w:rsidRPr="002C02D2" w:rsidRDefault="002C02D2" w:rsidP="002C02D2">
      <w:pPr>
        <w:spacing w:after="0" w:line="240" w:lineRule="auto"/>
        <w:ind w:firstLine="709"/>
        <w:jc w:val="both"/>
        <w:rPr>
          <w:rFonts w:ascii="Times New Roman" w:eastAsia="Times New Roman" w:hAnsi="Times New Roman" w:cs="Times New Roman"/>
          <w:color w:val="000000"/>
          <w:sz w:val="24"/>
          <w:szCs w:val="24"/>
          <w:lang w:eastAsia="ru-RU"/>
        </w:rPr>
      </w:pPr>
      <w:r w:rsidRPr="002C02D2">
        <w:rPr>
          <w:rFonts w:ascii="Times New Roman" w:eastAsia="Times New Roman" w:hAnsi="Times New Roman" w:cs="Times New Roman"/>
          <w:color w:val="000000"/>
          <w:sz w:val="24"/>
          <w:szCs w:val="24"/>
          <w:lang w:eastAsia="ru-RU"/>
        </w:rPr>
        <w:t xml:space="preserve">Достижение показателя будет обеспечено за счет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 </w:t>
      </w:r>
    </w:p>
    <w:p w14:paraId="7B2E1594" w14:textId="21B2120C" w:rsidR="00BD6826" w:rsidRDefault="002C02D2" w:rsidP="002C02D2">
      <w:pPr>
        <w:spacing w:after="0" w:line="240" w:lineRule="auto"/>
        <w:ind w:firstLine="709"/>
        <w:jc w:val="both"/>
        <w:rPr>
          <w:rFonts w:ascii="Times New Roman" w:eastAsia="Times New Roman" w:hAnsi="Times New Roman" w:cs="Times New Roman"/>
          <w:color w:val="000000"/>
          <w:sz w:val="24"/>
          <w:szCs w:val="24"/>
          <w:lang w:eastAsia="ru-RU"/>
        </w:rPr>
      </w:pPr>
      <w:r w:rsidRPr="002C02D2">
        <w:rPr>
          <w:rFonts w:ascii="Times New Roman" w:eastAsia="Times New Roman" w:hAnsi="Times New Roman" w:cs="Times New Roman"/>
          <w:color w:val="000000"/>
          <w:sz w:val="24"/>
          <w:szCs w:val="24"/>
          <w:lang w:eastAsia="ru-RU"/>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в 2024 году составит 81,00%, в 2025 году составит 83,00%, в 2026 году показатель составит 85,00%.</w:t>
      </w:r>
    </w:p>
    <w:p w14:paraId="476B28DB" w14:textId="77777777" w:rsidR="002C02D2" w:rsidRPr="004E69C3" w:rsidRDefault="002C02D2" w:rsidP="002C02D2">
      <w:pPr>
        <w:spacing w:after="0" w:line="240" w:lineRule="auto"/>
        <w:ind w:firstLine="709"/>
        <w:jc w:val="both"/>
        <w:rPr>
          <w:rFonts w:ascii="Times New Roman" w:eastAsia="Times New Roman" w:hAnsi="Times New Roman" w:cs="Times New Roman"/>
          <w:sz w:val="24"/>
          <w:szCs w:val="24"/>
          <w:lang w:eastAsia="ru-RU"/>
        </w:rPr>
      </w:pPr>
    </w:p>
    <w:p w14:paraId="31FEC66D" w14:textId="77777777" w:rsidR="00BD6826" w:rsidRPr="004E69C3" w:rsidRDefault="00BD6826" w:rsidP="00F046BD">
      <w:pPr>
        <w:numPr>
          <w:ilvl w:val="0"/>
          <w:numId w:val="1"/>
        </w:numPr>
        <w:tabs>
          <w:tab w:val="left" w:pos="851"/>
          <w:tab w:val="left" w:pos="993"/>
        </w:tabs>
        <w:spacing w:after="0" w:line="240" w:lineRule="auto"/>
        <w:ind w:left="0"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Культура</w:t>
      </w:r>
    </w:p>
    <w:p w14:paraId="160F2096" w14:textId="77777777" w:rsidR="00BD6826" w:rsidRPr="004E69C3" w:rsidRDefault="00BD6826" w:rsidP="004E69C3">
      <w:pPr>
        <w:spacing w:after="0" w:line="240" w:lineRule="auto"/>
        <w:ind w:firstLine="709"/>
        <w:jc w:val="both"/>
        <w:rPr>
          <w:rFonts w:ascii="Times New Roman" w:eastAsia="Times New Roman" w:hAnsi="Times New Roman" w:cs="Times New Roman"/>
          <w:sz w:val="24"/>
          <w:szCs w:val="24"/>
          <w:lang w:eastAsia="ru-RU"/>
        </w:rPr>
      </w:pPr>
    </w:p>
    <w:p w14:paraId="7B1B06B7" w14:textId="288E4637" w:rsidR="00654BF4" w:rsidRPr="004E69C3" w:rsidRDefault="00DB7EC3"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Отрасль представлена 24-мя сетевыми единицами (7 домами культуры, 13 библиотек, Детской школой искусств, </w:t>
      </w:r>
      <w:proofErr w:type="spellStart"/>
      <w:r w:rsidRPr="004E69C3">
        <w:rPr>
          <w:rFonts w:ascii="Times New Roman" w:eastAsia="Times New Roman" w:hAnsi="Times New Roman" w:cs="Times New Roman"/>
          <w:sz w:val="24"/>
          <w:szCs w:val="24"/>
          <w:lang w:eastAsia="ru-RU"/>
        </w:rPr>
        <w:t>кинодосуговым</w:t>
      </w:r>
      <w:proofErr w:type="spellEnd"/>
      <w:r w:rsidRPr="004E69C3">
        <w:rPr>
          <w:rFonts w:ascii="Times New Roman" w:eastAsia="Times New Roman" w:hAnsi="Times New Roman" w:cs="Times New Roman"/>
          <w:sz w:val="24"/>
          <w:szCs w:val="24"/>
          <w:lang w:eastAsia="ru-RU"/>
        </w:rPr>
        <w:t xml:space="preserve"> центром «Россия», учреждениями музейного типа – Историко-культурного центра, Парка культуры и отдыха города Холмска). Статус юридического лица имеют шесть учреждений культуры.</w:t>
      </w:r>
    </w:p>
    <w:p w14:paraId="74D84001" w14:textId="77777777" w:rsidR="00F705D0" w:rsidRDefault="00F705D0" w:rsidP="004E69C3">
      <w:pPr>
        <w:spacing w:after="0" w:line="240" w:lineRule="auto"/>
        <w:ind w:firstLine="709"/>
        <w:jc w:val="both"/>
        <w:rPr>
          <w:rFonts w:ascii="Times New Roman" w:eastAsia="Times New Roman" w:hAnsi="Times New Roman" w:cs="Times New Roman"/>
          <w:bCs/>
          <w:sz w:val="24"/>
          <w:szCs w:val="24"/>
          <w:lang w:eastAsia="ru-RU"/>
        </w:rPr>
      </w:pPr>
      <w:r w:rsidRPr="00F705D0">
        <w:rPr>
          <w:rFonts w:ascii="Times New Roman" w:eastAsia="Times New Roman" w:hAnsi="Times New Roman" w:cs="Times New Roman"/>
          <w:bCs/>
          <w:sz w:val="24"/>
          <w:szCs w:val="24"/>
          <w:lang w:eastAsia="ru-RU"/>
        </w:rPr>
        <w:t xml:space="preserve">В целях создания условий для сохранения и популяризации культурного наследия, возрождения народной культуры, развития профессионального творчества, обеспечения профессионального роста работников культуры на территории Холмского городского округа реализуется муниципальная программа «Развитие сферы культуры муниципального образования «Холмский городской округ», утвержденная постановлением администрации муниципального образования «Холмский городской округ» от 03.09.2014 № 948. </w:t>
      </w:r>
    </w:p>
    <w:p w14:paraId="05680FC3" w14:textId="77777777" w:rsidR="00F705D0" w:rsidRDefault="00F705D0" w:rsidP="004E69C3">
      <w:pPr>
        <w:spacing w:after="0" w:line="240" w:lineRule="auto"/>
        <w:ind w:firstLine="709"/>
        <w:jc w:val="both"/>
        <w:rPr>
          <w:rFonts w:ascii="Times New Roman" w:eastAsia="Times New Roman" w:hAnsi="Times New Roman" w:cs="Times New Roman"/>
          <w:bCs/>
          <w:sz w:val="24"/>
          <w:szCs w:val="24"/>
          <w:lang w:eastAsia="ru-RU"/>
        </w:rPr>
      </w:pPr>
      <w:r w:rsidRPr="00F705D0">
        <w:rPr>
          <w:rFonts w:ascii="Times New Roman" w:eastAsia="Times New Roman" w:hAnsi="Times New Roman" w:cs="Times New Roman"/>
          <w:bCs/>
          <w:sz w:val="24"/>
          <w:szCs w:val="24"/>
          <w:lang w:eastAsia="ru-RU"/>
        </w:rPr>
        <w:t>В течение 2023 года на территории муниципального образования специалистами культурно-досуговых учреждений было проведено 1 692 мероприятий, которые посетило 187 853 человек (2022 г. – 1 673 мероприятий, 180 861 человек).</w:t>
      </w:r>
    </w:p>
    <w:p w14:paraId="18913C6B" w14:textId="77777777" w:rsidR="00F705D0" w:rsidRDefault="00F705D0" w:rsidP="004E69C3">
      <w:pPr>
        <w:spacing w:after="0" w:line="240" w:lineRule="auto"/>
        <w:ind w:firstLine="709"/>
        <w:jc w:val="both"/>
        <w:rPr>
          <w:rFonts w:ascii="Times New Roman" w:eastAsia="Times New Roman" w:hAnsi="Times New Roman" w:cs="Times New Roman"/>
          <w:bCs/>
          <w:sz w:val="24"/>
          <w:szCs w:val="24"/>
          <w:lang w:eastAsia="ru-RU"/>
        </w:rPr>
      </w:pPr>
      <w:r w:rsidRPr="00F705D0">
        <w:rPr>
          <w:rFonts w:ascii="Times New Roman" w:eastAsia="Times New Roman" w:hAnsi="Times New Roman" w:cs="Times New Roman"/>
          <w:bCs/>
          <w:sz w:val="24"/>
          <w:szCs w:val="24"/>
          <w:lang w:eastAsia="ru-RU"/>
        </w:rPr>
        <w:t xml:space="preserve">В учреждениях культуры действует 89 клубных формирований (из них для детей 44, для молодежи – 8) с числом участников 1 422 человек (из них дети - 648, молодежь - 105). </w:t>
      </w:r>
    </w:p>
    <w:p w14:paraId="05EE4A33" w14:textId="77777777" w:rsidR="00F705D0" w:rsidRPr="00F705D0" w:rsidRDefault="00F705D0" w:rsidP="00F705D0">
      <w:pPr>
        <w:spacing w:after="0" w:line="240" w:lineRule="auto"/>
        <w:ind w:firstLine="709"/>
        <w:jc w:val="both"/>
        <w:rPr>
          <w:rFonts w:ascii="Times New Roman" w:eastAsia="Times New Roman" w:hAnsi="Times New Roman" w:cs="Times New Roman"/>
          <w:bCs/>
          <w:sz w:val="24"/>
          <w:szCs w:val="24"/>
          <w:lang w:eastAsia="ru-RU"/>
        </w:rPr>
      </w:pPr>
      <w:r w:rsidRPr="00F705D0">
        <w:rPr>
          <w:rFonts w:ascii="Times New Roman" w:eastAsia="Times New Roman" w:hAnsi="Times New Roman" w:cs="Times New Roman"/>
          <w:bCs/>
          <w:sz w:val="24"/>
          <w:szCs w:val="24"/>
          <w:lang w:eastAsia="ru-RU"/>
        </w:rPr>
        <w:t xml:space="preserve">Шесть коллективов Центрального дома культуры имеют звание «народный» (образцовый) коллектив любительского художественного творчества и ведут активную концертную, гастрольную и фестивальную деятельность. </w:t>
      </w:r>
    </w:p>
    <w:p w14:paraId="69204EC7" w14:textId="77777777" w:rsidR="00F705D0" w:rsidRDefault="00F705D0" w:rsidP="00F705D0">
      <w:pPr>
        <w:spacing w:after="0" w:line="240" w:lineRule="auto"/>
        <w:ind w:firstLine="709"/>
        <w:jc w:val="both"/>
        <w:rPr>
          <w:rFonts w:ascii="Times New Roman" w:eastAsia="Times New Roman" w:hAnsi="Times New Roman" w:cs="Times New Roman"/>
          <w:bCs/>
          <w:sz w:val="24"/>
          <w:szCs w:val="24"/>
          <w:lang w:eastAsia="ru-RU"/>
        </w:rPr>
      </w:pPr>
      <w:r w:rsidRPr="00F705D0">
        <w:rPr>
          <w:rFonts w:ascii="Times New Roman" w:eastAsia="Times New Roman" w:hAnsi="Times New Roman" w:cs="Times New Roman"/>
          <w:bCs/>
          <w:sz w:val="24"/>
          <w:szCs w:val="24"/>
          <w:lang w:eastAsia="ru-RU"/>
        </w:rPr>
        <w:t>За отчётный период коллективы Централизованной клубной системы приняли участие в 13 конкурсах (183 ребенка и 61 взрослый), общая результативность: Гран-при, лауреаты 1 степени- 7 конкурсов, лауреаты 2 степени – 5 конкурсов, лауреаты 3 степени – 3 конкурса, диплом победителя – 2 конкурса в различных номинациях и возрастных категориях.</w:t>
      </w:r>
    </w:p>
    <w:p w14:paraId="387BD65D" w14:textId="77777777" w:rsidR="00F705D0" w:rsidRPr="00F705D0" w:rsidRDefault="00F705D0" w:rsidP="00F705D0">
      <w:pPr>
        <w:spacing w:after="0" w:line="240" w:lineRule="auto"/>
        <w:ind w:firstLine="709"/>
        <w:jc w:val="both"/>
        <w:rPr>
          <w:rFonts w:ascii="Times New Roman" w:eastAsia="Times New Roman" w:hAnsi="Times New Roman" w:cs="Times New Roman"/>
          <w:bCs/>
          <w:sz w:val="24"/>
          <w:szCs w:val="24"/>
          <w:lang w:eastAsia="ru-RU"/>
        </w:rPr>
      </w:pPr>
      <w:r w:rsidRPr="00F705D0">
        <w:rPr>
          <w:rFonts w:ascii="Times New Roman" w:eastAsia="Times New Roman" w:hAnsi="Times New Roman" w:cs="Times New Roman"/>
          <w:bCs/>
          <w:sz w:val="24"/>
          <w:szCs w:val="24"/>
          <w:lang w:eastAsia="ru-RU"/>
        </w:rPr>
        <w:t xml:space="preserve">В рамках проекта «Культура малой Родины» на проведение капитального ремонта Досугового центра с. Чехов в 2023 году было выделено 24 538,3 </w:t>
      </w:r>
      <w:proofErr w:type="spellStart"/>
      <w:r w:rsidRPr="00F705D0">
        <w:rPr>
          <w:rFonts w:ascii="Times New Roman" w:eastAsia="Times New Roman" w:hAnsi="Times New Roman" w:cs="Times New Roman"/>
          <w:bCs/>
          <w:sz w:val="24"/>
          <w:szCs w:val="24"/>
          <w:lang w:eastAsia="ru-RU"/>
        </w:rPr>
        <w:t>тыс.руб</w:t>
      </w:r>
      <w:proofErr w:type="spellEnd"/>
      <w:r w:rsidRPr="00F705D0">
        <w:rPr>
          <w:rFonts w:ascii="Times New Roman" w:eastAsia="Times New Roman" w:hAnsi="Times New Roman" w:cs="Times New Roman"/>
          <w:bCs/>
          <w:sz w:val="24"/>
          <w:szCs w:val="24"/>
          <w:lang w:eastAsia="ru-RU"/>
        </w:rPr>
        <w:t xml:space="preserve">., в т.ч. областной бюджет – 23 802,2 тыс. руб., местный бюджет – 736,2 тыс. руб.    </w:t>
      </w:r>
    </w:p>
    <w:p w14:paraId="2B42B8B2" w14:textId="77777777" w:rsidR="00F705D0" w:rsidRDefault="00F705D0" w:rsidP="00F705D0">
      <w:pPr>
        <w:spacing w:after="0" w:line="240" w:lineRule="auto"/>
        <w:ind w:firstLine="709"/>
        <w:jc w:val="both"/>
        <w:rPr>
          <w:rFonts w:ascii="Times New Roman" w:eastAsia="Times New Roman" w:hAnsi="Times New Roman" w:cs="Times New Roman"/>
          <w:bCs/>
          <w:sz w:val="24"/>
          <w:szCs w:val="24"/>
          <w:lang w:eastAsia="ru-RU"/>
        </w:rPr>
      </w:pPr>
      <w:r w:rsidRPr="00F705D0">
        <w:rPr>
          <w:rFonts w:ascii="Times New Roman" w:eastAsia="Times New Roman" w:hAnsi="Times New Roman" w:cs="Times New Roman"/>
          <w:bCs/>
          <w:sz w:val="24"/>
          <w:szCs w:val="24"/>
          <w:lang w:eastAsia="ru-RU"/>
        </w:rPr>
        <w:t>В рамках национального проекта «Культура» в 2023 году проведено техническое оснащение МБУК «Историко-культурный центр. Общий объем финансирования 1 155,2 тыс. руб., в т. ч. федеральный бюджет – 674,7 тыс. руб., областной бюджет – 1 143,6 тыс. руб., местный бюджет – 11,6 тыс. руб.</w:t>
      </w:r>
    </w:p>
    <w:p w14:paraId="178E4091" w14:textId="77777777" w:rsidR="00F705D0" w:rsidRPr="00F705D0" w:rsidRDefault="00F705D0" w:rsidP="00F705D0">
      <w:pPr>
        <w:spacing w:after="0" w:line="240" w:lineRule="auto"/>
        <w:ind w:firstLine="709"/>
        <w:jc w:val="both"/>
        <w:rPr>
          <w:rFonts w:ascii="Times New Roman" w:eastAsia="Times New Roman" w:hAnsi="Times New Roman" w:cs="Times New Roman"/>
          <w:bCs/>
          <w:sz w:val="24"/>
          <w:szCs w:val="24"/>
          <w:lang w:eastAsia="ru-RU"/>
        </w:rPr>
      </w:pPr>
      <w:r w:rsidRPr="00F705D0">
        <w:rPr>
          <w:rFonts w:ascii="Times New Roman" w:eastAsia="Times New Roman" w:hAnsi="Times New Roman" w:cs="Times New Roman"/>
          <w:bCs/>
          <w:sz w:val="24"/>
          <w:szCs w:val="24"/>
          <w:lang w:eastAsia="ru-RU"/>
        </w:rPr>
        <w:t xml:space="preserve">За счет средств областного и местного бюджета в 2023 году разработана проектная документация на «Капитальный ремонт Центрального дома культуры г. Холмск (защитное сооружение ГО № 70-65)» (общий объем финансирования – 7 469,5 тыс. руб., в т.ч. областной бюджет – 7 245,4 тыс. руб., местный бюджет – 224,1 тыс. руб.), проведен капитальный ремонт фасада здания Центральной районной библиотеки им. Ю.И. Николаева (общий объем финансирования – 31 096,2 тыс. руб., в т.ч. областной бюджет – 30 163,3 тыс. руб., местный бюджет – 932,9 тыс. руб.). </w:t>
      </w:r>
    </w:p>
    <w:p w14:paraId="31338E9E" w14:textId="77777777" w:rsidR="00F705D0" w:rsidRDefault="00F705D0" w:rsidP="00F705D0">
      <w:pPr>
        <w:spacing w:after="0" w:line="240" w:lineRule="auto"/>
        <w:ind w:firstLine="709"/>
        <w:jc w:val="both"/>
        <w:rPr>
          <w:rFonts w:ascii="Times New Roman" w:eastAsia="Times New Roman" w:hAnsi="Times New Roman" w:cs="Times New Roman"/>
          <w:bCs/>
          <w:sz w:val="24"/>
          <w:szCs w:val="24"/>
          <w:lang w:eastAsia="ru-RU"/>
        </w:rPr>
      </w:pPr>
      <w:r w:rsidRPr="00F705D0">
        <w:rPr>
          <w:rFonts w:ascii="Times New Roman" w:eastAsia="Times New Roman" w:hAnsi="Times New Roman" w:cs="Times New Roman"/>
          <w:bCs/>
          <w:sz w:val="24"/>
          <w:szCs w:val="24"/>
          <w:lang w:eastAsia="ru-RU"/>
        </w:rPr>
        <w:t>Также за счет средств местного бюджета приобретено искусственные ветки для городской елки, светодиодный экран для Детской школы искусств.</w:t>
      </w:r>
    </w:p>
    <w:p w14:paraId="56D6AAC9" w14:textId="77777777" w:rsidR="00F705D0" w:rsidRDefault="00F705D0" w:rsidP="004E69C3">
      <w:pPr>
        <w:spacing w:after="0" w:line="240" w:lineRule="auto"/>
        <w:ind w:firstLine="709"/>
        <w:jc w:val="both"/>
        <w:rPr>
          <w:rFonts w:ascii="Times New Roman" w:eastAsia="Times New Roman" w:hAnsi="Times New Roman" w:cs="Times New Roman"/>
          <w:bCs/>
          <w:sz w:val="24"/>
          <w:szCs w:val="24"/>
          <w:lang w:eastAsia="ru-RU"/>
        </w:rPr>
      </w:pPr>
      <w:r w:rsidRPr="00F705D0">
        <w:rPr>
          <w:rFonts w:ascii="Times New Roman" w:eastAsia="Times New Roman" w:hAnsi="Times New Roman" w:cs="Times New Roman"/>
          <w:bCs/>
          <w:sz w:val="24"/>
          <w:szCs w:val="24"/>
          <w:lang w:eastAsia="ru-RU"/>
        </w:rPr>
        <w:t>В 2023 году сотрудниками КДЦ «Россия» организована демонстрация 2 870 киносеансов, на которых присутствовало 25 002 человек, валовый сбор составил 5 041,685 тыс. руб. (2022 г. – 2 579 киносеанса, охват 16 549 чел., валовый сбор 3 921,2 тыс. руб.).</w:t>
      </w:r>
    </w:p>
    <w:p w14:paraId="019BEE21" w14:textId="344FBEA2" w:rsidR="001A397D" w:rsidRPr="004E69C3" w:rsidRDefault="00F705D0" w:rsidP="004E69C3">
      <w:pPr>
        <w:spacing w:after="0" w:line="240" w:lineRule="auto"/>
        <w:ind w:firstLine="709"/>
        <w:jc w:val="both"/>
        <w:rPr>
          <w:rFonts w:ascii="Times New Roman" w:eastAsia="Times New Roman" w:hAnsi="Times New Roman" w:cs="Times New Roman"/>
          <w:bCs/>
          <w:sz w:val="24"/>
          <w:szCs w:val="24"/>
          <w:lang w:eastAsia="ru-RU"/>
        </w:rPr>
      </w:pPr>
      <w:r w:rsidRPr="00F705D0">
        <w:rPr>
          <w:rFonts w:ascii="Times New Roman" w:eastAsia="Times New Roman" w:hAnsi="Times New Roman" w:cs="Times New Roman"/>
          <w:bCs/>
          <w:sz w:val="24"/>
          <w:szCs w:val="24"/>
          <w:lang w:eastAsia="ru-RU"/>
        </w:rPr>
        <w:t xml:space="preserve">Реализация прав граждан на доступ к муниципальным библиотечным фондам обеспечивается деятельностью 13 библиотек Холмской централизованной библиотечной системы. Число зарегистрированных пользователей библиотек в 2023 году составило 19908 чел., число посещений библиотек – 162015. Книжный фонд Холмской ЦБС составляет 181,079 тыс. экземпляров. Количество книговыдач составило 462017 ед.  Поступление новой литературы составило 6681 ед. </w:t>
      </w:r>
      <w:proofErr w:type="spellStart"/>
      <w:r w:rsidRPr="00F705D0">
        <w:rPr>
          <w:rFonts w:ascii="Times New Roman" w:eastAsia="Times New Roman" w:hAnsi="Times New Roman" w:cs="Times New Roman"/>
          <w:bCs/>
          <w:sz w:val="24"/>
          <w:szCs w:val="24"/>
          <w:lang w:eastAsia="ru-RU"/>
        </w:rPr>
        <w:t>Обновляемость</w:t>
      </w:r>
      <w:proofErr w:type="spellEnd"/>
      <w:r w:rsidRPr="00F705D0">
        <w:rPr>
          <w:rFonts w:ascii="Times New Roman" w:eastAsia="Times New Roman" w:hAnsi="Times New Roman" w:cs="Times New Roman"/>
          <w:bCs/>
          <w:sz w:val="24"/>
          <w:szCs w:val="24"/>
          <w:lang w:eastAsia="ru-RU"/>
        </w:rPr>
        <w:t xml:space="preserve"> книжного фонда в 2023 году составила 2,0%. Проведено 1 297 мероприятий, на которых присутствовало 13902 человек.</w:t>
      </w:r>
    </w:p>
    <w:p w14:paraId="7F32EA42" w14:textId="77777777" w:rsidR="00F705D0" w:rsidRDefault="00F705D0" w:rsidP="004E69C3">
      <w:pPr>
        <w:spacing w:after="0" w:line="240" w:lineRule="auto"/>
        <w:ind w:firstLine="709"/>
        <w:jc w:val="both"/>
        <w:rPr>
          <w:rFonts w:ascii="Times New Roman" w:eastAsia="Times New Roman" w:hAnsi="Times New Roman" w:cs="Times New Roman"/>
          <w:bCs/>
          <w:sz w:val="24"/>
          <w:szCs w:val="24"/>
          <w:lang w:eastAsia="ru-RU"/>
        </w:rPr>
      </w:pPr>
      <w:r w:rsidRPr="00F705D0">
        <w:rPr>
          <w:rFonts w:ascii="Times New Roman" w:eastAsia="Times New Roman" w:hAnsi="Times New Roman" w:cs="Times New Roman"/>
          <w:bCs/>
          <w:sz w:val="24"/>
          <w:szCs w:val="24"/>
          <w:lang w:eastAsia="ru-RU"/>
        </w:rPr>
        <w:lastRenderedPageBreak/>
        <w:t>В 2023 году Детская библиотека участвовала в межрегиональном профессиональном конкурсе «Мой проект о книге, чтении, библиотеке», организованном которого стало Государственное бюджетное учреждение культуры «Сахалинская областная детская библиотека» при поддержке министерства культуры и архивного дела Сахалинской области. Детская библиотека стала победителем в номинации городских детских библиотек за проект «Пути отцов-дороги сыновей».</w:t>
      </w:r>
    </w:p>
    <w:p w14:paraId="002CD84F" w14:textId="1B99228A" w:rsidR="001A397D" w:rsidRPr="004E69C3" w:rsidRDefault="001A397D" w:rsidP="004E69C3">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 xml:space="preserve"> </w:t>
      </w:r>
      <w:r w:rsidR="00F705D0" w:rsidRPr="00F705D0">
        <w:rPr>
          <w:rFonts w:ascii="Times New Roman" w:eastAsia="Times New Roman" w:hAnsi="Times New Roman" w:cs="Times New Roman"/>
          <w:bCs/>
          <w:sz w:val="24"/>
          <w:szCs w:val="24"/>
          <w:lang w:eastAsia="ru-RU"/>
        </w:rPr>
        <w:t xml:space="preserve">По итогам рейтинга аналитических отчётов муниципальных библиотек Сахалинской области за 2023 год «БИБЛИОТЕЧНАЯ АНАЛИТИКА – 2022» третий год подряд победителем признана Холмская ЦБС - I место. Организатором экспертной оценки выступила Сахалинская областная универсальная научная библиотека.  </w:t>
      </w:r>
    </w:p>
    <w:p w14:paraId="551259EE" w14:textId="77777777" w:rsidR="00F705D0" w:rsidRPr="00F705D0" w:rsidRDefault="00F705D0" w:rsidP="00F705D0">
      <w:pPr>
        <w:spacing w:after="0" w:line="240" w:lineRule="auto"/>
        <w:ind w:firstLine="709"/>
        <w:jc w:val="both"/>
        <w:rPr>
          <w:rFonts w:ascii="Times New Roman" w:eastAsia="Times New Roman" w:hAnsi="Times New Roman" w:cs="Times New Roman"/>
          <w:bCs/>
          <w:sz w:val="24"/>
          <w:szCs w:val="24"/>
          <w:lang w:eastAsia="ru-RU"/>
        </w:rPr>
      </w:pPr>
      <w:r w:rsidRPr="00F705D0">
        <w:rPr>
          <w:rFonts w:ascii="Times New Roman" w:eastAsia="Times New Roman" w:hAnsi="Times New Roman" w:cs="Times New Roman"/>
          <w:bCs/>
          <w:sz w:val="24"/>
          <w:szCs w:val="24"/>
          <w:lang w:eastAsia="ru-RU"/>
        </w:rPr>
        <w:t>Библиотекарь сельской библиотеки-филиала №3, с. Правда Федосова В.  стала победителем открытого конкурса комиксов (рисованных историй) «Морской комикс» для молодёжи от 12 до 22 лет приморских городов России. Организатор - Библиотечно-культурный центр «Батискаф» Централизованной библиотечной системы Кронштадтского района Санкт-Петербурга.</w:t>
      </w:r>
    </w:p>
    <w:p w14:paraId="3C10DF4B" w14:textId="77777777" w:rsidR="00F705D0" w:rsidRPr="00F705D0" w:rsidRDefault="00F705D0" w:rsidP="00F705D0">
      <w:pPr>
        <w:spacing w:after="0" w:line="240" w:lineRule="auto"/>
        <w:ind w:firstLine="709"/>
        <w:jc w:val="both"/>
        <w:rPr>
          <w:rFonts w:ascii="Times New Roman" w:eastAsia="Times New Roman" w:hAnsi="Times New Roman" w:cs="Times New Roman"/>
          <w:bCs/>
          <w:sz w:val="24"/>
          <w:szCs w:val="24"/>
          <w:lang w:eastAsia="ru-RU"/>
        </w:rPr>
      </w:pPr>
      <w:r w:rsidRPr="00F705D0">
        <w:rPr>
          <w:rFonts w:ascii="Times New Roman" w:eastAsia="Times New Roman" w:hAnsi="Times New Roman" w:cs="Times New Roman"/>
          <w:bCs/>
          <w:sz w:val="24"/>
          <w:szCs w:val="24"/>
          <w:lang w:eastAsia="ru-RU"/>
        </w:rPr>
        <w:t>В 2023 году был проведен капитальный ремонт фасада Центральной районной библиотеки им. Ю.И. Николаева, дополнительно проведен монтаж системы пожаротушения на сумму более 31,0 млн. руб.  Основные финансовые средства были выделены из областного бюджета.</w:t>
      </w:r>
    </w:p>
    <w:p w14:paraId="6E53264C" w14:textId="77777777" w:rsidR="00F705D0" w:rsidRPr="00F705D0" w:rsidRDefault="00F705D0" w:rsidP="00F705D0">
      <w:pPr>
        <w:spacing w:after="0" w:line="240" w:lineRule="auto"/>
        <w:ind w:firstLine="709"/>
        <w:jc w:val="both"/>
        <w:rPr>
          <w:rFonts w:ascii="Times New Roman" w:eastAsia="Times New Roman" w:hAnsi="Times New Roman" w:cs="Times New Roman"/>
          <w:bCs/>
          <w:sz w:val="24"/>
          <w:szCs w:val="24"/>
          <w:lang w:eastAsia="ru-RU"/>
        </w:rPr>
      </w:pPr>
      <w:r w:rsidRPr="00F705D0">
        <w:rPr>
          <w:rFonts w:ascii="Times New Roman" w:eastAsia="Times New Roman" w:hAnsi="Times New Roman" w:cs="Times New Roman"/>
          <w:bCs/>
          <w:sz w:val="24"/>
          <w:szCs w:val="24"/>
          <w:lang w:eastAsia="ru-RU"/>
        </w:rPr>
        <w:t>Дополнительное образование в округе в сфере культуры организует Детская школа искусств. В 2023 году из 366 воспитанников школы, по дополнительным предпрофессиональным общеобразовательным программам обучались 172 детей (46,99% от общего контингента), по дополнительным общеразвивающим программам обучались 194 ребенка (53,01 % от общего контингента). Доля детей в возрасте от 7 до 15 лет, обучающихся в ДШИ, от общего количества детей данного возраста составляет 10,06 %.</w:t>
      </w:r>
    </w:p>
    <w:p w14:paraId="06F11A96" w14:textId="77777777" w:rsidR="00F705D0" w:rsidRPr="00F705D0" w:rsidRDefault="00F705D0" w:rsidP="00F705D0">
      <w:pPr>
        <w:spacing w:after="0" w:line="240" w:lineRule="auto"/>
        <w:ind w:firstLine="709"/>
        <w:jc w:val="both"/>
        <w:rPr>
          <w:rFonts w:ascii="Times New Roman" w:eastAsia="Times New Roman" w:hAnsi="Times New Roman" w:cs="Times New Roman"/>
          <w:bCs/>
          <w:sz w:val="24"/>
          <w:szCs w:val="24"/>
          <w:lang w:eastAsia="ru-RU"/>
        </w:rPr>
      </w:pPr>
      <w:r w:rsidRPr="00F705D0">
        <w:rPr>
          <w:rFonts w:ascii="Times New Roman" w:eastAsia="Times New Roman" w:hAnsi="Times New Roman" w:cs="Times New Roman"/>
          <w:bCs/>
          <w:sz w:val="24"/>
          <w:szCs w:val="24"/>
          <w:lang w:eastAsia="ru-RU"/>
        </w:rPr>
        <w:t xml:space="preserve">В течение 2023 года воспитанники Детской школы искусств принимали участие в 39 мероприятиях международного и общероссийского и регионального уровней. Результативность – 74 лауреатов, 43 дипломанта.   </w:t>
      </w:r>
    </w:p>
    <w:p w14:paraId="6A95B266" w14:textId="77777777" w:rsidR="00F705D0" w:rsidRPr="00F705D0" w:rsidRDefault="00F705D0" w:rsidP="00F705D0">
      <w:pPr>
        <w:spacing w:after="0" w:line="240" w:lineRule="auto"/>
        <w:ind w:firstLine="709"/>
        <w:jc w:val="both"/>
        <w:rPr>
          <w:rFonts w:ascii="Times New Roman" w:eastAsia="Times New Roman" w:hAnsi="Times New Roman" w:cs="Times New Roman"/>
          <w:bCs/>
          <w:sz w:val="24"/>
          <w:szCs w:val="24"/>
          <w:lang w:eastAsia="ru-RU"/>
        </w:rPr>
      </w:pPr>
      <w:r w:rsidRPr="00F705D0">
        <w:rPr>
          <w:rFonts w:ascii="Times New Roman" w:eastAsia="Times New Roman" w:hAnsi="Times New Roman" w:cs="Times New Roman"/>
          <w:bCs/>
          <w:sz w:val="24"/>
          <w:szCs w:val="24"/>
          <w:lang w:eastAsia="ru-RU"/>
        </w:rPr>
        <w:t>В Детской школе искусств работают 23 преподавателя, которые преподают на разных отделениях: «Фортепиано», «Народные инструменты», «Сольное пение», «Синтезатор», «Скрипка», «Музыкальный фольклор», «Хоровое пение», «Эстрадная гитара», отделения хореографического, театрального, изобразительного искусства, отделение раннего эстетического развития.</w:t>
      </w:r>
    </w:p>
    <w:p w14:paraId="74D02D52" w14:textId="77777777" w:rsidR="00F705D0" w:rsidRDefault="00F705D0" w:rsidP="00F705D0">
      <w:pPr>
        <w:spacing w:after="0" w:line="240" w:lineRule="auto"/>
        <w:ind w:firstLine="709"/>
        <w:jc w:val="both"/>
        <w:rPr>
          <w:rFonts w:ascii="Times New Roman" w:eastAsia="Times New Roman" w:hAnsi="Times New Roman" w:cs="Times New Roman"/>
          <w:bCs/>
          <w:sz w:val="24"/>
          <w:szCs w:val="24"/>
          <w:lang w:eastAsia="ru-RU"/>
        </w:rPr>
      </w:pPr>
      <w:r w:rsidRPr="00F705D0">
        <w:rPr>
          <w:rFonts w:ascii="Times New Roman" w:eastAsia="Times New Roman" w:hAnsi="Times New Roman" w:cs="Times New Roman"/>
          <w:bCs/>
          <w:sz w:val="24"/>
          <w:szCs w:val="24"/>
          <w:lang w:eastAsia="ru-RU"/>
        </w:rPr>
        <w:t xml:space="preserve">Услуга по публичному показу музейных предметов, музейных коллекций в Холмском городском округе возложена на МБУК «Историко-культурный центр» муниципального образования «Холмский городской округ». Количество посетителей в 2023 г. составило 20 086 человек, количество выставок 30 шт., проведено 132 экскурсий.   </w:t>
      </w:r>
    </w:p>
    <w:p w14:paraId="2917B34E" w14:textId="261AFFB3" w:rsidR="00BD6826" w:rsidRPr="004E69C3" w:rsidRDefault="00BD6826" w:rsidP="00F705D0">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20. «Уровень фактической обеспеченности учреждениями культуры от нормативной потребности»:</w:t>
      </w:r>
    </w:p>
    <w:p w14:paraId="0D468EB0"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20.1. «Уровень фактической обеспеченности клубами и учреждениями клубного типа от нормативной потребности»</w:t>
      </w:r>
    </w:p>
    <w:p w14:paraId="220B5FF5" w14:textId="565BB6BB" w:rsidR="00D34984" w:rsidRPr="004E69C3" w:rsidRDefault="002B6ECA" w:rsidP="004E69C3">
      <w:pPr>
        <w:spacing w:after="0" w:line="240" w:lineRule="auto"/>
        <w:ind w:firstLine="709"/>
        <w:jc w:val="both"/>
        <w:rPr>
          <w:rFonts w:ascii="Times New Roman" w:eastAsia="Times New Roman" w:hAnsi="Times New Roman" w:cs="Times New Roman"/>
          <w:sz w:val="24"/>
          <w:szCs w:val="24"/>
          <w:lang w:eastAsia="ru-RU"/>
        </w:rPr>
      </w:pPr>
      <w:bookmarkStart w:id="1" w:name="_Hlk133569235"/>
      <w:r w:rsidRPr="002B6ECA">
        <w:rPr>
          <w:rFonts w:ascii="Times New Roman" w:eastAsia="Times New Roman" w:hAnsi="Times New Roman" w:cs="Times New Roman"/>
          <w:sz w:val="24"/>
          <w:szCs w:val="24"/>
          <w:lang w:eastAsia="ru-RU"/>
        </w:rPr>
        <w:t>Уровень фактической обеспеченности клубами и учреждениями клубного типа от нормативной потребности</w:t>
      </w:r>
      <w:bookmarkEnd w:id="1"/>
      <w:r w:rsidRPr="002B6EC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202</w:t>
      </w:r>
      <w:r w:rsidR="003407ED" w:rsidRPr="003407E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году составил 70%, в 202</w:t>
      </w:r>
      <w:r w:rsidR="003407ED" w:rsidRPr="003407ED">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году составил 70%, в 202</w:t>
      </w:r>
      <w:r w:rsidR="003407ED" w:rsidRPr="003407E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году составил 70%.</w:t>
      </w:r>
      <w:r w:rsidR="003407ED" w:rsidRPr="003407ED">
        <w:rPr>
          <w:rFonts w:ascii="Times New Roman" w:eastAsia="Times New Roman" w:hAnsi="Times New Roman" w:cs="Times New Roman"/>
          <w:sz w:val="24"/>
          <w:szCs w:val="24"/>
          <w:lang w:eastAsia="ru-RU"/>
        </w:rPr>
        <w:t xml:space="preserve"> </w:t>
      </w:r>
      <w:r w:rsidR="00D34984" w:rsidRPr="00CB34D8">
        <w:rPr>
          <w:rFonts w:ascii="Times New Roman" w:eastAsia="Times New Roman" w:hAnsi="Times New Roman" w:cs="Times New Roman"/>
          <w:sz w:val="24"/>
          <w:szCs w:val="24"/>
          <w:lang w:eastAsia="ru-RU"/>
        </w:rPr>
        <w:t xml:space="preserve">В Холмском городском округе 7 учреждений клубного типа. </w:t>
      </w:r>
      <w:r w:rsidRPr="002B6ECA">
        <w:rPr>
          <w:rFonts w:ascii="Times New Roman" w:eastAsia="Times New Roman" w:hAnsi="Times New Roman" w:cs="Times New Roman"/>
          <w:sz w:val="24"/>
          <w:szCs w:val="24"/>
          <w:lang w:eastAsia="ru-RU"/>
        </w:rPr>
        <w:t>Уровень фактической обеспеченности клубами и учреждениями клубного типа от нормативной потребности</w:t>
      </w:r>
      <w:r>
        <w:rPr>
          <w:rFonts w:ascii="Times New Roman" w:eastAsia="Times New Roman" w:hAnsi="Times New Roman" w:cs="Times New Roman"/>
          <w:sz w:val="24"/>
          <w:szCs w:val="24"/>
          <w:lang w:eastAsia="ru-RU"/>
        </w:rPr>
        <w:t xml:space="preserve"> в 202</w:t>
      </w:r>
      <w:r w:rsidR="003407ED" w:rsidRPr="003407ED">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году составит 70%, в 202</w:t>
      </w:r>
      <w:r w:rsidR="003407ED" w:rsidRPr="003407E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году составит 70</w:t>
      </w:r>
      <w:r w:rsidR="00D45CFC">
        <w:rPr>
          <w:rFonts w:ascii="Times New Roman" w:eastAsia="Times New Roman" w:hAnsi="Times New Roman" w:cs="Times New Roman"/>
          <w:sz w:val="24"/>
          <w:szCs w:val="24"/>
          <w:lang w:eastAsia="ru-RU"/>
        </w:rPr>
        <w:t>%, в 202</w:t>
      </w:r>
      <w:r w:rsidR="003407ED" w:rsidRPr="003407ED">
        <w:rPr>
          <w:rFonts w:ascii="Times New Roman" w:eastAsia="Times New Roman" w:hAnsi="Times New Roman" w:cs="Times New Roman"/>
          <w:sz w:val="24"/>
          <w:szCs w:val="24"/>
          <w:lang w:eastAsia="ru-RU"/>
        </w:rPr>
        <w:t>6</w:t>
      </w:r>
      <w:r w:rsidR="00D45CFC">
        <w:rPr>
          <w:rFonts w:ascii="Times New Roman" w:eastAsia="Times New Roman" w:hAnsi="Times New Roman" w:cs="Times New Roman"/>
          <w:sz w:val="24"/>
          <w:szCs w:val="24"/>
          <w:lang w:eastAsia="ru-RU"/>
        </w:rPr>
        <w:t xml:space="preserve"> году составит 70%.</w:t>
      </w:r>
    </w:p>
    <w:p w14:paraId="3A59394F" w14:textId="68445F5D"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20.2. «Уровень фактической обеспеченности библиотеками от нормативной потребности»</w:t>
      </w:r>
    </w:p>
    <w:p w14:paraId="42FBFE5A" w14:textId="1479C4D7" w:rsidR="000A097B" w:rsidRPr="004E69C3" w:rsidRDefault="005561DE" w:rsidP="004E69C3">
      <w:pPr>
        <w:spacing w:after="0" w:line="240" w:lineRule="auto"/>
        <w:ind w:firstLine="709"/>
        <w:jc w:val="both"/>
        <w:rPr>
          <w:rFonts w:ascii="Times New Roman" w:eastAsia="Times New Roman" w:hAnsi="Times New Roman" w:cs="Times New Roman"/>
          <w:sz w:val="24"/>
          <w:szCs w:val="24"/>
          <w:lang w:eastAsia="ru-RU"/>
        </w:rPr>
      </w:pPr>
      <w:r w:rsidRPr="005561DE">
        <w:rPr>
          <w:rFonts w:ascii="Times New Roman" w:eastAsia="Times New Roman" w:hAnsi="Times New Roman" w:cs="Times New Roman"/>
          <w:sz w:val="24"/>
          <w:szCs w:val="24"/>
          <w:lang w:eastAsia="ru-RU"/>
        </w:rPr>
        <w:t xml:space="preserve">Уровень фактической обеспеченности библиотеками от нормативной потребности </w:t>
      </w:r>
      <w:r>
        <w:rPr>
          <w:rFonts w:ascii="Times New Roman" w:eastAsia="Times New Roman" w:hAnsi="Times New Roman" w:cs="Times New Roman"/>
          <w:sz w:val="24"/>
          <w:szCs w:val="24"/>
          <w:lang w:eastAsia="ru-RU"/>
        </w:rPr>
        <w:t>в 202</w:t>
      </w:r>
      <w:r w:rsidR="00BD1C49" w:rsidRPr="00BD1C4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году составил 92,9%, в 202</w:t>
      </w:r>
      <w:r w:rsidR="00BD1C49" w:rsidRPr="00BD1C49">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году составил 92,9%, в 202</w:t>
      </w:r>
      <w:r w:rsidR="00BD1C49" w:rsidRPr="00BD1C49">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году составил 92,9%. </w:t>
      </w:r>
      <w:r w:rsidR="000A097B" w:rsidRPr="007406E6">
        <w:rPr>
          <w:rFonts w:ascii="Times New Roman" w:eastAsia="Times New Roman" w:hAnsi="Times New Roman" w:cs="Times New Roman"/>
          <w:sz w:val="24"/>
          <w:szCs w:val="24"/>
          <w:lang w:eastAsia="ru-RU"/>
        </w:rPr>
        <w:t>В прогнозном периоде</w:t>
      </w:r>
      <w:r w:rsidR="00BD1C49" w:rsidRPr="00BD1C49">
        <w:rPr>
          <w:rFonts w:ascii="Times New Roman" w:eastAsia="Times New Roman" w:hAnsi="Times New Roman" w:cs="Times New Roman"/>
          <w:sz w:val="24"/>
          <w:szCs w:val="24"/>
          <w:lang w:eastAsia="ru-RU"/>
        </w:rPr>
        <w:t xml:space="preserve"> </w:t>
      </w:r>
      <w:r w:rsidR="00BD1C49">
        <w:rPr>
          <w:rFonts w:ascii="Times New Roman" w:eastAsia="Times New Roman" w:hAnsi="Times New Roman" w:cs="Times New Roman"/>
          <w:sz w:val="24"/>
          <w:szCs w:val="24"/>
          <w:lang w:eastAsia="ru-RU"/>
        </w:rPr>
        <w:t>строительство новых библиотек не планируется.</w:t>
      </w:r>
      <w:r w:rsidR="000A097B" w:rsidRPr="007406E6">
        <w:rPr>
          <w:rFonts w:ascii="Times New Roman" w:eastAsia="Times New Roman" w:hAnsi="Times New Roman" w:cs="Times New Roman"/>
          <w:sz w:val="24"/>
          <w:szCs w:val="24"/>
          <w:lang w:eastAsia="ru-RU"/>
        </w:rPr>
        <w:t xml:space="preserve"> </w:t>
      </w:r>
      <w:r w:rsidR="00BD1C49">
        <w:rPr>
          <w:rFonts w:ascii="Times New Roman" w:eastAsia="Times New Roman" w:hAnsi="Times New Roman" w:cs="Times New Roman"/>
          <w:sz w:val="24"/>
          <w:szCs w:val="24"/>
          <w:lang w:eastAsia="ru-RU"/>
        </w:rPr>
        <w:t>У</w:t>
      </w:r>
      <w:r w:rsidRPr="005561DE">
        <w:rPr>
          <w:rFonts w:ascii="Times New Roman" w:eastAsia="Times New Roman" w:hAnsi="Times New Roman" w:cs="Times New Roman"/>
          <w:sz w:val="24"/>
          <w:szCs w:val="24"/>
          <w:lang w:eastAsia="ru-RU"/>
        </w:rPr>
        <w:t xml:space="preserve">ровень фактической </w:t>
      </w:r>
      <w:r w:rsidRPr="005561DE">
        <w:rPr>
          <w:rFonts w:ascii="Times New Roman" w:eastAsia="Times New Roman" w:hAnsi="Times New Roman" w:cs="Times New Roman"/>
          <w:sz w:val="24"/>
          <w:szCs w:val="24"/>
          <w:lang w:eastAsia="ru-RU"/>
        </w:rPr>
        <w:lastRenderedPageBreak/>
        <w:t>обеспеченности библиотеками от нормативной потребности</w:t>
      </w:r>
      <w:r>
        <w:rPr>
          <w:rFonts w:ascii="Times New Roman" w:eastAsia="Times New Roman" w:hAnsi="Times New Roman" w:cs="Times New Roman"/>
          <w:sz w:val="24"/>
          <w:szCs w:val="24"/>
          <w:lang w:eastAsia="ru-RU"/>
        </w:rPr>
        <w:t xml:space="preserve"> составит: 202</w:t>
      </w:r>
      <w:r w:rsidR="00BD1C49">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г. – 92,9%, 202</w:t>
      </w:r>
      <w:r w:rsidR="00BD1C49">
        <w:rPr>
          <w:rFonts w:ascii="Times New Roman" w:eastAsia="Times New Roman" w:hAnsi="Times New Roman" w:cs="Times New Roman"/>
          <w:sz w:val="24"/>
          <w:szCs w:val="24"/>
          <w:lang w:eastAsia="ru-RU"/>
        </w:rPr>
        <w:t>5</w:t>
      </w:r>
      <w:r w:rsidR="001B1D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 – 92,9%, 202</w:t>
      </w:r>
      <w:r w:rsidR="00BD1C49">
        <w:rPr>
          <w:rFonts w:ascii="Times New Roman" w:eastAsia="Times New Roman" w:hAnsi="Times New Roman" w:cs="Times New Roman"/>
          <w:sz w:val="24"/>
          <w:szCs w:val="24"/>
          <w:lang w:eastAsia="ru-RU"/>
        </w:rPr>
        <w:t>6</w:t>
      </w:r>
      <w:r w:rsidR="001B1D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 – 92,9%.</w:t>
      </w:r>
      <w:r w:rsidR="000A097B" w:rsidRPr="004E69C3">
        <w:rPr>
          <w:rFonts w:ascii="Times New Roman" w:eastAsia="Times New Roman" w:hAnsi="Times New Roman" w:cs="Times New Roman"/>
          <w:sz w:val="24"/>
          <w:szCs w:val="24"/>
          <w:lang w:eastAsia="ru-RU"/>
        </w:rPr>
        <w:t xml:space="preserve"> </w:t>
      </w:r>
    </w:p>
    <w:p w14:paraId="53E90A77" w14:textId="5501D959"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20.3. «</w:t>
      </w:r>
      <w:bookmarkStart w:id="2" w:name="_Hlk133569853"/>
      <w:r w:rsidRPr="004E69C3">
        <w:rPr>
          <w:rFonts w:ascii="Times New Roman" w:eastAsia="Times New Roman" w:hAnsi="Times New Roman" w:cs="Times New Roman"/>
          <w:b/>
          <w:sz w:val="24"/>
          <w:szCs w:val="24"/>
          <w:lang w:eastAsia="ru-RU"/>
        </w:rPr>
        <w:t>Уровень фактической обеспеченности парками культуры и отдыха от нормативной потребности</w:t>
      </w:r>
      <w:bookmarkEnd w:id="2"/>
      <w:r w:rsidRPr="004E69C3">
        <w:rPr>
          <w:rFonts w:ascii="Times New Roman" w:eastAsia="Times New Roman" w:hAnsi="Times New Roman" w:cs="Times New Roman"/>
          <w:b/>
          <w:sz w:val="24"/>
          <w:szCs w:val="24"/>
          <w:lang w:eastAsia="ru-RU"/>
        </w:rPr>
        <w:t>»</w:t>
      </w:r>
    </w:p>
    <w:p w14:paraId="0C177495" w14:textId="29E35C4E" w:rsidR="00EF3C1D" w:rsidRPr="004E69C3" w:rsidRDefault="00CD0262" w:rsidP="004E69C3">
      <w:pPr>
        <w:spacing w:after="0" w:line="240" w:lineRule="auto"/>
        <w:ind w:firstLine="709"/>
        <w:jc w:val="both"/>
        <w:rPr>
          <w:rFonts w:ascii="Times New Roman" w:eastAsia="Times New Roman" w:hAnsi="Times New Roman" w:cs="Times New Roman"/>
          <w:b/>
          <w:sz w:val="24"/>
          <w:szCs w:val="24"/>
          <w:lang w:eastAsia="ru-RU"/>
        </w:rPr>
      </w:pPr>
      <w:r w:rsidRPr="00CD0262">
        <w:rPr>
          <w:rFonts w:ascii="Times New Roman" w:eastAsia="Times New Roman" w:hAnsi="Times New Roman" w:cs="Times New Roman"/>
          <w:sz w:val="24"/>
          <w:szCs w:val="24"/>
          <w:lang w:eastAsia="ru-RU"/>
        </w:rPr>
        <w:t xml:space="preserve">Уровень фактической обеспеченности парками культуры и отдыха от нормативной потребности </w:t>
      </w:r>
      <w:r>
        <w:rPr>
          <w:rFonts w:ascii="Times New Roman" w:eastAsia="Times New Roman" w:hAnsi="Times New Roman" w:cs="Times New Roman"/>
          <w:sz w:val="24"/>
          <w:szCs w:val="24"/>
          <w:lang w:eastAsia="ru-RU"/>
        </w:rPr>
        <w:t>в 202</w:t>
      </w:r>
      <w:r w:rsidR="004B225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году составил 100%, в 202</w:t>
      </w:r>
      <w:r w:rsidR="004B2255">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году составил 100%, в 202</w:t>
      </w:r>
      <w:r w:rsidR="004B2255">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году составил 100%. </w:t>
      </w:r>
      <w:r w:rsidR="00EF3C1D" w:rsidRPr="0098016E">
        <w:rPr>
          <w:rFonts w:ascii="Times New Roman" w:eastAsia="Times New Roman" w:hAnsi="Times New Roman" w:cs="Times New Roman"/>
          <w:sz w:val="24"/>
          <w:szCs w:val="24"/>
          <w:lang w:eastAsia="ru-RU"/>
        </w:rPr>
        <w:t>В городском округе 1 парк культуры и отдыха на 3</w:t>
      </w:r>
      <w:r w:rsidR="004B2255">
        <w:rPr>
          <w:rFonts w:ascii="Times New Roman" w:eastAsia="Times New Roman" w:hAnsi="Times New Roman" w:cs="Times New Roman"/>
          <w:sz w:val="24"/>
          <w:szCs w:val="24"/>
          <w:lang w:eastAsia="ru-RU"/>
        </w:rPr>
        <w:t>2 754</w:t>
      </w:r>
      <w:r w:rsidR="00EF3C1D" w:rsidRPr="0098016E">
        <w:rPr>
          <w:rFonts w:ascii="Times New Roman" w:eastAsia="Times New Roman" w:hAnsi="Times New Roman" w:cs="Times New Roman"/>
          <w:sz w:val="24"/>
          <w:szCs w:val="24"/>
          <w:lang w:eastAsia="ru-RU"/>
        </w:rPr>
        <w:t xml:space="preserve"> чел.</w:t>
      </w:r>
      <w:r w:rsidR="0017156A">
        <w:rPr>
          <w:rFonts w:ascii="Times New Roman" w:eastAsia="Times New Roman" w:hAnsi="Times New Roman" w:cs="Times New Roman"/>
          <w:sz w:val="24"/>
          <w:szCs w:val="24"/>
          <w:lang w:eastAsia="ru-RU"/>
        </w:rPr>
        <w:t xml:space="preserve"> (на 01.01.2024 г.).</w:t>
      </w:r>
      <w:r w:rsidR="00EF3C1D" w:rsidRPr="0098016E">
        <w:rPr>
          <w:rFonts w:ascii="Times New Roman" w:eastAsia="Times New Roman" w:hAnsi="Times New Roman" w:cs="Times New Roman"/>
          <w:sz w:val="24"/>
          <w:szCs w:val="24"/>
          <w:lang w:eastAsia="ru-RU"/>
        </w:rPr>
        <w:t xml:space="preserve"> Норматив - 1 учреждение, факт - 1 учреждение. Создание новых парков в прогнозном периоде не запланировано.</w:t>
      </w:r>
      <w:r w:rsidR="001D47A4" w:rsidRPr="004E69C3">
        <w:rPr>
          <w:rFonts w:ascii="Times New Roman" w:eastAsia="Times New Roman" w:hAnsi="Times New Roman" w:cs="Times New Roman"/>
          <w:b/>
          <w:sz w:val="24"/>
          <w:szCs w:val="24"/>
          <w:lang w:eastAsia="ru-RU"/>
        </w:rPr>
        <w:t xml:space="preserve"> </w:t>
      </w:r>
      <w:r w:rsidRPr="00CD0262">
        <w:rPr>
          <w:rFonts w:ascii="Times New Roman" w:eastAsia="Times New Roman" w:hAnsi="Times New Roman" w:cs="Times New Roman"/>
          <w:bCs/>
          <w:sz w:val="24"/>
          <w:szCs w:val="24"/>
          <w:lang w:eastAsia="ru-RU"/>
        </w:rPr>
        <w:t>В прогнозном периоде</w:t>
      </w:r>
      <w:r>
        <w:rPr>
          <w:rFonts w:ascii="Times New Roman" w:eastAsia="Times New Roman" w:hAnsi="Times New Roman" w:cs="Times New Roman"/>
          <w:bCs/>
          <w:sz w:val="24"/>
          <w:szCs w:val="24"/>
          <w:lang w:eastAsia="ru-RU"/>
        </w:rPr>
        <w:t xml:space="preserve"> у</w:t>
      </w:r>
      <w:r w:rsidRPr="00CD0262">
        <w:rPr>
          <w:rFonts w:ascii="Times New Roman" w:eastAsia="Times New Roman" w:hAnsi="Times New Roman" w:cs="Times New Roman"/>
          <w:bCs/>
          <w:sz w:val="24"/>
          <w:szCs w:val="24"/>
          <w:lang w:eastAsia="ru-RU"/>
        </w:rPr>
        <w:t>ровень фактической обеспеченности парками культуры и отдыха от нормативной потребности</w:t>
      </w:r>
      <w:r>
        <w:rPr>
          <w:rFonts w:ascii="Times New Roman" w:eastAsia="Times New Roman" w:hAnsi="Times New Roman" w:cs="Times New Roman"/>
          <w:bCs/>
          <w:sz w:val="24"/>
          <w:szCs w:val="24"/>
          <w:lang w:eastAsia="ru-RU"/>
        </w:rPr>
        <w:t xml:space="preserve"> в 202</w:t>
      </w:r>
      <w:r w:rsidR="004B2255">
        <w:rPr>
          <w:rFonts w:ascii="Times New Roman" w:eastAsia="Times New Roman" w:hAnsi="Times New Roman" w:cs="Times New Roman"/>
          <w:bCs/>
          <w:sz w:val="24"/>
          <w:szCs w:val="24"/>
          <w:lang w:eastAsia="ru-RU"/>
        </w:rPr>
        <w:t>4</w:t>
      </w:r>
      <w:r>
        <w:rPr>
          <w:rFonts w:ascii="Times New Roman" w:eastAsia="Times New Roman" w:hAnsi="Times New Roman" w:cs="Times New Roman"/>
          <w:bCs/>
          <w:sz w:val="24"/>
          <w:szCs w:val="24"/>
          <w:lang w:eastAsia="ru-RU"/>
        </w:rPr>
        <w:t xml:space="preserve"> году составит 100%, в 202</w:t>
      </w:r>
      <w:r w:rsidR="004B2255">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 xml:space="preserve"> году составит 100%, в 202</w:t>
      </w:r>
      <w:r w:rsidR="004B2255">
        <w:rPr>
          <w:rFonts w:ascii="Times New Roman" w:eastAsia="Times New Roman" w:hAnsi="Times New Roman" w:cs="Times New Roman"/>
          <w:bCs/>
          <w:sz w:val="24"/>
          <w:szCs w:val="24"/>
          <w:lang w:eastAsia="ru-RU"/>
        </w:rPr>
        <w:t>6</w:t>
      </w:r>
      <w:r>
        <w:rPr>
          <w:rFonts w:ascii="Times New Roman" w:eastAsia="Times New Roman" w:hAnsi="Times New Roman" w:cs="Times New Roman"/>
          <w:bCs/>
          <w:sz w:val="24"/>
          <w:szCs w:val="24"/>
          <w:lang w:eastAsia="ru-RU"/>
        </w:rPr>
        <w:t xml:space="preserve"> году составит 100%.</w:t>
      </w:r>
    </w:p>
    <w:p w14:paraId="6BB4613B" w14:textId="02D04C9A"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21. «</w:t>
      </w:r>
      <w:bookmarkStart w:id="3" w:name="_Hlk164083816"/>
      <w:r w:rsidRPr="004E69C3">
        <w:rPr>
          <w:rFonts w:ascii="Times New Roman" w:eastAsia="Times New Roman" w:hAnsi="Times New Roman" w:cs="Times New Roman"/>
          <w:b/>
          <w:sz w:val="24"/>
          <w:szCs w:val="24"/>
          <w:lang w:eastAsia="ru-RU"/>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bookmarkEnd w:id="3"/>
      <w:r w:rsidRPr="004E69C3">
        <w:rPr>
          <w:rFonts w:ascii="Times New Roman" w:eastAsia="Times New Roman" w:hAnsi="Times New Roman" w:cs="Times New Roman"/>
          <w:b/>
          <w:sz w:val="24"/>
          <w:szCs w:val="24"/>
          <w:lang w:eastAsia="ru-RU"/>
        </w:rPr>
        <w:t>»</w:t>
      </w:r>
    </w:p>
    <w:p w14:paraId="3D76734F" w14:textId="24565829" w:rsidR="009C63EB" w:rsidRDefault="00C16DC6" w:rsidP="006A5C4D">
      <w:pPr>
        <w:spacing w:after="0" w:line="240" w:lineRule="auto"/>
        <w:ind w:firstLine="709"/>
        <w:jc w:val="both"/>
      </w:pPr>
      <w:r w:rsidRPr="003B0323">
        <w:rPr>
          <w:rFonts w:ascii="Times New Roman" w:eastAsia="Times New Roman" w:hAnsi="Times New Roman" w:cs="Times New Roman"/>
          <w:sz w:val="24"/>
          <w:szCs w:val="24"/>
          <w:lang w:eastAsia="ru-RU"/>
        </w:rPr>
        <w:t>В</w:t>
      </w:r>
      <w:r w:rsidR="00FD4075" w:rsidRPr="003B0323">
        <w:rPr>
          <w:rFonts w:ascii="Times New Roman" w:eastAsia="Times New Roman" w:hAnsi="Times New Roman" w:cs="Times New Roman"/>
          <w:sz w:val="24"/>
          <w:szCs w:val="24"/>
          <w:lang w:eastAsia="ru-RU"/>
        </w:rPr>
        <w:t xml:space="preserve"> 20</w:t>
      </w:r>
      <w:r w:rsidR="002B45EE" w:rsidRPr="003B0323">
        <w:rPr>
          <w:rFonts w:ascii="Times New Roman" w:eastAsia="Times New Roman" w:hAnsi="Times New Roman" w:cs="Times New Roman"/>
          <w:sz w:val="24"/>
          <w:szCs w:val="24"/>
          <w:lang w:eastAsia="ru-RU"/>
        </w:rPr>
        <w:t>2</w:t>
      </w:r>
      <w:r w:rsidR="00FB3DAD">
        <w:rPr>
          <w:rFonts w:ascii="Times New Roman" w:eastAsia="Times New Roman" w:hAnsi="Times New Roman" w:cs="Times New Roman"/>
          <w:sz w:val="24"/>
          <w:szCs w:val="24"/>
          <w:lang w:eastAsia="ru-RU"/>
        </w:rPr>
        <w:t xml:space="preserve">1 </w:t>
      </w:r>
      <w:r w:rsidR="00FD4075" w:rsidRPr="003B0323">
        <w:rPr>
          <w:rFonts w:ascii="Times New Roman" w:eastAsia="Times New Roman" w:hAnsi="Times New Roman" w:cs="Times New Roman"/>
          <w:sz w:val="24"/>
          <w:szCs w:val="24"/>
          <w:lang w:eastAsia="ru-RU"/>
        </w:rPr>
        <w:t xml:space="preserve">г.- показатель составил </w:t>
      </w:r>
      <w:r w:rsidR="00FB3DAD">
        <w:rPr>
          <w:rFonts w:ascii="Times New Roman" w:eastAsia="Times New Roman" w:hAnsi="Times New Roman" w:cs="Times New Roman"/>
          <w:sz w:val="24"/>
          <w:szCs w:val="24"/>
          <w:lang w:eastAsia="ru-RU"/>
        </w:rPr>
        <w:t xml:space="preserve">– 8,69 </w:t>
      </w:r>
      <w:r w:rsidR="00FD4075" w:rsidRPr="003B0323">
        <w:rPr>
          <w:rFonts w:ascii="Times New Roman" w:eastAsia="Times New Roman" w:hAnsi="Times New Roman" w:cs="Times New Roman"/>
          <w:sz w:val="24"/>
          <w:szCs w:val="24"/>
          <w:lang w:eastAsia="ru-RU"/>
        </w:rPr>
        <w:t>%, в 202</w:t>
      </w:r>
      <w:r w:rsidR="00FB3DAD">
        <w:rPr>
          <w:rFonts w:ascii="Times New Roman" w:eastAsia="Times New Roman" w:hAnsi="Times New Roman" w:cs="Times New Roman"/>
          <w:sz w:val="24"/>
          <w:szCs w:val="24"/>
          <w:lang w:eastAsia="ru-RU"/>
        </w:rPr>
        <w:t xml:space="preserve">2 </w:t>
      </w:r>
      <w:r w:rsidRPr="003B0323">
        <w:rPr>
          <w:rFonts w:ascii="Times New Roman" w:eastAsia="Times New Roman" w:hAnsi="Times New Roman" w:cs="Times New Roman"/>
          <w:sz w:val="24"/>
          <w:szCs w:val="24"/>
          <w:lang w:eastAsia="ru-RU"/>
        </w:rPr>
        <w:t>г.</w:t>
      </w:r>
      <w:r w:rsidR="00FD4075" w:rsidRPr="003B0323">
        <w:rPr>
          <w:rFonts w:ascii="Times New Roman" w:eastAsia="Times New Roman" w:hAnsi="Times New Roman" w:cs="Times New Roman"/>
          <w:sz w:val="24"/>
          <w:szCs w:val="24"/>
          <w:lang w:eastAsia="ru-RU"/>
        </w:rPr>
        <w:t>-</w:t>
      </w:r>
      <w:r w:rsidR="00FB3DAD">
        <w:rPr>
          <w:rFonts w:ascii="Times New Roman" w:eastAsia="Times New Roman" w:hAnsi="Times New Roman" w:cs="Times New Roman"/>
          <w:sz w:val="24"/>
          <w:szCs w:val="24"/>
          <w:lang w:eastAsia="ru-RU"/>
        </w:rPr>
        <w:t xml:space="preserve">19 </w:t>
      </w:r>
      <w:r w:rsidR="00FD4075" w:rsidRPr="003B0323">
        <w:rPr>
          <w:rFonts w:ascii="Times New Roman" w:eastAsia="Times New Roman" w:hAnsi="Times New Roman" w:cs="Times New Roman"/>
          <w:sz w:val="24"/>
          <w:szCs w:val="24"/>
          <w:lang w:eastAsia="ru-RU"/>
        </w:rPr>
        <w:t>%,</w:t>
      </w:r>
      <w:r w:rsidRPr="003B0323">
        <w:rPr>
          <w:rFonts w:ascii="Times New Roman" w:eastAsia="Times New Roman" w:hAnsi="Times New Roman" w:cs="Times New Roman"/>
          <w:sz w:val="24"/>
          <w:szCs w:val="24"/>
          <w:lang w:eastAsia="ru-RU"/>
        </w:rPr>
        <w:t xml:space="preserve"> в 202</w:t>
      </w:r>
      <w:r w:rsidR="00FB3DAD">
        <w:rPr>
          <w:rFonts w:ascii="Times New Roman" w:eastAsia="Times New Roman" w:hAnsi="Times New Roman" w:cs="Times New Roman"/>
          <w:sz w:val="24"/>
          <w:szCs w:val="24"/>
          <w:lang w:eastAsia="ru-RU"/>
        </w:rPr>
        <w:t xml:space="preserve">3 </w:t>
      </w:r>
      <w:r w:rsidRPr="003B0323">
        <w:rPr>
          <w:rFonts w:ascii="Times New Roman" w:eastAsia="Times New Roman" w:hAnsi="Times New Roman" w:cs="Times New Roman"/>
          <w:sz w:val="24"/>
          <w:szCs w:val="24"/>
          <w:lang w:eastAsia="ru-RU"/>
        </w:rPr>
        <w:t>г.-</w:t>
      </w:r>
      <w:r w:rsidR="00FB3DAD">
        <w:rPr>
          <w:rFonts w:ascii="Times New Roman" w:eastAsia="Times New Roman" w:hAnsi="Times New Roman" w:cs="Times New Roman"/>
          <w:sz w:val="24"/>
          <w:szCs w:val="24"/>
          <w:lang w:eastAsia="ru-RU"/>
        </w:rPr>
        <w:t xml:space="preserve">20,80 </w:t>
      </w:r>
      <w:r w:rsidRPr="003B0323">
        <w:rPr>
          <w:rFonts w:ascii="Times New Roman" w:eastAsia="Times New Roman" w:hAnsi="Times New Roman" w:cs="Times New Roman"/>
          <w:sz w:val="24"/>
          <w:szCs w:val="24"/>
          <w:lang w:eastAsia="ru-RU"/>
        </w:rPr>
        <w:t xml:space="preserve">%. </w:t>
      </w:r>
      <w:r w:rsidR="006A5C4D" w:rsidRPr="006A5C4D">
        <w:rPr>
          <w:rFonts w:ascii="Times New Roman" w:eastAsia="Times New Roman" w:hAnsi="Times New Roman" w:cs="Times New Roman"/>
          <w:sz w:val="24"/>
          <w:szCs w:val="24"/>
          <w:lang w:eastAsia="ru-RU"/>
        </w:rPr>
        <w:t>В Холмском городском округе</w:t>
      </w:r>
      <w:r w:rsidR="006A5C4D">
        <w:rPr>
          <w:rFonts w:ascii="Times New Roman" w:eastAsia="Times New Roman" w:hAnsi="Times New Roman" w:cs="Times New Roman"/>
          <w:sz w:val="24"/>
          <w:szCs w:val="24"/>
          <w:lang w:eastAsia="ru-RU"/>
        </w:rPr>
        <w:t>, согласно статистическим отчетам,</w:t>
      </w:r>
      <w:r w:rsidR="006A5C4D" w:rsidRPr="006A5C4D">
        <w:rPr>
          <w:rFonts w:ascii="Times New Roman" w:eastAsia="Times New Roman" w:hAnsi="Times New Roman" w:cs="Times New Roman"/>
          <w:sz w:val="24"/>
          <w:szCs w:val="24"/>
          <w:lang w:eastAsia="ru-RU"/>
        </w:rPr>
        <w:t xml:space="preserve"> 2</w:t>
      </w:r>
      <w:r w:rsidR="006A5C4D">
        <w:rPr>
          <w:rFonts w:ascii="Times New Roman" w:eastAsia="Times New Roman" w:hAnsi="Times New Roman" w:cs="Times New Roman"/>
          <w:sz w:val="24"/>
          <w:szCs w:val="24"/>
          <w:lang w:eastAsia="ru-RU"/>
        </w:rPr>
        <w:t>4</w:t>
      </w:r>
      <w:r w:rsidR="006A5C4D" w:rsidRPr="006A5C4D">
        <w:rPr>
          <w:rFonts w:ascii="Times New Roman" w:eastAsia="Times New Roman" w:hAnsi="Times New Roman" w:cs="Times New Roman"/>
          <w:sz w:val="24"/>
          <w:szCs w:val="24"/>
          <w:lang w:eastAsia="ru-RU"/>
        </w:rPr>
        <w:t xml:space="preserve"> учреждени</w:t>
      </w:r>
      <w:r w:rsidR="006A5C4D">
        <w:rPr>
          <w:rFonts w:ascii="Times New Roman" w:eastAsia="Times New Roman" w:hAnsi="Times New Roman" w:cs="Times New Roman"/>
          <w:sz w:val="24"/>
          <w:szCs w:val="24"/>
          <w:lang w:eastAsia="ru-RU"/>
        </w:rPr>
        <w:t>я</w:t>
      </w:r>
      <w:r w:rsidR="006A5C4D" w:rsidRPr="006A5C4D">
        <w:rPr>
          <w:rFonts w:ascii="Times New Roman" w:eastAsia="Times New Roman" w:hAnsi="Times New Roman" w:cs="Times New Roman"/>
          <w:sz w:val="24"/>
          <w:szCs w:val="24"/>
          <w:lang w:eastAsia="ru-RU"/>
        </w:rPr>
        <w:t xml:space="preserve"> культуры</w:t>
      </w:r>
      <w:r w:rsidR="006A5C4D">
        <w:rPr>
          <w:rFonts w:ascii="Times New Roman" w:eastAsia="Times New Roman" w:hAnsi="Times New Roman" w:cs="Times New Roman"/>
          <w:sz w:val="24"/>
          <w:szCs w:val="24"/>
          <w:lang w:eastAsia="ru-RU"/>
        </w:rPr>
        <w:t xml:space="preserve">. </w:t>
      </w:r>
      <w:r w:rsidR="006A5C4D" w:rsidRPr="006A5C4D">
        <w:rPr>
          <w:rFonts w:ascii="Times New Roman" w:eastAsia="Times New Roman" w:hAnsi="Times New Roman" w:cs="Times New Roman"/>
          <w:sz w:val="24"/>
          <w:szCs w:val="24"/>
          <w:lang w:eastAsia="ru-RU"/>
        </w:rPr>
        <w:t>В 2023 году проведен капитальный ремонт Досугового центра с. Чехов</w:t>
      </w:r>
      <w:r w:rsidR="006A5C4D">
        <w:rPr>
          <w:rFonts w:ascii="Times New Roman" w:eastAsia="Times New Roman" w:hAnsi="Times New Roman" w:cs="Times New Roman"/>
          <w:sz w:val="24"/>
          <w:szCs w:val="24"/>
          <w:lang w:eastAsia="ru-RU"/>
        </w:rPr>
        <w:t xml:space="preserve"> и капитальный ремонт фасада Центральной районной библиотеки</w:t>
      </w:r>
      <w:r w:rsidR="006A5C4D" w:rsidRPr="006A5C4D">
        <w:rPr>
          <w:rFonts w:ascii="Times New Roman" w:eastAsia="Times New Roman" w:hAnsi="Times New Roman" w:cs="Times New Roman"/>
          <w:sz w:val="24"/>
          <w:szCs w:val="24"/>
          <w:lang w:eastAsia="ru-RU"/>
        </w:rPr>
        <w:t>. Нуждаются в капитальном ремонты здания Детской школы искусств, Центрального Дома культуры г. Холмска</w:t>
      </w:r>
      <w:r w:rsidR="006A5C4D">
        <w:rPr>
          <w:rFonts w:ascii="Times New Roman" w:eastAsia="Times New Roman" w:hAnsi="Times New Roman" w:cs="Times New Roman"/>
          <w:sz w:val="24"/>
          <w:szCs w:val="24"/>
          <w:lang w:eastAsia="ru-RU"/>
        </w:rPr>
        <w:t xml:space="preserve">, </w:t>
      </w:r>
      <w:r w:rsidR="006A5C4D" w:rsidRPr="006A5C4D">
        <w:rPr>
          <w:rFonts w:ascii="Times New Roman" w:eastAsia="Times New Roman" w:hAnsi="Times New Roman" w:cs="Times New Roman"/>
          <w:sz w:val="24"/>
          <w:szCs w:val="24"/>
          <w:lang w:eastAsia="ru-RU"/>
        </w:rPr>
        <w:t xml:space="preserve">ДК </w:t>
      </w:r>
      <w:proofErr w:type="spellStart"/>
      <w:r w:rsidR="006A5C4D" w:rsidRPr="006A5C4D">
        <w:rPr>
          <w:rFonts w:ascii="Times New Roman" w:eastAsia="Times New Roman" w:hAnsi="Times New Roman" w:cs="Times New Roman"/>
          <w:sz w:val="24"/>
          <w:szCs w:val="24"/>
          <w:lang w:eastAsia="ru-RU"/>
        </w:rPr>
        <w:t>Симаково</w:t>
      </w:r>
      <w:proofErr w:type="spellEnd"/>
      <w:r w:rsidR="006A5C4D">
        <w:rPr>
          <w:rFonts w:ascii="Times New Roman" w:eastAsia="Times New Roman" w:hAnsi="Times New Roman" w:cs="Times New Roman"/>
          <w:sz w:val="24"/>
          <w:szCs w:val="24"/>
          <w:lang w:eastAsia="ru-RU"/>
        </w:rPr>
        <w:t xml:space="preserve">, библиотека с. Яблочное, помещения Центральной районной библиотеки и </w:t>
      </w:r>
      <w:proofErr w:type="spellStart"/>
      <w:r w:rsidR="00DA53CF">
        <w:rPr>
          <w:rFonts w:ascii="Times New Roman" w:eastAsia="Times New Roman" w:hAnsi="Times New Roman" w:cs="Times New Roman"/>
          <w:sz w:val="24"/>
          <w:szCs w:val="24"/>
          <w:lang w:eastAsia="ru-RU"/>
        </w:rPr>
        <w:t>И</w:t>
      </w:r>
      <w:r w:rsidR="006A5C4D">
        <w:rPr>
          <w:rFonts w:ascii="Times New Roman" w:eastAsia="Times New Roman" w:hAnsi="Times New Roman" w:cs="Times New Roman"/>
          <w:sz w:val="24"/>
          <w:szCs w:val="24"/>
          <w:lang w:eastAsia="ru-RU"/>
        </w:rPr>
        <w:t>сторико</w:t>
      </w:r>
      <w:proofErr w:type="spellEnd"/>
      <w:r w:rsidR="006A5C4D">
        <w:rPr>
          <w:rFonts w:ascii="Times New Roman" w:eastAsia="Times New Roman" w:hAnsi="Times New Roman" w:cs="Times New Roman"/>
          <w:sz w:val="24"/>
          <w:szCs w:val="24"/>
          <w:lang w:eastAsia="ru-RU"/>
        </w:rPr>
        <w:t xml:space="preserve"> – культурного центра, расположенные в одном </w:t>
      </w:r>
      <w:r w:rsidR="009C63EB">
        <w:rPr>
          <w:rFonts w:ascii="Times New Roman" w:eastAsia="Times New Roman" w:hAnsi="Times New Roman" w:cs="Times New Roman"/>
          <w:sz w:val="24"/>
          <w:szCs w:val="24"/>
          <w:lang w:eastAsia="ru-RU"/>
        </w:rPr>
        <w:t xml:space="preserve">здании, </w:t>
      </w:r>
      <w:r w:rsidR="006A5C4D" w:rsidRPr="006A5C4D">
        <w:rPr>
          <w:rFonts w:ascii="Times New Roman" w:eastAsia="Times New Roman" w:hAnsi="Times New Roman" w:cs="Times New Roman"/>
          <w:sz w:val="24"/>
          <w:szCs w:val="24"/>
          <w:lang w:eastAsia="ru-RU"/>
        </w:rPr>
        <w:t>СДК с. Совхозное. Остальные объекты находятся в удовлетворительном состоянии.</w:t>
      </w:r>
      <w:r w:rsidR="009C63EB" w:rsidRPr="009C63EB">
        <w:t xml:space="preserve"> </w:t>
      </w:r>
    </w:p>
    <w:p w14:paraId="69A310DB" w14:textId="7C9C1DF7" w:rsidR="006A5C4D" w:rsidRDefault="009C63EB" w:rsidP="00DA53CF">
      <w:pPr>
        <w:spacing w:after="0" w:line="240" w:lineRule="auto"/>
        <w:ind w:firstLine="709"/>
        <w:jc w:val="both"/>
        <w:rPr>
          <w:rFonts w:ascii="Times New Roman" w:eastAsia="Times New Roman" w:hAnsi="Times New Roman" w:cs="Times New Roman"/>
          <w:sz w:val="24"/>
          <w:szCs w:val="24"/>
          <w:lang w:eastAsia="ru-RU"/>
        </w:rPr>
      </w:pPr>
      <w:r w:rsidRPr="009C63EB">
        <w:rPr>
          <w:rFonts w:ascii="Times New Roman" w:eastAsia="Times New Roman" w:hAnsi="Times New Roman" w:cs="Times New Roman"/>
          <w:sz w:val="24"/>
          <w:szCs w:val="24"/>
          <w:lang w:eastAsia="ru-RU"/>
        </w:rPr>
        <w:t xml:space="preserve">В прогнозном периоде </w:t>
      </w:r>
      <w:r>
        <w:rPr>
          <w:rFonts w:ascii="Times New Roman" w:eastAsia="Times New Roman" w:hAnsi="Times New Roman" w:cs="Times New Roman"/>
          <w:sz w:val="24"/>
          <w:szCs w:val="24"/>
          <w:lang w:eastAsia="ru-RU"/>
        </w:rPr>
        <w:t>д</w:t>
      </w:r>
      <w:r w:rsidRPr="009C63EB">
        <w:rPr>
          <w:rFonts w:ascii="Times New Roman" w:eastAsia="Times New Roman" w:hAnsi="Times New Roman" w:cs="Times New Roman"/>
          <w:sz w:val="24"/>
          <w:szCs w:val="24"/>
          <w:lang w:eastAsia="ru-RU"/>
        </w:rPr>
        <w:t xml:space="preserve">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в 2024 году составит </w:t>
      </w:r>
      <w:r>
        <w:rPr>
          <w:rFonts w:ascii="Times New Roman" w:eastAsia="Times New Roman" w:hAnsi="Times New Roman" w:cs="Times New Roman"/>
          <w:sz w:val="24"/>
          <w:szCs w:val="24"/>
          <w:lang w:eastAsia="ru-RU"/>
        </w:rPr>
        <w:t xml:space="preserve">29,17 </w:t>
      </w:r>
      <w:r w:rsidRPr="009C63EB">
        <w:rPr>
          <w:rFonts w:ascii="Times New Roman" w:eastAsia="Times New Roman" w:hAnsi="Times New Roman" w:cs="Times New Roman"/>
          <w:sz w:val="24"/>
          <w:szCs w:val="24"/>
          <w:lang w:eastAsia="ru-RU"/>
        </w:rPr>
        <w:t xml:space="preserve">%, в 2025 году составит </w:t>
      </w:r>
      <w:r>
        <w:rPr>
          <w:rFonts w:ascii="Times New Roman" w:eastAsia="Times New Roman" w:hAnsi="Times New Roman" w:cs="Times New Roman"/>
          <w:sz w:val="24"/>
          <w:szCs w:val="24"/>
          <w:lang w:eastAsia="ru-RU"/>
        </w:rPr>
        <w:t>29,17 %</w:t>
      </w:r>
      <w:r w:rsidRPr="009C63EB">
        <w:rPr>
          <w:rFonts w:ascii="Times New Roman" w:eastAsia="Times New Roman" w:hAnsi="Times New Roman" w:cs="Times New Roman"/>
          <w:sz w:val="24"/>
          <w:szCs w:val="24"/>
          <w:lang w:eastAsia="ru-RU"/>
        </w:rPr>
        <w:t xml:space="preserve"> в 2026 году составит </w:t>
      </w:r>
      <w:r>
        <w:rPr>
          <w:rFonts w:ascii="Times New Roman" w:eastAsia="Times New Roman" w:hAnsi="Times New Roman" w:cs="Times New Roman"/>
          <w:sz w:val="24"/>
          <w:szCs w:val="24"/>
          <w:lang w:eastAsia="ru-RU"/>
        </w:rPr>
        <w:t xml:space="preserve">29,17 </w:t>
      </w:r>
      <w:r w:rsidRPr="009C63EB">
        <w:rPr>
          <w:rFonts w:ascii="Times New Roman" w:eastAsia="Times New Roman" w:hAnsi="Times New Roman" w:cs="Times New Roman"/>
          <w:sz w:val="24"/>
          <w:szCs w:val="24"/>
          <w:lang w:eastAsia="ru-RU"/>
        </w:rPr>
        <w:t>%.</w:t>
      </w:r>
    </w:p>
    <w:p w14:paraId="46421C2E" w14:textId="101B0D5E"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22. «</w:t>
      </w:r>
      <w:bookmarkStart w:id="4" w:name="_Hlk164084157"/>
      <w:r w:rsidRPr="004E69C3">
        <w:rPr>
          <w:rFonts w:ascii="Times New Roman" w:eastAsia="Times New Roman" w:hAnsi="Times New Roman" w:cs="Times New Roman"/>
          <w:b/>
          <w:sz w:val="24"/>
          <w:szCs w:val="24"/>
          <w:lang w:eastAsia="ru-RU"/>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bookmarkEnd w:id="4"/>
      <w:r w:rsidRPr="004E69C3">
        <w:rPr>
          <w:rFonts w:ascii="Times New Roman" w:eastAsia="Times New Roman" w:hAnsi="Times New Roman" w:cs="Times New Roman"/>
          <w:b/>
          <w:sz w:val="24"/>
          <w:szCs w:val="24"/>
          <w:lang w:eastAsia="ru-RU"/>
        </w:rPr>
        <w:t>»</w:t>
      </w:r>
    </w:p>
    <w:p w14:paraId="636DE03D" w14:textId="65F9805D" w:rsidR="004A53AF" w:rsidRDefault="00FD4075" w:rsidP="00BA1060">
      <w:pPr>
        <w:spacing w:after="0" w:line="240" w:lineRule="auto"/>
        <w:ind w:firstLine="709"/>
        <w:jc w:val="both"/>
        <w:rPr>
          <w:rFonts w:ascii="Times New Roman" w:eastAsia="Times New Roman" w:hAnsi="Times New Roman" w:cs="Times New Roman"/>
          <w:sz w:val="24"/>
          <w:szCs w:val="24"/>
          <w:lang w:eastAsia="ru-RU"/>
        </w:rPr>
      </w:pPr>
      <w:r w:rsidRPr="004D336F">
        <w:rPr>
          <w:rFonts w:ascii="Times New Roman" w:eastAsia="Times New Roman" w:hAnsi="Times New Roman" w:cs="Times New Roman"/>
          <w:sz w:val="24"/>
          <w:szCs w:val="24"/>
          <w:lang w:eastAsia="ru-RU"/>
        </w:rPr>
        <w:t>В 20</w:t>
      </w:r>
      <w:r w:rsidR="00B96498" w:rsidRPr="004D336F">
        <w:rPr>
          <w:rFonts w:ascii="Times New Roman" w:eastAsia="Times New Roman" w:hAnsi="Times New Roman" w:cs="Times New Roman"/>
          <w:sz w:val="24"/>
          <w:szCs w:val="24"/>
          <w:lang w:eastAsia="ru-RU"/>
        </w:rPr>
        <w:t>2</w:t>
      </w:r>
      <w:r w:rsidR="006B531D">
        <w:rPr>
          <w:rFonts w:ascii="Times New Roman" w:eastAsia="Times New Roman" w:hAnsi="Times New Roman" w:cs="Times New Roman"/>
          <w:sz w:val="24"/>
          <w:szCs w:val="24"/>
          <w:lang w:eastAsia="ru-RU"/>
        </w:rPr>
        <w:t>1</w:t>
      </w:r>
      <w:r w:rsidR="00BA1060">
        <w:rPr>
          <w:rFonts w:ascii="Times New Roman" w:eastAsia="Times New Roman" w:hAnsi="Times New Roman" w:cs="Times New Roman"/>
          <w:sz w:val="24"/>
          <w:szCs w:val="24"/>
          <w:lang w:eastAsia="ru-RU"/>
        </w:rPr>
        <w:t xml:space="preserve"> </w:t>
      </w:r>
      <w:r w:rsidRPr="004D336F">
        <w:rPr>
          <w:rFonts w:ascii="Times New Roman" w:eastAsia="Times New Roman" w:hAnsi="Times New Roman" w:cs="Times New Roman"/>
          <w:sz w:val="24"/>
          <w:szCs w:val="24"/>
          <w:lang w:eastAsia="ru-RU"/>
        </w:rPr>
        <w:t>г.</w:t>
      </w:r>
      <w:r w:rsidRPr="004D336F">
        <w:rPr>
          <w:rFonts w:ascii="Times New Roman" w:hAnsi="Times New Roman" w:cs="Times New Roman"/>
          <w:sz w:val="24"/>
          <w:szCs w:val="24"/>
        </w:rPr>
        <w:t xml:space="preserve"> </w:t>
      </w:r>
      <w:r w:rsidRPr="004D336F">
        <w:rPr>
          <w:rFonts w:ascii="Times New Roman" w:eastAsia="Times New Roman" w:hAnsi="Times New Roman" w:cs="Times New Roman"/>
          <w:sz w:val="24"/>
          <w:szCs w:val="24"/>
          <w:lang w:eastAsia="ru-RU"/>
        </w:rPr>
        <w:t xml:space="preserve">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w:t>
      </w:r>
      <w:r w:rsidR="00B96498" w:rsidRPr="004D336F">
        <w:rPr>
          <w:rFonts w:ascii="Times New Roman" w:eastAsia="Times New Roman" w:hAnsi="Times New Roman" w:cs="Times New Roman"/>
          <w:sz w:val="24"/>
          <w:szCs w:val="24"/>
          <w:lang w:eastAsia="ru-RU"/>
        </w:rPr>
        <w:t>в муниципальной собственности,</w:t>
      </w:r>
      <w:r w:rsidRPr="004D336F">
        <w:rPr>
          <w:rFonts w:ascii="Times New Roman" w:eastAsia="Times New Roman" w:hAnsi="Times New Roman" w:cs="Times New Roman"/>
          <w:sz w:val="24"/>
          <w:szCs w:val="24"/>
          <w:lang w:eastAsia="ru-RU"/>
        </w:rPr>
        <w:t xml:space="preserve"> составила -</w:t>
      </w:r>
      <w:r w:rsidR="00B96498" w:rsidRPr="004D336F">
        <w:rPr>
          <w:rFonts w:ascii="Times New Roman" w:eastAsia="Times New Roman" w:hAnsi="Times New Roman" w:cs="Times New Roman"/>
          <w:sz w:val="24"/>
          <w:szCs w:val="24"/>
          <w:lang w:eastAsia="ru-RU"/>
        </w:rPr>
        <w:t>6</w:t>
      </w:r>
      <w:r w:rsidR="007B5110" w:rsidRPr="00CB7EB8">
        <w:rPr>
          <w:rFonts w:ascii="Times New Roman" w:eastAsia="Times New Roman" w:hAnsi="Times New Roman" w:cs="Times New Roman"/>
          <w:sz w:val="24"/>
          <w:szCs w:val="24"/>
          <w:lang w:eastAsia="ru-RU"/>
        </w:rPr>
        <w:t>6</w:t>
      </w:r>
      <w:r w:rsidR="00B96498" w:rsidRPr="004D336F">
        <w:rPr>
          <w:rFonts w:ascii="Times New Roman" w:eastAsia="Times New Roman" w:hAnsi="Times New Roman" w:cs="Times New Roman"/>
          <w:sz w:val="24"/>
          <w:szCs w:val="24"/>
          <w:lang w:eastAsia="ru-RU"/>
        </w:rPr>
        <w:t>,67</w:t>
      </w:r>
      <w:r w:rsidRPr="004D336F">
        <w:rPr>
          <w:rFonts w:ascii="Times New Roman" w:eastAsia="Times New Roman" w:hAnsi="Times New Roman" w:cs="Times New Roman"/>
          <w:sz w:val="24"/>
          <w:szCs w:val="24"/>
          <w:lang w:eastAsia="ru-RU"/>
        </w:rPr>
        <w:t>%, в 202</w:t>
      </w:r>
      <w:r w:rsidR="00BA1060">
        <w:rPr>
          <w:rFonts w:ascii="Times New Roman" w:eastAsia="Times New Roman" w:hAnsi="Times New Roman" w:cs="Times New Roman"/>
          <w:sz w:val="24"/>
          <w:szCs w:val="24"/>
          <w:lang w:eastAsia="ru-RU"/>
        </w:rPr>
        <w:t>2</w:t>
      </w:r>
      <w:r w:rsidRPr="004D336F">
        <w:rPr>
          <w:rFonts w:ascii="Times New Roman" w:eastAsia="Times New Roman" w:hAnsi="Times New Roman" w:cs="Times New Roman"/>
          <w:sz w:val="24"/>
          <w:szCs w:val="24"/>
          <w:lang w:eastAsia="ru-RU"/>
        </w:rPr>
        <w:t>г.-66,67%, 202</w:t>
      </w:r>
      <w:r w:rsidR="00BA1060">
        <w:rPr>
          <w:rFonts w:ascii="Times New Roman" w:eastAsia="Times New Roman" w:hAnsi="Times New Roman" w:cs="Times New Roman"/>
          <w:sz w:val="24"/>
          <w:szCs w:val="24"/>
          <w:lang w:eastAsia="ru-RU"/>
        </w:rPr>
        <w:t>3</w:t>
      </w:r>
      <w:r w:rsidRPr="004D336F">
        <w:rPr>
          <w:rFonts w:ascii="Times New Roman" w:eastAsia="Times New Roman" w:hAnsi="Times New Roman" w:cs="Times New Roman"/>
          <w:sz w:val="24"/>
          <w:szCs w:val="24"/>
          <w:lang w:eastAsia="ru-RU"/>
        </w:rPr>
        <w:t xml:space="preserve">г.-66,67%. </w:t>
      </w:r>
      <w:r w:rsidR="00B96498" w:rsidRPr="004D336F">
        <w:rPr>
          <w:rFonts w:ascii="Times New Roman" w:eastAsia="Times New Roman" w:hAnsi="Times New Roman" w:cs="Times New Roman"/>
          <w:sz w:val="24"/>
          <w:szCs w:val="24"/>
          <w:lang w:eastAsia="ru-RU"/>
        </w:rPr>
        <w:t xml:space="preserve">Из девяти объектов культурного наследия, находящихся в муниципальной собственности, на 6 объектах требуется провести ремонтно-реставрационные работы - 66,67 %. За счет средств местного бюджета в 2022 году разработана ПД на ремонтно-реставрационные работы памятника В.И. Ленина в г. Холмске. </w:t>
      </w:r>
      <w:r w:rsidR="00BA1060">
        <w:rPr>
          <w:rFonts w:ascii="Times New Roman" w:eastAsia="Times New Roman" w:hAnsi="Times New Roman" w:cs="Times New Roman"/>
          <w:sz w:val="24"/>
          <w:szCs w:val="24"/>
          <w:lang w:eastAsia="ru-RU"/>
        </w:rPr>
        <w:t xml:space="preserve">В 2024 г. будут проведены </w:t>
      </w:r>
      <w:proofErr w:type="spellStart"/>
      <w:r w:rsidR="00BA1060">
        <w:rPr>
          <w:rFonts w:ascii="Times New Roman" w:eastAsia="Times New Roman" w:hAnsi="Times New Roman" w:cs="Times New Roman"/>
          <w:sz w:val="24"/>
          <w:szCs w:val="24"/>
          <w:lang w:eastAsia="ru-RU"/>
        </w:rPr>
        <w:t>ремонтно</w:t>
      </w:r>
      <w:proofErr w:type="spellEnd"/>
      <w:r w:rsidR="00BA1060">
        <w:rPr>
          <w:rFonts w:ascii="Times New Roman" w:eastAsia="Times New Roman" w:hAnsi="Times New Roman" w:cs="Times New Roman"/>
          <w:sz w:val="24"/>
          <w:szCs w:val="24"/>
          <w:lang w:eastAsia="ru-RU"/>
        </w:rPr>
        <w:t xml:space="preserve"> - </w:t>
      </w:r>
      <w:r w:rsidR="00BA1060" w:rsidRPr="00BA1060">
        <w:rPr>
          <w:rFonts w:ascii="Times New Roman" w:eastAsia="Times New Roman" w:hAnsi="Times New Roman" w:cs="Times New Roman"/>
          <w:sz w:val="24"/>
          <w:szCs w:val="24"/>
          <w:lang w:eastAsia="ru-RU"/>
        </w:rPr>
        <w:t>реставрационные работы памятника В.И. Ленина</w:t>
      </w:r>
      <w:r w:rsidR="00BA1060">
        <w:rPr>
          <w:rFonts w:ascii="Times New Roman" w:eastAsia="Times New Roman" w:hAnsi="Times New Roman" w:cs="Times New Roman"/>
          <w:sz w:val="24"/>
          <w:szCs w:val="24"/>
          <w:lang w:eastAsia="ru-RU"/>
        </w:rPr>
        <w:t xml:space="preserve">. </w:t>
      </w:r>
      <w:r w:rsidR="00BA1060" w:rsidRPr="00BA1060">
        <w:rPr>
          <w:rFonts w:ascii="Times New Roman" w:eastAsia="Times New Roman" w:hAnsi="Times New Roman" w:cs="Times New Roman"/>
          <w:sz w:val="24"/>
          <w:szCs w:val="24"/>
          <w:lang w:eastAsia="ru-RU"/>
        </w:rPr>
        <w:t>Дополнительно выделено финансирование на разработку ПСД на ремонтно-реставрационные работы на памятник А.П. Чехова в с. Чехов.</w:t>
      </w:r>
      <w:r w:rsidR="001235C8" w:rsidRPr="001235C8">
        <w:rPr>
          <w:rFonts w:ascii="Times New Roman" w:eastAsia="Times New Roman" w:hAnsi="Times New Roman" w:cs="Times New Roman"/>
          <w:sz w:val="24"/>
          <w:szCs w:val="24"/>
          <w:lang w:eastAsia="ru-RU"/>
        </w:rPr>
        <w:t xml:space="preserve"> В прогнозном периоде</w:t>
      </w:r>
      <w:r w:rsidR="001235C8">
        <w:rPr>
          <w:rFonts w:ascii="Times New Roman" w:eastAsia="Times New Roman" w:hAnsi="Times New Roman" w:cs="Times New Roman"/>
          <w:sz w:val="24"/>
          <w:szCs w:val="24"/>
          <w:lang w:eastAsia="ru-RU"/>
        </w:rPr>
        <w:t xml:space="preserve"> 2025 -2026 гг.</w:t>
      </w:r>
      <w:r w:rsidR="001235C8" w:rsidRPr="001235C8">
        <w:rPr>
          <w:rFonts w:ascii="Times New Roman" w:eastAsia="Times New Roman" w:hAnsi="Times New Roman" w:cs="Times New Roman"/>
          <w:sz w:val="24"/>
          <w:szCs w:val="24"/>
          <w:lang w:eastAsia="ru-RU"/>
        </w:rPr>
        <w:t xml:space="preserve"> проведение ремонтно-реставрационных работ на пяти объектах культурного наследия, требующих ремонта, не запланировано (в муниципальном образовании 9 объектов культурного наследия).</w:t>
      </w:r>
    </w:p>
    <w:p w14:paraId="22059F84" w14:textId="177E06C4" w:rsidR="00BA1060" w:rsidRDefault="00BA1060" w:rsidP="00BA1060">
      <w:pPr>
        <w:spacing w:after="0" w:line="240" w:lineRule="auto"/>
        <w:ind w:firstLine="709"/>
        <w:jc w:val="both"/>
      </w:pPr>
      <w:r w:rsidRPr="00BA1060">
        <w:rPr>
          <w:rFonts w:ascii="Times New Roman" w:eastAsia="Times New Roman" w:hAnsi="Times New Roman" w:cs="Times New Roman"/>
          <w:sz w:val="24"/>
          <w:szCs w:val="24"/>
          <w:lang w:eastAsia="ru-RU"/>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r>
        <w:rPr>
          <w:rFonts w:ascii="Times New Roman" w:eastAsia="Times New Roman" w:hAnsi="Times New Roman" w:cs="Times New Roman"/>
          <w:sz w:val="24"/>
          <w:szCs w:val="24"/>
          <w:lang w:eastAsia="ru-RU"/>
        </w:rPr>
        <w:t xml:space="preserve"> в 2024 году </w:t>
      </w:r>
      <w:r w:rsidRPr="00BA1060">
        <w:rPr>
          <w:rFonts w:ascii="Times New Roman" w:eastAsia="Times New Roman" w:hAnsi="Times New Roman" w:cs="Times New Roman"/>
          <w:sz w:val="24"/>
          <w:szCs w:val="24"/>
          <w:lang w:eastAsia="ru-RU"/>
        </w:rPr>
        <w:t xml:space="preserve">составит </w:t>
      </w:r>
      <w:r>
        <w:rPr>
          <w:rFonts w:ascii="Times New Roman" w:eastAsia="Times New Roman" w:hAnsi="Times New Roman" w:cs="Times New Roman"/>
          <w:sz w:val="24"/>
          <w:szCs w:val="24"/>
          <w:lang w:eastAsia="ru-RU"/>
        </w:rPr>
        <w:t xml:space="preserve">55,56 </w:t>
      </w:r>
      <w:r w:rsidRPr="00BA1060">
        <w:rPr>
          <w:rFonts w:ascii="Times New Roman" w:eastAsia="Times New Roman" w:hAnsi="Times New Roman" w:cs="Times New Roman"/>
          <w:sz w:val="24"/>
          <w:szCs w:val="24"/>
          <w:lang w:eastAsia="ru-RU"/>
        </w:rPr>
        <w:t xml:space="preserve">%, в 2025 году составит </w:t>
      </w:r>
      <w:r>
        <w:rPr>
          <w:rFonts w:ascii="Times New Roman" w:eastAsia="Times New Roman" w:hAnsi="Times New Roman" w:cs="Times New Roman"/>
          <w:sz w:val="24"/>
          <w:szCs w:val="24"/>
          <w:lang w:eastAsia="ru-RU"/>
        </w:rPr>
        <w:t xml:space="preserve">55,56 </w:t>
      </w:r>
      <w:r w:rsidRPr="00BA1060">
        <w:rPr>
          <w:rFonts w:ascii="Times New Roman" w:eastAsia="Times New Roman" w:hAnsi="Times New Roman" w:cs="Times New Roman"/>
          <w:sz w:val="24"/>
          <w:szCs w:val="24"/>
          <w:lang w:eastAsia="ru-RU"/>
        </w:rPr>
        <w:t xml:space="preserve">%, в 2026 году показатель составит </w:t>
      </w:r>
      <w:r>
        <w:rPr>
          <w:rFonts w:ascii="Times New Roman" w:eastAsia="Times New Roman" w:hAnsi="Times New Roman" w:cs="Times New Roman"/>
          <w:sz w:val="24"/>
          <w:szCs w:val="24"/>
          <w:lang w:eastAsia="ru-RU"/>
        </w:rPr>
        <w:t xml:space="preserve">55,56 </w:t>
      </w:r>
      <w:r w:rsidRPr="00BA1060">
        <w:rPr>
          <w:rFonts w:ascii="Times New Roman" w:eastAsia="Times New Roman" w:hAnsi="Times New Roman" w:cs="Times New Roman"/>
          <w:sz w:val="24"/>
          <w:szCs w:val="24"/>
          <w:lang w:eastAsia="ru-RU"/>
        </w:rPr>
        <w:t>%.</w:t>
      </w:r>
      <w:r w:rsidR="001235C8" w:rsidRPr="001235C8">
        <w:t xml:space="preserve"> </w:t>
      </w:r>
    </w:p>
    <w:p w14:paraId="58D65715" w14:textId="31D79E37" w:rsidR="003818B5" w:rsidRDefault="003818B5" w:rsidP="00BA1060">
      <w:pPr>
        <w:spacing w:after="0" w:line="240" w:lineRule="auto"/>
        <w:ind w:firstLine="709"/>
        <w:jc w:val="both"/>
      </w:pPr>
    </w:p>
    <w:p w14:paraId="37DD78CD" w14:textId="46701BA0" w:rsidR="003818B5" w:rsidRDefault="003818B5" w:rsidP="00BA1060">
      <w:pPr>
        <w:spacing w:after="0" w:line="240" w:lineRule="auto"/>
        <w:ind w:firstLine="709"/>
        <w:jc w:val="both"/>
      </w:pPr>
    </w:p>
    <w:p w14:paraId="55E0AA15" w14:textId="77777777" w:rsidR="003818B5" w:rsidRDefault="003818B5" w:rsidP="00BA1060">
      <w:pPr>
        <w:spacing w:after="0" w:line="240" w:lineRule="auto"/>
        <w:ind w:firstLine="709"/>
        <w:jc w:val="both"/>
        <w:rPr>
          <w:rFonts w:ascii="Times New Roman" w:eastAsia="Times New Roman" w:hAnsi="Times New Roman" w:cs="Times New Roman"/>
          <w:sz w:val="24"/>
          <w:szCs w:val="24"/>
          <w:lang w:eastAsia="ru-RU"/>
        </w:rPr>
      </w:pPr>
    </w:p>
    <w:p w14:paraId="6BEF3F8D" w14:textId="77777777" w:rsidR="00BA1060" w:rsidRPr="004E69C3" w:rsidRDefault="00BA1060" w:rsidP="00BA1060">
      <w:pPr>
        <w:spacing w:after="0" w:line="240" w:lineRule="auto"/>
        <w:ind w:firstLine="709"/>
        <w:jc w:val="both"/>
        <w:rPr>
          <w:rFonts w:ascii="Times New Roman" w:eastAsia="Times New Roman" w:hAnsi="Times New Roman" w:cs="Times New Roman"/>
          <w:sz w:val="24"/>
          <w:szCs w:val="24"/>
          <w:lang w:eastAsia="ru-RU"/>
        </w:rPr>
      </w:pPr>
    </w:p>
    <w:p w14:paraId="5CA2F8C9" w14:textId="0940692B" w:rsidR="00BD6826" w:rsidRDefault="00BD6826" w:rsidP="004A53AF">
      <w:pPr>
        <w:numPr>
          <w:ilvl w:val="0"/>
          <w:numId w:val="1"/>
        </w:numPr>
        <w:tabs>
          <w:tab w:val="left" w:pos="851"/>
          <w:tab w:val="left" w:pos="993"/>
        </w:tabs>
        <w:spacing w:after="0" w:line="240" w:lineRule="auto"/>
        <w:ind w:left="0"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Физическая культура и спорт</w:t>
      </w:r>
    </w:p>
    <w:p w14:paraId="070F4468" w14:textId="77777777" w:rsidR="004A53AF" w:rsidRPr="004E69C3" w:rsidRDefault="004A53AF" w:rsidP="004A53AF">
      <w:pPr>
        <w:tabs>
          <w:tab w:val="left" w:pos="851"/>
        </w:tabs>
        <w:spacing w:after="0" w:line="240" w:lineRule="auto"/>
        <w:jc w:val="both"/>
        <w:rPr>
          <w:rFonts w:ascii="Times New Roman" w:eastAsia="Times New Roman" w:hAnsi="Times New Roman" w:cs="Times New Roman"/>
          <w:b/>
          <w:sz w:val="24"/>
          <w:szCs w:val="24"/>
          <w:lang w:eastAsia="ru-RU"/>
        </w:rPr>
      </w:pPr>
    </w:p>
    <w:p w14:paraId="732F25FC" w14:textId="77777777" w:rsidR="00BD6826" w:rsidRPr="004E69C3"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Администрация Холмского городского округа проводит целенаправленную работу по развитию физкультурно-оздоровительной работы с населением, организации и проведению спортивно-массовых мероприятий, пропаганде и внедрению передовых знаний по физической культуре, спорту и здоровому образу жизни. И как результат успешное участие наших спортсменов на соревнованиях различных уровней. </w:t>
      </w:r>
    </w:p>
    <w:p w14:paraId="72D1351F" w14:textId="77777777" w:rsidR="00FE0AA3" w:rsidRPr="004E69C3" w:rsidRDefault="00FE0AA3"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На территории муниципалитета функционируют спортивная школа муниципального образования «Холмский городской округ» и муниципальное бюджетное учреждение спортивная школа «Холмск – Арена» Сахалинской области.</w:t>
      </w:r>
    </w:p>
    <w:p w14:paraId="5EEFDAC6" w14:textId="41566DAA" w:rsidR="00FE0AA3" w:rsidRPr="004E69C3" w:rsidRDefault="00FE0AA3"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В оперативное управление муниципального бюджетного учреждения спортивная школа муниципального образования «Холмский городской округ» переданы следующие спортивные сооружения: Стадион «Маяк Сахалина», Физкультурно-оздоровительный комплекс (ФОК), Плавательный бассейн, Спортивный зал «Отвага», Спортивные залы</w:t>
      </w:r>
      <w:r w:rsidR="00987257">
        <w:rPr>
          <w:rFonts w:ascii="Times New Roman" w:eastAsia="Times New Roman" w:hAnsi="Times New Roman" w:cs="Times New Roman"/>
          <w:sz w:val="24"/>
          <w:szCs w:val="24"/>
          <w:lang w:eastAsia="ru-RU"/>
        </w:rPr>
        <w:t>:</w:t>
      </w:r>
      <w:r w:rsidRPr="004E69C3">
        <w:rPr>
          <w:rFonts w:ascii="Times New Roman" w:eastAsia="Times New Roman" w:hAnsi="Times New Roman" w:cs="Times New Roman"/>
          <w:sz w:val="24"/>
          <w:szCs w:val="24"/>
          <w:lang w:eastAsia="ru-RU"/>
        </w:rPr>
        <w:t xml:space="preserve"> «Витязь 1»</w:t>
      </w:r>
      <w:r w:rsidR="00987257">
        <w:rPr>
          <w:rFonts w:ascii="Times New Roman" w:eastAsia="Times New Roman" w:hAnsi="Times New Roman" w:cs="Times New Roman"/>
          <w:sz w:val="24"/>
          <w:szCs w:val="24"/>
          <w:lang w:eastAsia="ru-RU"/>
        </w:rPr>
        <w:t xml:space="preserve"> и</w:t>
      </w:r>
      <w:r w:rsidRPr="004E69C3">
        <w:rPr>
          <w:rFonts w:ascii="Times New Roman" w:eastAsia="Times New Roman" w:hAnsi="Times New Roman" w:cs="Times New Roman"/>
          <w:sz w:val="24"/>
          <w:szCs w:val="24"/>
          <w:lang w:eastAsia="ru-RU"/>
        </w:rPr>
        <w:t xml:space="preserve"> «Витязь 2», Спортивный </w:t>
      </w:r>
      <w:r w:rsidR="00E00FA1" w:rsidRPr="004E69C3">
        <w:rPr>
          <w:rFonts w:ascii="Times New Roman" w:eastAsia="Times New Roman" w:hAnsi="Times New Roman" w:cs="Times New Roman"/>
          <w:sz w:val="24"/>
          <w:szCs w:val="24"/>
          <w:lang w:eastAsia="ru-RU"/>
        </w:rPr>
        <w:t>комплекс</w:t>
      </w:r>
      <w:r w:rsidRPr="004E69C3">
        <w:rPr>
          <w:rFonts w:ascii="Times New Roman" w:eastAsia="Times New Roman" w:hAnsi="Times New Roman" w:cs="Times New Roman"/>
          <w:sz w:val="24"/>
          <w:szCs w:val="24"/>
          <w:lang w:eastAsia="ru-RU"/>
        </w:rPr>
        <w:t xml:space="preserve"> единоборств, Спортивный зал «Мужество», Спортивный зал «</w:t>
      </w:r>
      <w:proofErr w:type="spellStart"/>
      <w:r w:rsidRPr="004E69C3">
        <w:rPr>
          <w:rFonts w:ascii="Times New Roman" w:eastAsia="Times New Roman" w:hAnsi="Times New Roman" w:cs="Times New Roman"/>
          <w:sz w:val="24"/>
          <w:szCs w:val="24"/>
          <w:lang w:eastAsia="ru-RU"/>
        </w:rPr>
        <w:t>Дзю</w:t>
      </w:r>
      <w:proofErr w:type="spellEnd"/>
      <w:r w:rsidR="00987257">
        <w:rPr>
          <w:rFonts w:ascii="Times New Roman" w:eastAsia="Times New Roman" w:hAnsi="Times New Roman" w:cs="Times New Roman"/>
          <w:sz w:val="24"/>
          <w:szCs w:val="24"/>
          <w:lang w:eastAsia="ru-RU"/>
        </w:rPr>
        <w:t>-</w:t>
      </w:r>
      <w:r w:rsidRPr="004E69C3">
        <w:rPr>
          <w:rFonts w:ascii="Times New Roman" w:eastAsia="Times New Roman" w:hAnsi="Times New Roman" w:cs="Times New Roman"/>
          <w:sz w:val="24"/>
          <w:szCs w:val="24"/>
          <w:lang w:eastAsia="ru-RU"/>
        </w:rPr>
        <w:t>до», Лыжная база</w:t>
      </w:r>
      <w:r w:rsidR="00E00FA1" w:rsidRPr="004E69C3">
        <w:rPr>
          <w:rFonts w:ascii="Times New Roman" w:eastAsia="Times New Roman" w:hAnsi="Times New Roman" w:cs="Times New Roman"/>
          <w:sz w:val="24"/>
          <w:szCs w:val="24"/>
          <w:lang w:eastAsia="ru-RU"/>
        </w:rPr>
        <w:t>, Зал тяжелой атлетики, Физкультурно-оздоровительный комплекс</w:t>
      </w:r>
      <w:r w:rsidR="00987257">
        <w:rPr>
          <w:rFonts w:ascii="Times New Roman" w:eastAsia="Times New Roman" w:hAnsi="Times New Roman" w:cs="Times New Roman"/>
          <w:sz w:val="24"/>
          <w:szCs w:val="24"/>
          <w:lang w:eastAsia="ru-RU"/>
        </w:rPr>
        <w:t xml:space="preserve"> (ФОК-Спарта)</w:t>
      </w:r>
      <w:r w:rsidR="00E00FA1" w:rsidRPr="004E69C3">
        <w:rPr>
          <w:rFonts w:ascii="Times New Roman" w:eastAsia="Times New Roman" w:hAnsi="Times New Roman" w:cs="Times New Roman"/>
          <w:sz w:val="24"/>
          <w:szCs w:val="24"/>
          <w:lang w:eastAsia="ru-RU"/>
        </w:rPr>
        <w:t>.</w:t>
      </w:r>
    </w:p>
    <w:p w14:paraId="66D75DA6" w14:textId="77777777" w:rsidR="00635D2F" w:rsidRPr="004E69C3" w:rsidRDefault="00635D2F"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Муниципальное бюджетное учреждение спортивная школа «Холмск – Арена» Сахалинской области (далее по тексту МБУ СШ «Холмск-Арена») осуществляет свою работу на основании Устава учреждения. В оперативное управление МБУ СШ «Холмск-Арена» Сахалинской области передано следующее спортивное сооружение - Ледовый спортивный комплекс «Холмск-Арена» (г. Холмск, ул. Морская, д. 16).</w:t>
      </w:r>
    </w:p>
    <w:p w14:paraId="05B9E41E" w14:textId="77777777" w:rsidR="00987257" w:rsidRPr="00987257" w:rsidRDefault="00987257" w:rsidP="00987257">
      <w:pPr>
        <w:spacing w:after="0" w:line="240" w:lineRule="auto"/>
        <w:ind w:firstLine="709"/>
        <w:jc w:val="both"/>
        <w:rPr>
          <w:rFonts w:ascii="Times New Roman" w:eastAsia="Times New Roman" w:hAnsi="Times New Roman" w:cs="Times New Roman"/>
          <w:sz w:val="24"/>
          <w:szCs w:val="24"/>
          <w:lang w:eastAsia="ru-RU"/>
        </w:rPr>
      </w:pPr>
      <w:r w:rsidRPr="00987257">
        <w:rPr>
          <w:rFonts w:ascii="Times New Roman" w:eastAsia="Times New Roman" w:hAnsi="Times New Roman" w:cs="Times New Roman"/>
          <w:sz w:val="24"/>
          <w:szCs w:val="24"/>
          <w:lang w:eastAsia="ru-RU"/>
        </w:rPr>
        <w:t xml:space="preserve">На территории муниципального образования «Холмский городской округ» осуществляют свою деятельность следующие спортивные общественные организаций, в том числе: </w:t>
      </w:r>
    </w:p>
    <w:p w14:paraId="477100D5" w14:textId="77777777" w:rsidR="00987257" w:rsidRPr="00987257" w:rsidRDefault="00987257" w:rsidP="00987257">
      <w:pPr>
        <w:spacing w:after="0" w:line="240" w:lineRule="auto"/>
        <w:ind w:firstLine="709"/>
        <w:jc w:val="both"/>
        <w:rPr>
          <w:rFonts w:ascii="Times New Roman" w:eastAsia="Times New Roman" w:hAnsi="Times New Roman" w:cs="Times New Roman"/>
          <w:sz w:val="24"/>
          <w:szCs w:val="24"/>
          <w:lang w:eastAsia="ru-RU"/>
        </w:rPr>
      </w:pPr>
      <w:r w:rsidRPr="00987257">
        <w:rPr>
          <w:rFonts w:ascii="Times New Roman" w:eastAsia="Times New Roman" w:hAnsi="Times New Roman" w:cs="Times New Roman"/>
          <w:sz w:val="24"/>
          <w:szCs w:val="24"/>
          <w:lang w:eastAsia="ru-RU"/>
        </w:rPr>
        <w:t>- Сахалинская областная общественная организация «Федерация парусного спорта»;</w:t>
      </w:r>
    </w:p>
    <w:p w14:paraId="5539C31C" w14:textId="77777777" w:rsidR="00987257" w:rsidRPr="00987257" w:rsidRDefault="00987257" w:rsidP="00987257">
      <w:pPr>
        <w:spacing w:after="0" w:line="240" w:lineRule="auto"/>
        <w:ind w:firstLine="709"/>
        <w:jc w:val="both"/>
        <w:rPr>
          <w:rFonts w:ascii="Times New Roman" w:eastAsia="Times New Roman" w:hAnsi="Times New Roman" w:cs="Times New Roman"/>
          <w:sz w:val="24"/>
          <w:szCs w:val="24"/>
          <w:lang w:eastAsia="ru-RU"/>
        </w:rPr>
      </w:pPr>
      <w:r w:rsidRPr="00987257">
        <w:rPr>
          <w:rFonts w:ascii="Times New Roman" w:eastAsia="Times New Roman" w:hAnsi="Times New Roman" w:cs="Times New Roman"/>
          <w:sz w:val="24"/>
          <w:szCs w:val="24"/>
          <w:lang w:eastAsia="ru-RU"/>
        </w:rPr>
        <w:t>- Местная общественная организация «Спортивная федерация каратэ муниципального образования «Холмский городской округ»;</w:t>
      </w:r>
    </w:p>
    <w:p w14:paraId="23FEEEA0" w14:textId="77777777" w:rsidR="00987257" w:rsidRPr="00987257" w:rsidRDefault="00987257" w:rsidP="00987257">
      <w:pPr>
        <w:spacing w:after="0" w:line="240" w:lineRule="auto"/>
        <w:ind w:firstLine="709"/>
        <w:jc w:val="both"/>
        <w:rPr>
          <w:rFonts w:ascii="Times New Roman" w:eastAsia="Times New Roman" w:hAnsi="Times New Roman" w:cs="Times New Roman"/>
          <w:sz w:val="24"/>
          <w:szCs w:val="24"/>
          <w:lang w:eastAsia="ru-RU"/>
        </w:rPr>
      </w:pPr>
      <w:r w:rsidRPr="00987257">
        <w:rPr>
          <w:rFonts w:ascii="Times New Roman" w:eastAsia="Times New Roman" w:hAnsi="Times New Roman" w:cs="Times New Roman"/>
          <w:sz w:val="24"/>
          <w:szCs w:val="24"/>
          <w:lang w:eastAsia="ru-RU"/>
        </w:rPr>
        <w:t>- Местное отделение общероссийской общественно-государственной организации «Добровольное общество содействия армии, авиации и флоту России» муниципального образования «Холмский городской округ» Сахалинской области;</w:t>
      </w:r>
    </w:p>
    <w:p w14:paraId="061547B8" w14:textId="77777777" w:rsidR="00987257" w:rsidRPr="00987257" w:rsidRDefault="00987257" w:rsidP="00987257">
      <w:pPr>
        <w:spacing w:after="0" w:line="240" w:lineRule="auto"/>
        <w:ind w:firstLine="709"/>
        <w:jc w:val="both"/>
        <w:rPr>
          <w:rFonts w:ascii="Times New Roman" w:eastAsia="Times New Roman" w:hAnsi="Times New Roman" w:cs="Times New Roman"/>
          <w:sz w:val="24"/>
          <w:szCs w:val="24"/>
          <w:lang w:eastAsia="ru-RU"/>
        </w:rPr>
      </w:pPr>
      <w:r w:rsidRPr="00987257">
        <w:rPr>
          <w:rFonts w:ascii="Times New Roman" w:eastAsia="Times New Roman" w:hAnsi="Times New Roman" w:cs="Times New Roman"/>
          <w:sz w:val="24"/>
          <w:szCs w:val="24"/>
          <w:lang w:eastAsia="ru-RU"/>
        </w:rPr>
        <w:t xml:space="preserve">- Региональная общественная организация «Спортивная организация «Спортивная Федерация </w:t>
      </w:r>
      <w:proofErr w:type="spellStart"/>
      <w:r w:rsidRPr="00987257">
        <w:rPr>
          <w:rFonts w:ascii="Times New Roman" w:eastAsia="Times New Roman" w:hAnsi="Times New Roman" w:cs="Times New Roman"/>
          <w:sz w:val="24"/>
          <w:szCs w:val="24"/>
          <w:lang w:eastAsia="ru-RU"/>
        </w:rPr>
        <w:t>киокусинкай</w:t>
      </w:r>
      <w:proofErr w:type="spellEnd"/>
      <w:r w:rsidRPr="00987257">
        <w:rPr>
          <w:rFonts w:ascii="Times New Roman" w:eastAsia="Times New Roman" w:hAnsi="Times New Roman" w:cs="Times New Roman"/>
          <w:sz w:val="24"/>
          <w:szCs w:val="24"/>
          <w:lang w:eastAsia="ru-RU"/>
        </w:rPr>
        <w:t xml:space="preserve"> Сахалинской области»;</w:t>
      </w:r>
    </w:p>
    <w:p w14:paraId="3E043F6B" w14:textId="77777777" w:rsidR="00987257" w:rsidRDefault="00987257" w:rsidP="00987257">
      <w:pPr>
        <w:spacing w:after="0" w:line="240" w:lineRule="auto"/>
        <w:ind w:firstLine="709"/>
        <w:jc w:val="both"/>
        <w:rPr>
          <w:rFonts w:ascii="Times New Roman" w:eastAsia="Times New Roman" w:hAnsi="Times New Roman" w:cs="Times New Roman"/>
          <w:sz w:val="24"/>
          <w:szCs w:val="24"/>
          <w:lang w:eastAsia="ru-RU"/>
        </w:rPr>
      </w:pPr>
      <w:r w:rsidRPr="00987257">
        <w:rPr>
          <w:rFonts w:ascii="Times New Roman" w:eastAsia="Times New Roman" w:hAnsi="Times New Roman" w:cs="Times New Roman"/>
          <w:sz w:val="24"/>
          <w:szCs w:val="24"/>
          <w:lang w:eastAsia="ru-RU"/>
        </w:rPr>
        <w:t>- Сахалинская областная общественная организация «Областная Федерация мотоциклетного спорта», и другие организации.</w:t>
      </w:r>
    </w:p>
    <w:p w14:paraId="3EB492CA" w14:textId="77777777" w:rsidR="00987257" w:rsidRDefault="00987257" w:rsidP="004E69C3">
      <w:pPr>
        <w:spacing w:after="0" w:line="240" w:lineRule="auto"/>
        <w:ind w:firstLine="709"/>
        <w:jc w:val="both"/>
        <w:rPr>
          <w:rFonts w:ascii="Times New Roman" w:eastAsia="Times New Roman" w:hAnsi="Times New Roman" w:cs="Times New Roman"/>
          <w:sz w:val="24"/>
          <w:szCs w:val="24"/>
          <w:lang w:eastAsia="ru-RU"/>
        </w:rPr>
      </w:pPr>
      <w:r w:rsidRPr="00987257">
        <w:rPr>
          <w:rFonts w:ascii="Times New Roman" w:eastAsia="Times New Roman" w:hAnsi="Times New Roman" w:cs="Times New Roman"/>
          <w:sz w:val="24"/>
          <w:szCs w:val="24"/>
          <w:lang w:eastAsia="ru-RU"/>
        </w:rPr>
        <w:t xml:space="preserve">Совместно с общественными организациями на регулярной основе проводятся следующие соревнования: открытый турнир по боксу памяти Торопова, открытый турнир по </w:t>
      </w:r>
      <w:proofErr w:type="spellStart"/>
      <w:r w:rsidRPr="00987257">
        <w:rPr>
          <w:rFonts w:ascii="Times New Roman" w:eastAsia="Times New Roman" w:hAnsi="Times New Roman" w:cs="Times New Roman"/>
          <w:sz w:val="24"/>
          <w:szCs w:val="24"/>
          <w:lang w:eastAsia="ru-RU"/>
        </w:rPr>
        <w:t>киокусинкай</w:t>
      </w:r>
      <w:proofErr w:type="spellEnd"/>
      <w:r w:rsidRPr="00987257">
        <w:rPr>
          <w:rFonts w:ascii="Times New Roman" w:eastAsia="Times New Roman" w:hAnsi="Times New Roman" w:cs="Times New Roman"/>
          <w:sz w:val="24"/>
          <w:szCs w:val="24"/>
          <w:lang w:eastAsia="ru-RU"/>
        </w:rPr>
        <w:t xml:space="preserve">, открытый   турнир по тхэквондо, открытое командное первенство по каратэ и другие спортивные мероприятия. Кроме того, проводятся различные физкультурные, физкультурно-массовые, спортивные и спортивно-массовые мероприятия, посвящённые памятным датам истории России - «День защитника отечества», «День победы», «День России», «Дню освобождения Сахалина и Курил», «День народного единства». Парусные регаты, посвященные «Дню победы», «Дню России», «Дню освобождения Сахалина и Курил», «Чемпионата и Первенства Сахалинской области по мотокроссу». </w:t>
      </w:r>
    </w:p>
    <w:p w14:paraId="39D0232C" w14:textId="2A55F569"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23.</w:t>
      </w:r>
      <w:r w:rsidRPr="004E69C3">
        <w:rPr>
          <w:rFonts w:ascii="Times New Roman" w:eastAsia="Times New Roman" w:hAnsi="Times New Roman" w:cs="Times New Roman"/>
          <w:sz w:val="24"/>
          <w:szCs w:val="24"/>
          <w:lang w:eastAsia="ru-RU"/>
        </w:rPr>
        <w:t xml:space="preserve"> «</w:t>
      </w:r>
      <w:r w:rsidRPr="004E69C3">
        <w:rPr>
          <w:rFonts w:ascii="Times New Roman" w:eastAsia="Times New Roman" w:hAnsi="Times New Roman" w:cs="Times New Roman"/>
          <w:b/>
          <w:sz w:val="24"/>
          <w:szCs w:val="24"/>
          <w:lang w:eastAsia="ru-RU"/>
        </w:rPr>
        <w:t>Доля населения, систематически занимающегося физической культурой и спортом»</w:t>
      </w:r>
    </w:p>
    <w:p w14:paraId="343D9DC8" w14:textId="40EF6FCB" w:rsidR="001D1D2A" w:rsidRPr="00145789" w:rsidRDefault="00F17F56" w:rsidP="004E69C3">
      <w:pPr>
        <w:spacing w:after="0" w:line="240" w:lineRule="auto"/>
        <w:ind w:firstLine="709"/>
        <w:jc w:val="both"/>
        <w:rPr>
          <w:rFonts w:ascii="Times New Roman" w:eastAsia="Times New Roman" w:hAnsi="Times New Roman" w:cs="Times New Roman"/>
          <w:sz w:val="24"/>
          <w:szCs w:val="24"/>
          <w:lang w:eastAsia="ru-RU"/>
        </w:rPr>
      </w:pPr>
      <w:r w:rsidRPr="00145789">
        <w:rPr>
          <w:rFonts w:ascii="Times New Roman" w:eastAsia="Times New Roman" w:hAnsi="Times New Roman" w:cs="Times New Roman"/>
          <w:sz w:val="24"/>
          <w:szCs w:val="24"/>
          <w:lang w:eastAsia="ru-RU"/>
        </w:rPr>
        <w:t>Доля населения, систематически занимающегося физической культурой и спортом в 20</w:t>
      </w:r>
      <w:r w:rsidR="001D1D2A" w:rsidRPr="00145789">
        <w:rPr>
          <w:rFonts w:ascii="Times New Roman" w:eastAsia="Times New Roman" w:hAnsi="Times New Roman" w:cs="Times New Roman"/>
          <w:sz w:val="24"/>
          <w:szCs w:val="24"/>
          <w:lang w:eastAsia="ru-RU"/>
        </w:rPr>
        <w:t>2</w:t>
      </w:r>
      <w:r w:rsidR="00AB04D3">
        <w:rPr>
          <w:rFonts w:ascii="Times New Roman" w:eastAsia="Times New Roman" w:hAnsi="Times New Roman" w:cs="Times New Roman"/>
          <w:sz w:val="24"/>
          <w:szCs w:val="24"/>
          <w:lang w:eastAsia="ru-RU"/>
        </w:rPr>
        <w:t xml:space="preserve">1 </w:t>
      </w:r>
      <w:r w:rsidRPr="00145789">
        <w:rPr>
          <w:rFonts w:ascii="Times New Roman" w:eastAsia="Times New Roman" w:hAnsi="Times New Roman" w:cs="Times New Roman"/>
          <w:sz w:val="24"/>
          <w:szCs w:val="24"/>
          <w:lang w:eastAsia="ru-RU"/>
        </w:rPr>
        <w:t>г. -</w:t>
      </w:r>
      <w:r w:rsidR="00AB04D3">
        <w:rPr>
          <w:rFonts w:ascii="Times New Roman" w:eastAsia="Times New Roman" w:hAnsi="Times New Roman" w:cs="Times New Roman"/>
          <w:sz w:val="24"/>
          <w:szCs w:val="24"/>
          <w:lang w:eastAsia="ru-RU"/>
        </w:rPr>
        <w:t>60,60</w:t>
      </w:r>
      <w:r w:rsidRPr="00145789">
        <w:rPr>
          <w:rFonts w:ascii="Times New Roman" w:eastAsia="Times New Roman" w:hAnsi="Times New Roman" w:cs="Times New Roman"/>
          <w:sz w:val="24"/>
          <w:szCs w:val="24"/>
          <w:lang w:eastAsia="ru-RU"/>
        </w:rPr>
        <w:t>%, в 202</w:t>
      </w:r>
      <w:r w:rsidR="00AB04D3">
        <w:rPr>
          <w:rFonts w:ascii="Times New Roman" w:eastAsia="Times New Roman" w:hAnsi="Times New Roman" w:cs="Times New Roman"/>
          <w:sz w:val="24"/>
          <w:szCs w:val="24"/>
          <w:lang w:eastAsia="ru-RU"/>
        </w:rPr>
        <w:t>2</w:t>
      </w:r>
      <w:r w:rsidRPr="00145789">
        <w:rPr>
          <w:rFonts w:ascii="Times New Roman" w:eastAsia="Times New Roman" w:hAnsi="Times New Roman" w:cs="Times New Roman"/>
          <w:sz w:val="24"/>
          <w:szCs w:val="24"/>
          <w:lang w:eastAsia="ru-RU"/>
        </w:rPr>
        <w:t xml:space="preserve">г.- </w:t>
      </w:r>
      <w:r w:rsidR="00AB04D3">
        <w:rPr>
          <w:rFonts w:ascii="Times New Roman" w:eastAsia="Times New Roman" w:hAnsi="Times New Roman" w:cs="Times New Roman"/>
          <w:sz w:val="24"/>
          <w:szCs w:val="24"/>
          <w:lang w:eastAsia="ru-RU"/>
        </w:rPr>
        <w:t>92,10</w:t>
      </w:r>
      <w:r w:rsidRPr="00145789">
        <w:rPr>
          <w:rFonts w:ascii="Times New Roman" w:eastAsia="Times New Roman" w:hAnsi="Times New Roman" w:cs="Times New Roman"/>
          <w:sz w:val="24"/>
          <w:szCs w:val="24"/>
          <w:lang w:eastAsia="ru-RU"/>
        </w:rPr>
        <w:t xml:space="preserve">%. </w:t>
      </w:r>
      <w:r w:rsidR="00EB2E6D" w:rsidRPr="00145789">
        <w:rPr>
          <w:rFonts w:ascii="Times New Roman" w:eastAsia="Times New Roman" w:hAnsi="Times New Roman" w:cs="Times New Roman"/>
          <w:sz w:val="24"/>
          <w:szCs w:val="24"/>
          <w:lang w:eastAsia="ru-RU"/>
        </w:rPr>
        <w:t>Показатель в 202</w:t>
      </w:r>
      <w:r w:rsidR="00AB04D3">
        <w:rPr>
          <w:rFonts w:ascii="Times New Roman" w:eastAsia="Times New Roman" w:hAnsi="Times New Roman" w:cs="Times New Roman"/>
          <w:sz w:val="24"/>
          <w:szCs w:val="24"/>
          <w:lang w:eastAsia="ru-RU"/>
        </w:rPr>
        <w:t>3</w:t>
      </w:r>
      <w:r w:rsidR="00EB2E6D" w:rsidRPr="00145789">
        <w:rPr>
          <w:rFonts w:ascii="Times New Roman" w:eastAsia="Times New Roman" w:hAnsi="Times New Roman" w:cs="Times New Roman"/>
          <w:sz w:val="24"/>
          <w:szCs w:val="24"/>
          <w:lang w:eastAsia="ru-RU"/>
        </w:rPr>
        <w:t xml:space="preserve"> году составил </w:t>
      </w:r>
      <w:r w:rsidR="00AB04D3">
        <w:rPr>
          <w:rFonts w:ascii="Times New Roman" w:eastAsia="Times New Roman" w:hAnsi="Times New Roman" w:cs="Times New Roman"/>
          <w:sz w:val="24"/>
          <w:szCs w:val="24"/>
          <w:lang w:eastAsia="ru-RU"/>
        </w:rPr>
        <w:t>93,60</w:t>
      </w:r>
      <w:r w:rsidRPr="00145789">
        <w:rPr>
          <w:rFonts w:ascii="Times New Roman" w:eastAsia="Times New Roman" w:hAnsi="Times New Roman" w:cs="Times New Roman"/>
          <w:sz w:val="24"/>
          <w:szCs w:val="24"/>
          <w:lang w:eastAsia="ru-RU"/>
        </w:rPr>
        <w:t>%</w:t>
      </w:r>
      <w:r w:rsidR="001D1D2A" w:rsidRPr="00145789">
        <w:rPr>
          <w:rFonts w:ascii="Times New Roman" w:eastAsia="Times New Roman" w:hAnsi="Times New Roman" w:cs="Times New Roman"/>
          <w:sz w:val="24"/>
          <w:szCs w:val="24"/>
          <w:lang w:eastAsia="ru-RU"/>
        </w:rPr>
        <w:t>.</w:t>
      </w:r>
    </w:p>
    <w:p w14:paraId="0E29A038" w14:textId="3694FC3A" w:rsidR="001D1D2A" w:rsidRPr="00145789" w:rsidRDefault="001D1D2A" w:rsidP="004E69C3">
      <w:pPr>
        <w:spacing w:after="0" w:line="240" w:lineRule="auto"/>
        <w:ind w:firstLine="709"/>
        <w:jc w:val="both"/>
        <w:rPr>
          <w:rFonts w:ascii="Times New Roman" w:eastAsia="Times New Roman" w:hAnsi="Times New Roman" w:cs="Times New Roman"/>
          <w:sz w:val="24"/>
          <w:szCs w:val="24"/>
          <w:lang w:eastAsia="ru-RU"/>
        </w:rPr>
      </w:pPr>
      <w:r w:rsidRPr="00145789">
        <w:rPr>
          <w:rFonts w:ascii="Times New Roman" w:eastAsia="Times New Roman" w:hAnsi="Times New Roman" w:cs="Times New Roman"/>
          <w:sz w:val="24"/>
          <w:szCs w:val="24"/>
          <w:lang w:eastAsia="ru-RU"/>
        </w:rPr>
        <w:t>Показатель в 202</w:t>
      </w:r>
      <w:r w:rsidR="00225804">
        <w:rPr>
          <w:rFonts w:ascii="Times New Roman" w:eastAsia="Times New Roman" w:hAnsi="Times New Roman" w:cs="Times New Roman"/>
          <w:sz w:val="24"/>
          <w:szCs w:val="24"/>
          <w:lang w:eastAsia="ru-RU"/>
        </w:rPr>
        <w:t>3</w:t>
      </w:r>
      <w:r w:rsidRPr="00145789">
        <w:rPr>
          <w:rFonts w:ascii="Times New Roman" w:eastAsia="Times New Roman" w:hAnsi="Times New Roman" w:cs="Times New Roman"/>
          <w:sz w:val="24"/>
          <w:szCs w:val="24"/>
          <w:lang w:eastAsia="ru-RU"/>
        </w:rPr>
        <w:t xml:space="preserve"> году был выполнен в связи с проводимой активной работой по вовлечению населения муниципального образования «Холмский городской округ» в выполнение нормативов ГТО. Ведётся работа </w:t>
      </w:r>
      <w:r w:rsidR="00225804">
        <w:rPr>
          <w:rFonts w:ascii="Times New Roman" w:eastAsia="Times New Roman" w:hAnsi="Times New Roman" w:cs="Times New Roman"/>
          <w:sz w:val="24"/>
          <w:szCs w:val="24"/>
          <w:lang w:eastAsia="ru-RU"/>
        </w:rPr>
        <w:t xml:space="preserve">с учащимися СОШ </w:t>
      </w:r>
      <w:r w:rsidRPr="00145789">
        <w:rPr>
          <w:rFonts w:ascii="Times New Roman" w:eastAsia="Times New Roman" w:hAnsi="Times New Roman" w:cs="Times New Roman"/>
          <w:sz w:val="24"/>
          <w:szCs w:val="24"/>
          <w:lang w:eastAsia="ru-RU"/>
        </w:rPr>
        <w:t xml:space="preserve">о пользе занятий физической культурой </w:t>
      </w:r>
      <w:r w:rsidR="00225804">
        <w:rPr>
          <w:rFonts w:ascii="Times New Roman" w:eastAsia="Times New Roman" w:hAnsi="Times New Roman" w:cs="Times New Roman"/>
          <w:sz w:val="24"/>
          <w:szCs w:val="24"/>
          <w:lang w:eastAsia="ru-RU"/>
        </w:rPr>
        <w:t xml:space="preserve">и </w:t>
      </w:r>
      <w:r w:rsidRPr="00145789">
        <w:rPr>
          <w:rFonts w:ascii="Times New Roman" w:eastAsia="Times New Roman" w:hAnsi="Times New Roman" w:cs="Times New Roman"/>
          <w:sz w:val="24"/>
          <w:szCs w:val="24"/>
          <w:lang w:eastAsia="ru-RU"/>
        </w:rPr>
        <w:t xml:space="preserve">спортом, </w:t>
      </w:r>
      <w:r w:rsidR="00225804">
        <w:rPr>
          <w:rFonts w:ascii="Times New Roman" w:eastAsia="Times New Roman" w:hAnsi="Times New Roman" w:cs="Times New Roman"/>
          <w:sz w:val="24"/>
          <w:szCs w:val="24"/>
          <w:lang w:eastAsia="ru-RU"/>
        </w:rPr>
        <w:t xml:space="preserve">также проводится работа со взрослым населением. </w:t>
      </w:r>
      <w:r w:rsidRPr="00145789">
        <w:rPr>
          <w:rFonts w:ascii="Times New Roman" w:eastAsia="Times New Roman" w:hAnsi="Times New Roman" w:cs="Times New Roman"/>
          <w:sz w:val="24"/>
          <w:szCs w:val="24"/>
          <w:lang w:eastAsia="ru-RU"/>
        </w:rPr>
        <w:lastRenderedPageBreak/>
        <w:t>Центром тестирования ГТО МБУ СШ МО «ХГО» проводятся физкультурно-массовы</w:t>
      </w:r>
      <w:r w:rsidR="00225804">
        <w:rPr>
          <w:rFonts w:ascii="Times New Roman" w:eastAsia="Times New Roman" w:hAnsi="Times New Roman" w:cs="Times New Roman"/>
          <w:sz w:val="24"/>
          <w:szCs w:val="24"/>
          <w:lang w:eastAsia="ru-RU"/>
        </w:rPr>
        <w:t>е</w:t>
      </w:r>
      <w:r w:rsidRPr="00145789">
        <w:rPr>
          <w:rFonts w:ascii="Times New Roman" w:eastAsia="Times New Roman" w:hAnsi="Times New Roman" w:cs="Times New Roman"/>
          <w:sz w:val="24"/>
          <w:szCs w:val="24"/>
          <w:lang w:eastAsia="ru-RU"/>
        </w:rPr>
        <w:t xml:space="preserve"> мероприяти</w:t>
      </w:r>
      <w:r w:rsidR="00225804">
        <w:rPr>
          <w:rFonts w:ascii="Times New Roman" w:eastAsia="Times New Roman" w:hAnsi="Times New Roman" w:cs="Times New Roman"/>
          <w:sz w:val="24"/>
          <w:szCs w:val="24"/>
          <w:lang w:eastAsia="ru-RU"/>
        </w:rPr>
        <w:t>я</w:t>
      </w:r>
      <w:r w:rsidRPr="00145789">
        <w:rPr>
          <w:rFonts w:ascii="Times New Roman" w:eastAsia="Times New Roman" w:hAnsi="Times New Roman" w:cs="Times New Roman"/>
          <w:sz w:val="24"/>
          <w:szCs w:val="24"/>
          <w:lang w:eastAsia="ru-RU"/>
        </w:rPr>
        <w:t>, тестирования населения Холмского района по сдачи норм ГТО</w:t>
      </w:r>
      <w:r w:rsidR="00225804">
        <w:rPr>
          <w:rFonts w:ascii="Times New Roman" w:eastAsia="Times New Roman" w:hAnsi="Times New Roman" w:cs="Times New Roman"/>
          <w:sz w:val="24"/>
          <w:szCs w:val="24"/>
          <w:lang w:eastAsia="ru-RU"/>
        </w:rPr>
        <w:t>.</w:t>
      </w:r>
    </w:p>
    <w:p w14:paraId="255F37C7" w14:textId="77777777" w:rsidR="00225804" w:rsidRDefault="001D1D2A" w:rsidP="007645D4">
      <w:pPr>
        <w:spacing w:after="0" w:line="240" w:lineRule="auto"/>
        <w:ind w:firstLine="709"/>
        <w:jc w:val="both"/>
        <w:rPr>
          <w:rFonts w:ascii="Times New Roman" w:eastAsia="Times New Roman" w:hAnsi="Times New Roman" w:cs="Times New Roman"/>
          <w:color w:val="000000"/>
          <w:sz w:val="24"/>
          <w:szCs w:val="24"/>
          <w:lang w:eastAsia="ru-RU"/>
        </w:rPr>
      </w:pPr>
      <w:r w:rsidRPr="00145789">
        <w:rPr>
          <w:rFonts w:ascii="Times New Roman" w:eastAsia="Times New Roman" w:hAnsi="Times New Roman" w:cs="Times New Roman"/>
          <w:sz w:val="24"/>
          <w:szCs w:val="24"/>
          <w:lang w:eastAsia="ru-RU"/>
        </w:rPr>
        <w:t xml:space="preserve">Для достижения указанных показателей также запланировано проведение работы с населением по разъяснению пользы здорового образа жизни и занятий физической культурой </w:t>
      </w:r>
      <w:r w:rsidR="00225804">
        <w:rPr>
          <w:rFonts w:ascii="Times New Roman" w:eastAsia="Times New Roman" w:hAnsi="Times New Roman" w:cs="Times New Roman"/>
          <w:sz w:val="24"/>
          <w:szCs w:val="24"/>
          <w:lang w:eastAsia="ru-RU"/>
        </w:rPr>
        <w:t>и</w:t>
      </w:r>
      <w:r w:rsidRPr="00145789">
        <w:rPr>
          <w:rFonts w:ascii="Times New Roman" w:eastAsia="Times New Roman" w:hAnsi="Times New Roman" w:cs="Times New Roman"/>
          <w:sz w:val="24"/>
          <w:szCs w:val="24"/>
          <w:lang w:eastAsia="ru-RU"/>
        </w:rPr>
        <w:t xml:space="preserve"> спортом, а также сдачи норм ГТО.</w:t>
      </w:r>
      <w:r w:rsidR="00F938B9" w:rsidRPr="00F938B9">
        <w:rPr>
          <w:rFonts w:ascii="Times New Roman" w:eastAsia="Times New Roman" w:hAnsi="Times New Roman" w:cs="Times New Roman"/>
          <w:color w:val="000000"/>
          <w:sz w:val="24"/>
          <w:szCs w:val="24"/>
          <w:lang w:eastAsia="ru-RU"/>
        </w:rPr>
        <w:t xml:space="preserve"> </w:t>
      </w:r>
    </w:p>
    <w:p w14:paraId="7DE64819" w14:textId="17F429F6" w:rsidR="00EB2E6D" w:rsidRPr="004E69C3" w:rsidRDefault="00316F7D" w:rsidP="007645D4">
      <w:pPr>
        <w:spacing w:after="0" w:line="240" w:lineRule="auto"/>
        <w:ind w:firstLine="709"/>
        <w:jc w:val="both"/>
        <w:rPr>
          <w:rFonts w:ascii="Times New Roman" w:eastAsia="Times New Roman" w:hAnsi="Times New Roman" w:cs="Times New Roman"/>
          <w:sz w:val="24"/>
          <w:szCs w:val="24"/>
          <w:lang w:eastAsia="ru-RU"/>
        </w:rPr>
      </w:pPr>
      <w:r w:rsidRPr="00316F7D">
        <w:rPr>
          <w:rFonts w:ascii="Times New Roman" w:eastAsia="Times New Roman" w:hAnsi="Times New Roman" w:cs="Times New Roman"/>
          <w:color w:val="000000"/>
          <w:sz w:val="24"/>
          <w:szCs w:val="24"/>
          <w:lang w:eastAsia="ru-RU"/>
        </w:rPr>
        <w:t>Доля населения, систематически занимающегося физической культурой и спортом</w:t>
      </w:r>
      <w:r>
        <w:rPr>
          <w:rFonts w:ascii="Times New Roman" w:eastAsia="Times New Roman" w:hAnsi="Times New Roman" w:cs="Times New Roman"/>
          <w:color w:val="000000"/>
          <w:sz w:val="24"/>
          <w:szCs w:val="24"/>
          <w:lang w:eastAsia="ru-RU"/>
        </w:rPr>
        <w:t xml:space="preserve"> </w:t>
      </w:r>
      <w:proofErr w:type="gramStart"/>
      <w:r w:rsidR="00C150EF" w:rsidRPr="00316F7D">
        <w:rPr>
          <w:rFonts w:ascii="Times New Roman" w:eastAsia="Times New Roman" w:hAnsi="Times New Roman" w:cs="Times New Roman"/>
          <w:sz w:val="24"/>
          <w:szCs w:val="24"/>
          <w:lang w:eastAsia="ru-RU"/>
        </w:rPr>
        <w:t>в 202</w:t>
      </w:r>
      <w:r w:rsidR="00C150EF">
        <w:rPr>
          <w:rFonts w:ascii="Times New Roman" w:eastAsia="Times New Roman" w:hAnsi="Times New Roman" w:cs="Times New Roman"/>
          <w:sz w:val="24"/>
          <w:szCs w:val="24"/>
          <w:lang w:eastAsia="ru-RU"/>
        </w:rPr>
        <w:t>4</w:t>
      </w:r>
      <w:r w:rsidR="00C150EF" w:rsidRPr="00316F7D">
        <w:rPr>
          <w:rFonts w:ascii="Times New Roman" w:eastAsia="Times New Roman" w:hAnsi="Times New Roman" w:cs="Times New Roman"/>
          <w:sz w:val="24"/>
          <w:szCs w:val="24"/>
          <w:lang w:eastAsia="ru-RU"/>
        </w:rPr>
        <w:t xml:space="preserve"> году</w:t>
      </w:r>
      <w:proofErr w:type="gramEnd"/>
      <w:r w:rsidRPr="00316F7D">
        <w:rPr>
          <w:rFonts w:ascii="Times New Roman" w:eastAsia="Times New Roman" w:hAnsi="Times New Roman" w:cs="Times New Roman"/>
          <w:sz w:val="24"/>
          <w:szCs w:val="24"/>
          <w:lang w:eastAsia="ru-RU"/>
        </w:rPr>
        <w:t xml:space="preserve"> составит</w:t>
      </w:r>
      <w:r>
        <w:rPr>
          <w:rFonts w:ascii="Times New Roman" w:eastAsia="Times New Roman" w:hAnsi="Times New Roman" w:cs="Times New Roman"/>
          <w:color w:val="FF0000"/>
          <w:sz w:val="24"/>
          <w:szCs w:val="24"/>
          <w:lang w:eastAsia="ru-RU"/>
        </w:rPr>
        <w:t xml:space="preserve"> </w:t>
      </w:r>
      <w:r w:rsidR="00225804">
        <w:rPr>
          <w:rFonts w:ascii="Times New Roman" w:eastAsia="Times New Roman" w:hAnsi="Times New Roman" w:cs="Times New Roman"/>
          <w:sz w:val="24"/>
          <w:szCs w:val="24"/>
          <w:lang w:eastAsia="ru-RU"/>
        </w:rPr>
        <w:t>93,7</w:t>
      </w:r>
      <w:r w:rsidR="00C150EF">
        <w:rPr>
          <w:rFonts w:ascii="Times New Roman" w:eastAsia="Times New Roman" w:hAnsi="Times New Roman" w:cs="Times New Roman"/>
          <w:sz w:val="24"/>
          <w:szCs w:val="24"/>
          <w:lang w:eastAsia="ru-RU"/>
        </w:rPr>
        <w:t>0</w:t>
      </w:r>
      <w:r w:rsidR="0022580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в 202</w:t>
      </w:r>
      <w:r w:rsidR="00225804">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году составит </w:t>
      </w:r>
      <w:r w:rsidR="00225804">
        <w:rPr>
          <w:rFonts w:ascii="Times New Roman" w:eastAsia="Times New Roman" w:hAnsi="Times New Roman" w:cs="Times New Roman"/>
          <w:sz w:val="24"/>
          <w:szCs w:val="24"/>
          <w:lang w:eastAsia="ru-RU"/>
        </w:rPr>
        <w:t>93,8</w:t>
      </w:r>
      <w:r w:rsidR="00C150EF">
        <w:rPr>
          <w:rFonts w:ascii="Times New Roman" w:eastAsia="Times New Roman" w:hAnsi="Times New Roman" w:cs="Times New Roman"/>
          <w:sz w:val="24"/>
          <w:szCs w:val="24"/>
          <w:lang w:eastAsia="ru-RU"/>
        </w:rPr>
        <w:t>0</w:t>
      </w:r>
      <w:r w:rsidR="0022580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в 202</w:t>
      </w:r>
      <w:r w:rsidR="0022580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году показатель составит </w:t>
      </w:r>
      <w:r w:rsidR="00225804">
        <w:rPr>
          <w:rFonts w:ascii="Times New Roman" w:eastAsia="Times New Roman" w:hAnsi="Times New Roman" w:cs="Times New Roman"/>
          <w:sz w:val="24"/>
          <w:szCs w:val="24"/>
          <w:lang w:eastAsia="ru-RU"/>
        </w:rPr>
        <w:t>94,7</w:t>
      </w:r>
      <w:r w:rsidR="00C150EF">
        <w:rPr>
          <w:rFonts w:ascii="Times New Roman" w:eastAsia="Times New Roman" w:hAnsi="Times New Roman" w:cs="Times New Roman"/>
          <w:sz w:val="24"/>
          <w:szCs w:val="24"/>
          <w:lang w:eastAsia="ru-RU"/>
        </w:rPr>
        <w:t>0</w:t>
      </w:r>
      <w:r w:rsidR="0022580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
    <w:p w14:paraId="0668EAE3"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23.1.</w:t>
      </w:r>
      <w:r w:rsidR="004A5155" w:rsidRPr="004E69C3">
        <w:rPr>
          <w:rFonts w:ascii="Times New Roman" w:eastAsia="Times New Roman" w:hAnsi="Times New Roman" w:cs="Times New Roman"/>
          <w:b/>
          <w:sz w:val="24"/>
          <w:szCs w:val="24"/>
          <w:lang w:eastAsia="ru-RU"/>
        </w:rPr>
        <w:t xml:space="preserve"> </w:t>
      </w:r>
      <w:r w:rsidRPr="004E69C3">
        <w:rPr>
          <w:rFonts w:ascii="Times New Roman" w:eastAsia="Times New Roman" w:hAnsi="Times New Roman" w:cs="Times New Roman"/>
          <w:b/>
          <w:sz w:val="24"/>
          <w:szCs w:val="24"/>
          <w:lang w:eastAsia="ru-RU"/>
        </w:rPr>
        <w:t>«Доля обучающихся, систематически занимающихся физической культурой и спортом, в общей численности обучающихся»</w:t>
      </w:r>
    </w:p>
    <w:p w14:paraId="39A86627" w14:textId="20FFF222" w:rsidR="00727907" w:rsidRPr="004E60C4" w:rsidRDefault="00F17F56" w:rsidP="004E69C3">
      <w:pPr>
        <w:spacing w:after="0" w:line="240" w:lineRule="auto"/>
        <w:ind w:firstLine="709"/>
        <w:jc w:val="both"/>
        <w:rPr>
          <w:rFonts w:ascii="Times New Roman" w:eastAsia="Times New Roman" w:hAnsi="Times New Roman" w:cs="Times New Roman"/>
          <w:sz w:val="24"/>
          <w:szCs w:val="24"/>
          <w:lang w:eastAsia="ru-RU"/>
        </w:rPr>
      </w:pPr>
      <w:r w:rsidRPr="004E60C4">
        <w:rPr>
          <w:rFonts w:ascii="Times New Roman" w:eastAsia="Times New Roman" w:hAnsi="Times New Roman" w:cs="Times New Roman"/>
          <w:sz w:val="24"/>
          <w:szCs w:val="24"/>
          <w:lang w:eastAsia="ru-RU"/>
        </w:rPr>
        <w:t>Доля обучающихся, систематически занимающихся физической культурой и спортом, в общей численности обучающихся в 20</w:t>
      </w:r>
      <w:r w:rsidR="00A83420" w:rsidRPr="004E60C4">
        <w:rPr>
          <w:rFonts w:ascii="Times New Roman" w:eastAsia="Times New Roman" w:hAnsi="Times New Roman" w:cs="Times New Roman"/>
          <w:sz w:val="24"/>
          <w:szCs w:val="24"/>
          <w:lang w:eastAsia="ru-RU"/>
        </w:rPr>
        <w:t>2</w:t>
      </w:r>
      <w:r w:rsidR="00D14ADD">
        <w:rPr>
          <w:rFonts w:ascii="Times New Roman" w:eastAsia="Times New Roman" w:hAnsi="Times New Roman" w:cs="Times New Roman"/>
          <w:sz w:val="24"/>
          <w:szCs w:val="24"/>
          <w:lang w:eastAsia="ru-RU"/>
        </w:rPr>
        <w:t xml:space="preserve">1 </w:t>
      </w:r>
      <w:r w:rsidRPr="004E60C4">
        <w:rPr>
          <w:rFonts w:ascii="Times New Roman" w:eastAsia="Times New Roman" w:hAnsi="Times New Roman" w:cs="Times New Roman"/>
          <w:sz w:val="24"/>
          <w:szCs w:val="24"/>
          <w:lang w:eastAsia="ru-RU"/>
        </w:rPr>
        <w:t xml:space="preserve">г.- </w:t>
      </w:r>
      <w:r w:rsidR="00D14ADD">
        <w:rPr>
          <w:rFonts w:ascii="Times New Roman" w:eastAsia="Times New Roman" w:hAnsi="Times New Roman" w:cs="Times New Roman"/>
          <w:sz w:val="24"/>
          <w:szCs w:val="24"/>
          <w:lang w:eastAsia="ru-RU"/>
        </w:rPr>
        <w:t>91,9</w:t>
      </w:r>
      <w:r w:rsidRPr="004E60C4">
        <w:rPr>
          <w:rFonts w:ascii="Times New Roman" w:eastAsia="Times New Roman" w:hAnsi="Times New Roman" w:cs="Times New Roman"/>
          <w:sz w:val="24"/>
          <w:szCs w:val="24"/>
          <w:lang w:eastAsia="ru-RU"/>
        </w:rPr>
        <w:t>%, в 202</w:t>
      </w:r>
      <w:r w:rsidR="00D14ADD">
        <w:rPr>
          <w:rFonts w:ascii="Times New Roman" w:eastAsia="Times New Roman" w:hAnsi="Times New Roman" w:cs="Times New Roman"/>
          <w:sz w:val="24"/>
          <w:szCs w:val="24"/>
          <w:lang w:eastAsia="ru-RU"/>
        </w:rPr>
        <w:t>2</w:t>
      </w:r>
      <w:r w:rsidRPr="004E60C4">
        <w:rPr>
          <w:rFonts w:ascii="Times New Roman" w:eastAsia="Times New Roman" w:hAnsi="Times New Roman" w:cs="Times New Roman"/>
          <w:sz w:val="24"/>
          <w:szCs w:val="24"/>
          <w:lang w:eastAsia="ru-RU"/>
        </w:rPr>
        <w:t>г.-</w:t>
      </w:r>
      <w:r w:rsidR="00D14ADD">
        <w:rPr>
          <w:rFonts w:ascii="Times New Roman" w:eastAsia="Times New Roman" w:hAnsi="Times New Roman" w:cs="Times New Roman"/>
          <w:sz w:val="24"/>
          <w:szCs w:val="24"/>
          <w:lang w:eastAsia="ru-RU"/>
        </w:rPr>
        <w:t xml:space="preserve">92,1 </w:t>
      </w:r>
      <w:r w:rsidRPr="004E60C4">
        <w:rPr>
          <w:rFonts w:ascii="Times New Roman" w:eastAsia="Times New Roman" w:hAnsi="Times New Roman" w:cs="Times New Roman"/>
          <w:sz w:val="24"/>
          <w:szCs w:val="24"/>
          <w:lang w:eastAsia="ru-RU"/>
        </w:rPr>
        <w:t xml:space="preserve">%. </w:t>
      </w:r>
      <w:r w:rsidR="00BF31A3" w:rsidRPr="004E60C4">
        <w:rPr>
          <w:rFonts w:ascii="Times New Roman" w:eastAsia="Times New Roman" w:hAnsi="Times New Roman" w:cs="Times New Roman"/>
          <w:sz w:val="24"/>
          <w:szCs w:val="24"/>
          <w:lang w:eastAsia="ru-RU"/>
        </w:rPr>
        <w:t>Показатель в 202</w:t>
      </w:r>
      <w:r w:rsidR="00D14ADD">
        <w:rPr>
          <w:rFonts w:ascii="Times New Roman" w:eastAsia="Times New Roman" w:hAnsi="Times New Roman" w:cs="Times New Roman"/>
          <w:sz w:val="24"/>
          <w:szCs w:val="24"/>
          <w:lang w:eastAsia="ru-RU"/>
        </w:rPr>
        <w:t>3</w:t>
      </w:r>
      <w:r w:rsidR="00BF31A3" w:rsidRPr="004E60C4">
        <w:rPr>
          <w:rFonts w:ascii="Times New Roman" w:eastAsia="Times New Roman" w:hAnsi="Times New Roman" w:cs="Times New Roman"/>
          <w:sz w:val="24"/>
          <w:szCs w:val="24"/>
          <w:lang w:eastAsia="ru-RU"/>
        </w:rPr>
        <w:t xml:space="preserve"> году составил </w:t>
      </w:r>
      <w:r w:rsidR="00D14ADD">
        <w:rPr>
          <w:rFonts w:ascii="Times New Roman" w:eastAsia="Times New Roman" w:hAnsi="Times New Roman" w:cs="Times New Roman"/>
          <w:sz w:val="24"/>
          <w:szCs w:val="24"/>
          <w:lang w:eastAsia="ru-RU"/>
        </w:rPr>
        <w:t xml:space="preserve">93,6 </w:t>
      </w:r>
      <w:r w:rsidR="00BF31A3" w:rsidRPr="004E60C4">
        <w:rPr>
          <w:rFonts w:ascii="Times New Roman" w:eastAsia="Times New Roman" w:hAnsi="Times New Roman" w:cs="Times New Roman"/>
          <w:sz w:val="24"/>
          <w:szCs w:val="24"/>
          <w:lang w:eastAsia="ru-RU"/>
        </w:rPr>
        <w:t>%</w:t>
      </w:r>
      <w:r w:rsidR="00727907" w:rsidRPr="004E60C4">
        <w:rPr>
          <w:rFonts w:ascii="Times New Roman" w:eastAsia="Times New Roman" w:hAnsi="Times New Roman" w:cs="Times New Roman"/>
          <w:sz w:val="24"/>
          <w:szCs w:val="24"/>
          <w:lang w:eastAsia="ru-RU"/>
        </w:rPr>
        <w:t>.</w:t>
      </w:r>
      <w:r w:rsidR="00727907" w:rsidRPr="004E60C4">
        <w:rPr>
          <w:rFonts w:ascii="Times New Roman" w:hAnsi="Times New Roman" w:cs="Times New Roman"/>
          <w:sz w:val="24"/>
          <w:szCs w:val="24"/>
        </w:rPr>
        <w:t xml:space="preserve"> </w:t>
      </w:r>
    </w:p>
    <w:p w14:paraId="5DDBE6BA" w14:textId="77777777" w:rsidR="007D3B8A" w:rsidRPr="007D3B8A" w:rsidRDefault="007D3B8A" w:rsidP="007D3B8A">
      <w:pPr>
        <w:spacing w:after="0" w:line="240" w:lineRule="auto"/>
        <w:ind w:firstLine="709"/>
        <w:jc w:val="both"/>
        <w:rPr>
          <w:rFonts w:ascii="Times New Roman" w:eastAsia="Times New Roman" w:hAnsi="Times New Roman" w:cs="Times New Roman"/>
          <w:sz w:val="24"/>
          <w:szCs w:val="24"/>
          <w:lang w:eastAsia="ru-RU"/>
        </w:rPr>
      </w:pPr>
      <w:r w:rsidRPr="007D3B8A">
        <w:rPr>
          <w:rFonts w:ascii="Times New Roman" w:eastAsia="Times New Roman" w:hAnsi="Times New Roman" w:cs="Times New Roman"/>
          <w:sz w:val="24"/>
          <w:szCs w:val="24"/>
          <w:lang w:eastAsia="ru-RU"/>
        </w:rPr>
        <w:t>Показатель в 2023 году был выполнен в связи с проводимой активной работой по вовлечению населения муниципального образования «Холмский городской округ» в выполнение нормативов ГТО. Ведётся работа с учащимися СОШ о пользе занятий физической культурой и спортом, также проводится работа со взрослым населением. Центром тестирования ГТО МБУ СШ МО «ХГО» проводятся физкультурно-массовые мероприятия, тестирования населения Холмского района по сдачи норм ГТО.</w:t>
      </w:r>
    </w:p>
    <w:p w14:paraId="56415C40" w14:textId="77777777" w:rsidR="007D3B8A" w:rsidRDefault="007D3B8A" w:rsidP="007D3B8A">
      <w:pPr>
        <w:spacing w:after="0" w:line="240" w:lineRule="auto"/>
        <w:ind w:firstLine="709"/>
        <w:jc w:val="both"/>
        <w:rPr>
          <w:rFonts w:ascii="Times New Roman" w:eastAsia="Times New Roman" w:hAnsi="Times New Roman" w:cs="Times New Roman"/>
          <w:sz w:val="24"/>
          <w:szCs w:val="24"/>
          <w:lang w:eastAsia="ru-RU"/>
        </w:rPr>
      </w:pPr>
      <w:r w:rsidRPr="007D3B8A">
        <w:rPr>
          <w:rFonts w:ascii="Times New Roman" w:eastAsia="Times New Roman" w:hAnsi="Times New Roman" w:cs="Times New Roman"/>
          <w:sz w:val="24"/>
          <w:szCs w:val="24"/>
          <w:lang w:eastAsia="ru-RU"/>
        </w:rPr>
        <w:t xml:space="preserve">Для достижения указанных показателей также запланировано проведение работы с населением по разъяснению пользы здорового образа жизни и занятий физической культурой и спортом, а также сдачи норм ГТО. </w:t>
      </w:r>
    </w:p>
    <w:p w14:paraId="0EA7121A" w14:textId="77777777" w:rsidR="007D3B8A" w:rsidRDefault="007D3B8A" w:rsidP="007D3B8A">
      <w:pPr>
        <w:spacing w:after="0" w:line="240" w:lineRule="auto"/>
        <w:ind w:firstLine="709"/>
        <w:jc w:val="both"/>
        <w:rPr>
          <w:rFonts w:ascii="Times New Roman" w:eastAsia="Times New Roman" w:hAnsi="Times New Roman" w:cs="Times New Roman"/>
          <w:sz w:val="24"/>
          <w:szCs w:val="24"/>
          <w:lang w:eastAsia="ru-RU"/>
        </w:rPr>
      </w:pPr>
      <w:r w:rsidRPr="007D3B8A">
        <w:rPr>
          <w:rFonts w:ascii="Times New Roman" w:eastAsia="Times New Roman" w:hAnsi="Times New Roman" w:cs="Times New Roman"/>
          <w:sz w:val="24"/>
          <w:szCs w:val="24"/>
          <w:lang w:eastAsia="ru-RU"/>
        </w:rPr>
        <w:t xml:space="preserve">Для достижения указанных показателей также запланировано проведение работы с населением по разъяснению пользы здорового образа жизни и занятий физической культурой и спортом, а также сдачи норм ГТО. </w:t>
      </w:r>
    </w:p>
    <w:p w14:paraId="61B84376" w14:textId="58BE635D" w:rsidR="00727907" w:rsidRPr="00BE6D8A" w:rsidRDefault="008B65FE" w:rsidP="00BE6D8A">
      <w:pPr>
        <w:spacing w:after="0" w:line="240" w:lineRule="auto"/>
        <w:ind w:firstLine="709"/>
        <w:jc w:val="both"/>
        <w:rPr>
          <w:rFonts w:ascii="Times New Roman" w:eastAsia="Times New Roman" w:hAnsi="Times New Roman" w:cs="Times New Roman"/>
          <w:color w:val="000000"/>
          <w:sz w:val="24"/>
          <w:szCs w:val="24"/>
          <w:lang w:eastAsia="ru-RU"/>
        </w:rPr>
      </w:pPr>
      <w:r w:rsidRPr="008B65FE">
        <w:rPr>
          <w:rFonts w:ascii="Times New Roman" w:eastAsia="Times New Roman" w:hAnsi="Times New Roman" w:cs="Times New Roman"/>
          <w:sz w:val="24"/>
          <w:szCs w:val="24"/>
          <w:lang w:eastAsia="ru-RU"/>
        </w:rPr>
        <w:t>Доля обучающихся, систематически занимающихся физической культурой и спортом, в общей численности обучающихся</w:t>
      </w:r>
      <w:r>
        <w:rPr>
          <w:rFonts w:ascii="Times New Roman" w:eastAsia="Times New Roman" w:hAnsi="Times New Roman" w:cs="Times New Roman"/>
          <w:sz w:val="24"/>
          <w:szCs w:val="24"/>
          <w:lang w:eastAsia="ru-RU"/>
        </w:rPr>
        <w:t xml:space="preserve"> в 202</w:t>
      </w:r>
      <w:r w:rsidR="007D3B8A">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году составит 9</w:t>
      </w:r>
      <w:r w:rsidR="007D3B8A">
        <w:rPr>
          <w:rFonts w:ascii="Times New Roman" w:eastAsia="Times New Roman" w:hAnsi="Times New Roman" w:cs="Times New Roman"/>
          <w:sz w:val="24"/>
          <w:szCs w:val="24"/>
          <w:lang w:eastAsia="ru-RU"/>
        </w:rPr>
        <w:t xml:space="preserve">3,70 </w:t>
      </w:r>
      <w:r>
        <w:rPr>
          <w:rFonts w:ascii="Times New Roman" w:eastAsia="Times New Roman" w:hAnsi="Times New Roman" w:cs="Times New Roman"/>
          <w:sz w:val="24"/>
          <w:szCs w:val="24"/>
          <w:lang w:eastAsia="ru-RU"/>
        </w:rPr>
        <w:t>%, в 202</w:t>
      </w:r>
      <w:r w:rsidR="007D3B8A">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году составит </w:t>
      </w:r>
      <w:r w:rsidR="007D3B8A">
        <w:rPr>
          <w:rFonts w:ascii="Times New Roman" w:eastAsia="Times New Roman" w:hAnsi="Times New Roman" w:cs="Times New Roman"/>
          <w:sz w:val="24"/>
          <w:szCs w:val="24"/>
          <w:lang w:eastAsia="ru-RU"/>
        </w:rPr>
        <w:t xml:space="preserve">93,80 </w:t>
      </w:r>
      <w:r>
        <w:rPr>
          <w:rFonts w:ascii="Times New Roman" w:eastAsia="Times New Roman" w:hAnsi="Times New Roman" w:cs="Times New Roman"/>
          <w:sz w:val="24"/>
          <w:szCs w:val="24"/>
          <w:lang w:eastAsia="ru-RU"/>
        </w:rPr>
        <w:t>%, в 202</w:t>
      </w:r>
      <w:r w:rsidR="007D3B8A">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году показатель составит 9</w:t>
      </w:r>
      <w:r w:rsidR="007D3B8A">
        <w:rPr>
          <w:rFonts w:ascii="Times New Roman" w:eastAsia="Times New Roman" w:hAnsi="Times New Roman" w:cs="Times New Roman"/>
          <w:sz w:val="24"/>
          <w:szCs w:val="24"/>
          <w:lang w:eastAsia="ru-RU"/>
        </w:rPr>
        <w:t xml:space="preserve">4,70 </w:t>
      </w:r>
      <w:r>
        <w:rPr>
          <w:rFonts w:ascii="Times New Roman" w:eastAsia="Times New Roman" w:hAnsi="Times New Roman" w:cs="Times New Roman"/>
          <w:sz w:val="24"/>
          <w:szCs w:val="24"/>
          <w:lang w:eastAsia="ru-RU"/>
        </w:rPr>
        <w:t>%.</w:t>
      </w:r>
      <w:r w:rsidR="00727907" w:rsidRPr="004E69C3">
        <w:rPr>
          <w:rFonts w:ascii="Times New Roman" w:eastAsia="Times New Roman" w:hAnsi="Times New Roman" w:cs="Times New Roman"/>
          <w:sz w:val="24"/>
          <w:szCs w:val="24"/>
          <w:lang w:eastAsia="ru-RU"/>
        </w:rPr>
        <w:t xml:space="preserve"> </w:t>
      </w:r>
    </w:p>
    <w:p w14:paraId="6208DD96" w14:textId="77777777" w:rsidR="005D2454" w:rsidRPr="004E69C3" w:rsidRDefault="005D2454" w:rsidP="007645D4">
      <w:pPr>
        <w:spacing w:after="0" w:line="240" w:lineRule="auto"/>
        <w:jc w:val="both"/>
        <w:rPr>
          <w:rFonts w:ascii="Times New Roman" w:eastAsia="Times New Roman" w:hAnsi="Times New Roman" w:cs="Times New Roman"/>
          <w:b/>
          <w:sz w:val="24"/>
          <w:szCs w:val="24"/>
          <w:lang w:eastAsia="ru-RU"/>
        </w:rPr>
      </w:pPr>
    </w:p>
    <w:p w14:paraId="34048871" w14:textId="77777777" w:rsidR="00BD6826" w:rsidRPr="004E69C3" w:rsidRDefault="00BF31A3" w:rsidP="00184C04">
      <w:pPr>
        <w:tabs>
          <w:tab w:val="left" w:pos="993"/>
        </w:tabs>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 xml:space="preserve">6. </w:t>
      </w:r>
      <w:r w:rsidR="00BD6826" w:rsidRPr="004E69C3">
        <w:rPr>
          <w:rFonts w:ascii="Times New Roman" w:eastAsia="Times New Roman" w:hAnsi="Times New Roman" w:cs="Times New Roman"/>
          <w:b/>
          <w:sz w:val="24"/>
          <w:szCs w:val="24"/>
          <w:lang w:eastAsia="ru-RU"/>
        </w:rPr>
        <w:t>Жилищное строительство и обеспечение граждан жильем</w:t>
      </w:r>
    </w:p>
    <w:p w14:paraId="2CF31997" w14:textId="77777777" w:rsidR="00BF31A3" w:rsidRPr="004E69C3" w:rsidRDefault="00BF31A3" w:rsidP="004E69C3">
      <w:pPr>
        <w:tabs>
          <w:tab w:val="left" w:pos="993"/>
        </w:tabs>
        <w:spacing w:after="0" w:line="240" w:lineRule="auto"/>
        <w:ind w:left="786" w:firstLine="709"/>
        <w:jc w:val="both"/>
        <w:rPr>
          <w:rFonts w:ascii="Times New Roman" w:eastAsia="Times New Roman" w:hAnsi="Times New Roman" w:cs="Times New Roman"/>
          <w:b/>
          <w:sz w:val="24"/>
          <w:szCs w:val="24"/>
          <w:lang w:eastAsia="ru-RU"/>
        </w:rPr>
      </w:pPr>
    </w:p>
    <w:p w14:paraId="3E29FDE4" w14:textId="77777777" w:rsidR="00597034" w:rsidRDefault="00597034" w:rsidP="00F170A4">
      <w:pPr>
        <w:spacing w:after="0" w:line="240" w:lineRule="auto"/>
        <w:ind w:firstLine="709"/>
        <w:jc w:val="both"/>
        <w:rPr>
          <w:rFonts w:ascii="Times New Roman" w:eastAsia="Times New Roman" w:hAnsi="Times New Roman" w:cs="Times New Roman"/>
          <w:sz w:val="24"/>
          <w:szCs w:val="24"/>
          <w:lang w:eastAsia="ru-RU"/>
        </w:rPr>
      </w:pPr>
      <w:r w:rsidRPr="00597034">
        <w:rPr>
          <w:rFonts w:ascii="Times New Roman" w:eastAsia="Times New Roman" w:hAnsi="Times New Roman" w:cs="Times New Roman"/>
          <w:sz w:val="24"/>
          <w:szCs w:val="24"/>
          <w:lang w:eastAsia="ru-RU"/>
        </w:rPr>
        <w:t>На территории муниципального образования основные предприятия в сфере строительства: ООО «СКФ «Рубин», ООО «</w:t>
      </w:r>
      <w:proofErr w:type="spellStart"/>
      <w:r w:rsidRPr="00597034">
        <w:rPr>
          <w:rFonts w:ascii="Times New Roman" w:eastAsia="Times New Roman" w:hAnsi="Times New Roman" w:cs="Times New Roman"/>
          <w:sz w:val="24"/>
          <w:szCs w:val="24"/>
          <w:lang w:eastAsia="ru-RU"/>
        </w:rPr>
        <w:t>Тенза</w:t>
      </w:r>
      <w:proofErr w:type="spellEnd"/>
      <w:r w:rsidRPr="00597034">
        <w:rPr>
          <w:rFonts w:ascii="Times New Roman" w:eastAsia="Times New Roman" w:hAnsi="Times New Roman" w:cs="Times New Roman"/>
          <w:sz w:val="24"/>
          <w:szCs w:val="24"/>
          <w:lang w:eastAsia="ru-RU"/>
        </w:rPr>
        <w:t>», ООО «СПК», ООО «Инвест групп», ООО «Омега-1», ООО «ДВ Строй», ООО «</w:t>
      </w:r>
      <w:proofErr w:type="spellStart"/>
      <w:r w:rsidRPr="00597034">
        <w:rPr>
          <w:rFonts w:ascii="Times New Roman" w:eastAsia="Times New Roman" w:hAnsi="Times New Roman" w:cs="Times New Roman"/>
          <w:sz w:val="24"/>
          <w:szCs w:val="24"/>
          <w:lang w:eastAsia="ru-RU"/>
        </w:rPr>
        <w:t>Риндзин</w:t>
      </w:r>
      <w:proofErr w:type="spellEnd"/>
      <w:r w:rsidRPr="00597034">
        <w:rPr>
          <w:rFonts w:ascii="Times New Roman" w:eastAsia="Times New Roman" w:hAnsi="Times New Roman" w:cs="Times New Roman"/>
          <w:sz w:val="24"/>
          <w:szCs w:val="24"/>
          <w:lang w:eastAsia="ru-RU"/>
        </w:rPr>
        <w:t>», ИП Ким Сен Иль.</w:t>
      </w:r>
    </w:p>
    <w:p w14:paraId="33CD28A2" w14:textId="77777777" w:rsidR="00597034" w:rsidRPr="00597034" w:rsidRDefault="00597034" w:rsidP="00597034">
      <w:pPr>
        <w:spacing w:after="0" w:line="240" w:lineRule="auto"/>
        <w:ind w:firstLine="709"/>
        <w:jc w:val="both"/>
        <w:rPr>
          <w:rFonts w:ascii="Times New Roman" w:eastAsia="Times New Roman" w:hAnsi="Times New Roman" w:cs="Times New Roman"/>
          <w:sz w:val="24"/>
          <w:szCs w:val="24"/>
          <w:lang w:eastAsia="ru-RU"/>
        </w:rPr>
      </w:pPr>
      <w:r w:rsidRPr="00597034">
        <w:rPr>
          <w:rFonts w:ascii="Times New Roman" w:eastAsia="Times New Roman" w:hAnsi="Times New Roman" w:cs="Times New Roman"/>
          <w:sz w:val="24"/>
          <w:szCs w:val="24"/>
          <w:lang w:eastAsia="ru-RU"/>
        </w:rPr>
        <w:t>В 2023 году при реализации региональной программы «Капитальный ремонт общего имущества в многоквартирных домах» по муниципальному образованию предусмотрен капитальный ремонт общего имущества в 34 многоквартирных домах, общей площадью 103 170,99 м. кв. по 41 конструктивным элементам:</w:t>
      </w:r>
    </w:p>
    <w:p w14:paraId="609C9E20" w14:textId="77777777" w:rsidR="00597034" w:rsidRPr="00597034" w:rsidRDefault="00597034" w:rsidP="00597034">
      <w:pPr>
        <w:spacing w:after="0" w:line="240" w:lineRule="auto"/>
        <w:ind w:firstLine="709"/>
        <w:jc w:val="both"/>
        <w:rPr>
          <w:rFonts w:ascii="Times New Roman" w:eastAsia="Times New Roman" w:hAnsi="Times New Roman" w:cs="Times New Roman"/>
          <w:sz w:val="24"/>
          <w:szCs w:val="24"/>
          <w:lang w:eastAsia="ru-RU"/>
        </w:rPr>
      </w:pPr>
      <w:r w:rsidRPr="00597034">
        <w:rPr>
          <w:rFonts w:ascii="Times New Roman" w:eastAsia="Times New Roman" w:hAnsi="Times New Roman" w:cs="Times New Roman"/>
          <w:sz w:val="24"/>
          <w:szCs w:val="24"/>
          <w:lang w:eastAsia="ru-RU"/>
        </w:rPr>
        <w:t>Отремонтированы 2 крыши в МКД: г. Холмск (ул. 60 лет Октября, д.4, лит. Б; ул. Портовая, д. 12).</w:t>
      </w:r>
    </w:p>
    <w:p w14:paraId="14776F0E" w14:textId="4BEA6A9A" w:rsidR="00597034" w:rsidRPr="00597034" w:rsidRDefault="00597034" w:rsidP="00597034">
      <w:pPr>
        <w:spacing w:after="0" w:line="240" w:lineRule="auto"/>
        <w:ind w:firstLine="709"/>
        <w:jc w:val="both"/>
        <w:rPr>
          <w:rFonts w:ascii="Times New Roman" w:eastAsia="Times New Roman" w:hAnsi="Times New Roman" w:cs="Times New Roman"/>
          <w:sz w:val="24"/>
          <w:szCs w:val="24"/>
          <w:lang w:eastAsia="ru-RU"/>
        </w:rPr>
      </w:pPr>
      <w:r w:rsidRPr="00597034">
        <w:rPr>
          <w:rFonts w:ascii="Times New Roman" w:eastAsia="Times New Roman" w:hAnsi="Times New Roman" w:cs="Times New Roman"/>
          <w:sz w:val="24"/>
          <w:szCs w:val="24"/>
          <w:lang w:eastAsia="ru-RU"/>
        </w:rPr>
        <w:t>Выполнен ремонт 8-и фасадов МКД:</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ул. 60 лет Октября, д.4, лит. Б;</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ул. Крузенштерна, д. 2, корп. 1;</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ул. Крузенштерна, д. 3;</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ул. Молодежная, д. 8;</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ул. Молодежная, д. 9;</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ул. Советская, д. 76;</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с. Правда, ул. Речная д. 25;</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с. Правда, ул. Речная д. 27.</w:t>
      </w:r>
    </w:p>
    <w:p w14:paraId="13622D1C" w14:textId="375EC5F2" w:rsidR="00597034" w:rsidRDefault="00597034" w:rsidP="00597034">
      <w:pPr>
        <w:spacing w:after="0" w:line="240" w:lineRule="auto"/>
        <w:ind w:firstLine="709"/>
        <w:jc w:val="both"/>
        <w:rPr>
          <w:rFonts w:ascii="Times New Roman" w:eastAsia="Times New Roman" w:hAnsi="Times New Roman" w:cs="Times New Roman"/>
          <w:sz w:val="24"/>
          <w:szCs w:val="24"/>
          <w:lang w:eastAsia="ru-RU"/>
        </w:rPr>
      </w:pPr>
      <w:r w:rsidRPr="00597034">
        <w:rPr>
          <w:rFonts w:ascii="Times New Roman" w:eastAsia="Times New Roman" w:hAnsi="Times New Roman" w:cs="Times New Roman"/>
          <w:sz w:val="24"/>
          <w:szCs w:val="24"/>
          <w:lang w:eastAsia="ru-RU"/>
        </w:rPr>
        <w:t xml:space="preserve">Выполнен ремонт 2 (двух) подвальных помещений МКД в г. Холмске (ул. 60 лет Октября, д.4; ул. Первомайская, д. 2). </w:t>
      </w:r>
    </w:p>
    <w:p w14:paraId="49DC9F05" w14:textId="466DB0FF" w:rsidR="00597034" w:rsidRDefault="00597034" w:rsidP="00597034">
      <w:pPr>
        <w:spacing w:after="0" w:line="240" w:lineRule="auto"/>
        <w:ind w:firstLine="709"/>
        <w:jc w:val="both"/>
        <w:rPr>
          <w:rFonts w:ascii="Times New Roman" w:eastAsia="Times New Roman" w:hAnsi="Times New Roman" w:cs="Times New Roman"/>
          <w:sz w:val="24"/>
          <w:szCs w:val="24"/>
          <w:lang w:eastAsia="ru-RU"/>
        </w:rPr>
      </w:pPr>
      <w:r w:rsidRPr="00597034">
        <w:rPr>
          <w:rFonts w:ascii="Times New Roman" w:eastAsia="Times New Roman" w:hAnsi="Times New Roman" w:cs="Times New Roman"/>
          <w:sz w:val="24"/>
          <w:szCs w:val="24"/>
          <w:lang w:eastAsia="ru-RU"/>
        </w:rPr>
        <w:t xml:space="preserve">Проведён ремонт 1 (одной) внутридомовой инженерной системы электроснабжения МКД в г. Холмске 9ул. </w:t>
      </w:r>
      <w:proofErr w:type="spellStart"/>
      <w:r w:rsidRPr="00597034">
        <w:rPr>
          <w:rFonts w:ascii="Times New Roman" w:eastAsia="Times New Roman" w:hAnsi="Times New Roman" w:cs="Times New Roman"/>
          <w:sz w:val="24"/>
          <w:szCs w:val="24"/>
          <w:lang w:eastAsia="ru-RU"/>
        </w:rPr>
        <w:t>Ливадных</w:t>
      </w:r>
      <w:proofErr w:type="spellEnd"/>
      <w:r w:rsidRPr="00597034">
        <w:rPr>
          <w:rFonts w:ascii="Times New Roman" w:eastAsia="Times New Roman" w:hAnsi="Times New Roman" w:cs="Times New Roman"/>
          <w:sz w:val="24"/>
          <w:szCs w:val="24"/>
          <w:lang w:eastAsia="ru-RU"/>
        </w:rPr>
        <w:t>, д. 32).</w:t>
      </w:r>
    </w:p>
    <w:p w14:paraId="04D7F7F4" w14:textId="2FD6C8B7" w:rsidR="00597034" w:rsidRPr="00597034" w:rsidRDefault="00597034" w:rsidP="00597034">
      <w:pPr>
        <w:spacing w:after="0" w:line="240" w:lineRule="auto"/>
        <w:ind w:firstLine="709"/>
        <w:jc w:val="both"/>
        <w:rPr>
          <w:rFonts w:ascii="Times New Roman" w:eastAsia="Times New Roman" w:hAnsi="Times New Roman" w:cs="Times New Roman"/>
          <w:sz w:val="24"/>
          <w:szCs w:val="24"/>
          <w:lang w:eastAsia="ru-RU"/>
        </w:rPr>
      </w:pPr>
      <w:r w:rsidRPr="00597034">
        <w:rPr>
          <w:rFonts w:ascii="Times New Roman" w:eastAsia="Times New Roman" w:hAnsi="Times New Roman" w:cs="Times New Roman"/>
          <w:sz w:val="24"/>
          <w:szCs w:val="24"/>
          <w:lang w:eastAsia="ru-RU"/>
        </w:rPr>
        <w:t>НО «Фонд капитального ремонта многоквартирных домов Сахалинской области» проведены работы 22 МКД (28 конструктивов), ранее срока, предусмотренного Краткосрочным планом (в 2022 году), в том числе 7 крыш:</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Морская 5</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Первомайская 4;</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23;</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25;</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64;</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66;</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108.</w:t>
      </w:r>
      <w:r>
        <w:rPr>
          <w:rFonts w:ascii="Times New Roman" w:eastAsia="Times New Roman" w:hAnsi="Times New Roman" w:cs="Times New Roman"/>
          <w:sz w:val="24"/>
          <w:szCs w:val="24"/>
          <w:lang w:eastAsia="ru-RU"/>
        </w:rPr>
        <w:t xml:space="preserve"> И</w:t>
      </w:r>
      <w:r w:rsidRPr="00597034">
        <w:rPr>
          <w:rFonts w:ascii="Times New Roman" w:eastAsia="Times New Roman" w:hAnsi="Times New Roman" w:cs="Times New Roman"/>
          <w:sz w:val="24"/>
          <w:szCs w:val="24"/>
          <w:lang w:eastAsia="ru-RU"/>
        </w:rPr>
        <w:t xml:space="preserve"> 21 </w:t>
      </w:r>
      <w:r w:rsidRPr="00597034">
        <w:rPr>
          <w:rFonts w:ascii="Times New Roman" w:eastAsia="Times New Roman" w:hAnsi="Times New Roman" w:cs="Times New Roman"/>
          <w:sz w:val="24"/>
          <w:szCs w:val="24"/>
          <w:lang w:eastAsia="ru-RU"/>
        </w:rPr>
        <w:lastRenderedPageBreak/>
        <w:t>фасад:</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Морская 5;</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Морская 6;</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11;</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15;</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17;</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19;</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23;</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25;</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31;</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62;</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64;</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66;</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68;</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73;</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75;</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86;</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97;</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108;</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108, лит. А;</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111;</w:t>
      </w:r>
      <w:r>
        <w:rPr>
          <w:rFonts w:ascii="Times New Roman" w:eastAsia="Times New Roman" w:hAnsi="Times New Roman" w:cs="Times New Roman"/>
          <w:sz w:val="24"/>
          <w:szCs w:val="24"/>
          <w:lang w:eastAsia="ru-RU"/>
        </w:rPr>
        <w:t xml:space="preserve"> </w:t>
      </w:r>
      <w:r w:rsidRPr="00597034">
        <w:rPr>
          <w:rFonts w:ascii="Times New Roman" w:eastAsia="Times New Roman" w:hAnsi="Times New Roman" w:cs="Times New Roman"/>
          <w:sz w:val="24"/>
          <w:szCs w:val="24"/>
          <w:lang w:eastAsia="ru-RU"/>
        </w:rPr>
        <w:t>г. Холмск ул. Советская 113.</w:t>
      </w:r>
    </w:p>
    <w:p w14:paraId="26A8B282" w14:textId="77777777" w:rsidR="00597034" w:rsidRDefault="00597034" w:rsidP="00597034">
      <w:pPr>
        <w:spacing w:after="0" w:line="240" w:lineRule="auto"/>
        <w:ind w:firstLine="709"/>
        <w:jc w:val="both"/>
        <w:rPr>
          <w:rFonts w:ascii="Times New Roman" w:eastAsia="Times New Roman" w:hAnsi="Times New Roman" w:cs="Times New Roman"/>
          <w:sz w:val="24"/>
          <w:szCs w:val="24"/>
          <w:lang w:eastAsia="ru-RU"/>
        </w:rPr>
      </w:pPr>
      <w:r w:rsidRPr="00597034">
        <w:rPr>
          <w:rFonts w:ascii="Times New Roman" w:eastAsia="Times New Roman" w:hAnsi="Times New Roman" w:cs="Times New Roman"/>
          <w:sz w:val="24"/>
          <w:szCs w:val="24"/>
          <w:lang w:eastAsia="ru-RU"/>
        </w:rPr>
        <w:t>В 2023 году при плане ввода в эксплуатацию 12 тыс. км2, ввели в общей сложности 16,3 тыс. м2, в составе 6 многоквартирных домов. План на 2024 г. 14,0 тыс. м2. Для достижения данного показателя продолжают работы на ул. Некрасова в г. Холмске, в с. Костромское, а также начали работы в с. Яблочное.</w:t>
      </w:r>
    </w:p>
    <w:p w14:paraId="1FDDB2E3" w14:textId="77777777" w:rsidR="002D6657" w:rsidRPr="002D6657" w:rsidRDefault="002D6657" w:rsidP="002D6657">
      <w:pPr>
        <w:spacing w:after="0" w:line="240" w:lineRule="auto"/>
        <w:ind w:firstLine="709"/>
        <w:jc w:val="both"/>
        <w:rPr>
          <w:rFonts w:ascii="Times New Roman" w:eastAsia="Times New Roman" w:hAnsi="Times New Roman" w:cs="Times New Roman"/>
          <w:sz w:val="24"/>
          <w:szCs w:val="24"/>
          <w:lang w:eastAsia="ru-RU"/>
        </w:rPr>
      </w:pPr>
      <w:r w:rsidRPr="002D6657">
        <w:rPr>
          <w:rFonts w:ascii="Times New Roman" w:eastAsia="Times New Roman" w:hAnsi="Times New Roman" w:cs="Times New Roman"/>
          <w:sz w:val="24"/>
          <w:szCs w:val="24"/>
          <w:lang w:eastAsia="ru-RU"/>
        </w:rPr>
        <w:t xml:space="preserve">В рамках реализации региональной адресной программы «Переселение граждан из аварийного жилищного фонда на территории Сахалинской области в 2021 - 2026 годах» в Холмском городском округе по состоянию на 01.01.2024 признано аварийным – 26,85 тыс. кв. м. жилья, в котором проживало 1055 человек. </w:t>
      </w:r>
    </w:p>
    <w:p w14:paraId="172468C3" w14:textId="77777777" w:rsidR="002D6657" w:rsidRPr="002D6657" w:rsidRDefault="002D6657" w:rsidP="002D6657">
      <w:pPr>
        <w:spacing w:after="0" w:line="240" w:lineRule="auto"/>
        <w:ind w:firstLine="709"/>
        <w:jc w:val="both"/>
        <w:rPr>
          <w:rFonts w:ascii="Times New Roman" w:eastAsia="Times New Roman" w:hAnsi="Times New Roman" w:cs="Times New Roman"/>
          <w:sz w:val="24"/>
          <w:szCs w:val="24"/>
          <w:lang w:eastAsia="ru-RU"/>
        </w:rPr>
      </w:pPr>
      <w:r w:rsidRPr="002D6657">
        <w:rPr>
          <w:rFonts w:ascii="Times New Roman" w:eastAsia="Times New Roman" w:hAnsi="Times New Roman" w:cs="Times New Roman"/>
          <w:sz w:val="24"/>
          <w:szCs w:val="24"/>
          <w:lang w:eastAsia="ru-RU"/>
        </w:rPr>
        <w:t>В 2023 году расселено 15,44 тыс. кв. м аварийного жилищного фонда и 699 человек, из них:</w:t>
      </w:r>
    </w:p>
    <w:p w14:paraId="6AD3C074" w14:textId="77777777" w:rsidR="002D6657" w:rsidRPr="002D6657" w:rsidRDefault="002D6657" w:rsidP="002D6657">
      <w:pPr>
        <w:spacing w:after="0" w:line="240" w:lineRule="auto"/>
        <w:ind w:firstLine="709"/>
        <w:jc w:val="both"/>
        <w:rPr>
          <w:rFonts w:ascii="Times New Roman" w:eastAsia="Times New Roman" w:hAnsi="Times New Roman" w:cs="Times New Roman"/>
          <w:sz w:val="24"/>
          <w:szCs w:val="24"/>
          <w:lang w:eastAsia="ru-RU"/>
        </w:rPr>
      </w:pPr>
      <w:r w:rsidRPr="002D6657">
        <w:rPr>
          <w:rFonts w:ascii="Times New Roman" w:eastAsia="Times New Roman" w:hAnsi="Times New Roman" w:cs="Times New Roman"/>
          <w:sz w:val="24"/>
          <w:szCs w:val="24"/>
          <w:lang w:eastAsia="ru-RU"/>
        </w:rPr>
        <w:t>- 11,28 тыс. кв. м (533 человек) в жилые помещения, приобретенные на первичном рынке жилья;</w:t>
      </w:r>
    </w:p>
    <w:p w14:paraId="588B0425" w14:textId="77777777" w:rsidR="002D6657" w:rsidRPr="002D6657" w:rsidRDefault="002D6657" w:rsidP="002D6657">
      <w:pPr>
        <w:spacing w:after="0" w:line="240" w:lineRule="auto"/>
        <w:ind w:firstLine="709"/>
        <w:jc w:val="both"/>
        <w:rPr>
          <w:rFonts w:ascii="Times New Roman" w:eastAsia="Times New Roman" w:hAnsi="Times New Roman" w:cs="Times New Roman"/>
          <w:sz w:val="24"/>
          <w:szCs w:val="24"/>
          <w:lang w:eastAsia="ru-RU"/>
        </w:rPr>
      </w:pPr>
      <w:r w:rsidRPr="002D6657">
        <w:rPr>
          <w:rFonts w:ascii="Times New Roman" w:eastAsia="Times New Roman" w:hAnsi="Times New Roman" w:cs="Times New Roman"/>
          <w:sz w:val="24"/>
          <w:szCs w:val="24"/>
          <w:lang w:eastAsia="ru-RU"/>
        </w:rPr>
        <w:t>- 0,58 тыс. кв. м (32 человека) в жилые помещения после проведения в них капитального ремонта и в пустующие жилые помещения;</w:t>
      </w:r>
    </w:p>
    <w:p w14:paraId="682AEFC2" w14:textId="77777777" w:rsidR="002D6657" w:rsidRPr="002D6657" w:rsidRDefault="002D6657" w:rsidP="002D6657">
      <w:pPr>
        <w:spacing w:after="0" w:line="240" w:lineRule="auto"/>
        <w:ind w:firstLine="709"/>
        <w:jc w:val="both"/>
        <w:rPr>
          <w:rFonts w:ascii="Times New Roman" w:eastAsia="Times New Roman" w:hAnsi="Times New Roman" w:cs="Times New Roman"/>
          <w:sz w:val="24"/>
          <w:szCs w:val="24"/>
          <w:lang w:eastAsia="ru-RU"/>
        </w:rPr>
      </w:pPr>
      <w:r w:rsidRPr="002D6657">
        <w:rPr>
          <w:rFonts w:ascii="Times New Roman" w:eastAsia="Times New Roman" w:hAnsi="Times New Roman" w:cs="Times New Roman"/>
          <w:sz w:val="24"/>
          <w:szCs w:val="24"/>
          <w:lang w:eastAsia="ru-RU"/>
        </w:rPr>
        <w:t>- 3,578 тыс. кв. м.  (134 человека) за счет предоставления денежного возмещения за изымаемые жилые помещения.</w:t>
      </w:r>
    </w:p>
    <w:p w14:paraId="2047DDB3" w14:textId="5E46F81E" w:rsidR="00597034" w:rsidRDefault="002D6657" w:rsidP="002D6657">
      <w:pPr>
        <w:spacing w:after="0" w:line="240" w:lineRule="auto"/>
        <w:ind w:firstLine="709"/>
        <w:jc w:val="both"/>
        <w:rPr>
          <w:rFonts w:ascii="Times New Roman" w:eastAsia="Times New Roman" w:hAnsi="Times New Roman" w:cs="Times New Roman"/>
          <w:sz w:val="24"/>
          <w:szCs w:val="24"/>
          <w:lang w:eastAsia="ru-RU"/>
        </w:rPr>
      </w:pPr>
      <w:r w:rsidRPr="002D6657">
        <w:rPr>
          <w:rFonts w:ascii="Times New Roman" w:eastAsia="Times New Roman" w:hAnsi="Times New Roman" w:cs="Times New Roman"/>
          <w:sz w:val="24"/>
          <w:szCs w:val="24"/>
          <w:lang w:eastAsia="ru-RU"/>
        </w:rPr>
        <w:t xml:space="preserve">В 2023 году по итогам проведенных аукционов заключено 3 договора аренды земельных участков для строительства многоквартирных домов: 2 земельных участка по ул. Речной в с. </w:t>
      </w:r>
      <w:proofErr w:type="spellStart"/>
      <w:r w:rsidRPr="002D6657">
        <w:rPr>
          <w:rFonts w:ascii="Times New Roman" w:eastAsia="Times New Roman" w:hAnsi="Times New Roman" w:cs="Times New Roman"/>
          <w:sz w:val="24"/>
          <w:szCs w:val="24"/>
          <w:lang w:eastAsia="ru-RU"/>
        </w:rPr>
        <w:t>Чапланово</w:t>
      </w:r>
      <w:proofErr w:type="spellEnd"/>
      <w:r w:rsidRPr="002D6657">
        <w:rPr>
          <w:rFonts w:ascii="Times New Roman" w:eastAsia="Times New Roman" w:hAnsi="Times New Roman" w:cs="Times New Roman"/>
          <w:sz w:val="24"/>
          <w:szCs w:val="24"/>
          <w:lang w:eastAsia="ru-RU"/>
        </w:rPr>
        <w:t>, 1 земельный участок по ул. Спортивная в с. Правда.</w:t>
      </w:r>
    </w:p>
    <w:p w14:paraId="5BC4154D" w14:textId="78D48DBD"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24. «Общая площадь жилых помещений, приходящаяся в среднем на одного жителя - всего</w:t>
      </w:r>
      <w:r w:rsidR="00FA3D53" w:rsidRPr="00FA3D53">
        <w:rPr>
          <w:rFonts w:ascii="Times New Roman" w:eastAsia="Times New Roman" w:hAnsi="Times New Roman" w:cs="Times New Roman"/>
          <w:b/>
          <w:sz w:val="24"/>
          <w:szCs w:val="24"/>
          <w:lang w:eastAsia="ru-RU"/>
        </w:rPr>
        <w:t xml:space="preserve"> </w:t>
      </w:r>
      <w:r w:rsidR="00FA3D53" w:rsidRPr="004E69C3">
        <w:rPr>
          <w:rFonts w:ascii="Times New Roman" w:eastAsia="Times New Roman" w:hAnsi="Times New Roman" w:cs="Times New Roman"/>
          <w:b/>
          <w:sz w:val="24"/>
          <w:szCs w:val="24"/>
          <w:lang w:eastAsia="ru-RU"/>
        </w:rPr>
        <w:t>приходящаяся в среднем на одного жителя - всего</w:t>
      </w:r>
      <w:r w:rsidRPr="004E69C3">
        <w:rPr>
          <w:rFonts w:ascii="Times New Roman" w:eastAsia="Times New Roman" w:hAnsi="Times New Roman" w:cs="Times New Roman"/>
          <w:b/>
          <w:sz w:val="24"/>
          <w:szCs w:val="24"/>
          <w:lang w:eastAsia="ru-RU"/>
        </w:rPr>
        <w:t>»</w:t>
      </w:r>
    </w:p>
    <w:p w14:paraId="5A284B37" w14:textId="77777777" w:rsidR="00FF5A55" w:rsidRDefault="00D92D23" w:rsidP="005216C2">
      <w:pPr>
        <w:spacing w:after="0" w:line="240" w:lineRule="auto"/>
        <w:ind w:firstLine="709"/>
        <w:jc w:val="both"/>
        <w:rPr>
          <w:rFonts w:ascii="Times New Roman" w:eastAsia="Times New Roman" w:hAnsi="Times New Roman" w:cs="Times New Roman"/>
          <w:sz w:val="24"/>
          <w:szCs w:val="24"/>
          <w:lang w:eastAsia="ru-RU"/>
        </w:rPr>
      </w:pPr>
      <w:r w:rsidRPr="00D92D23">
        <w:rPr>
          <w:rFonts w:ascii="Times New Roman" w:eastAsia="Times New Roman" w:hAnsi="Times New Roman" w:cs="Times New Roman"/>
          <w:sz w:val="24"/>
          <w:szCs w:val="24"/>
          <w:lang w:eastAsia="ru-RU"/>
        </w:rPr>
        <w:t>Общая площадь жилых помещений, приходящаяся в среднем на одного жителя в 202</w:t>
      </w:r>
      <w:r w:rsidR="00FF5A55">
        <w:rPr>
          <w:rFonts w:ascii="Times New Roman" w:eastAsia="Times New Roman" w:hAnsi="Times New Roman" w:cs="Times New Roman"/>
          <w:sz w:val="24"/>
          <w:szCs w:val="24"/>
          <w:lang w:eastAsia="ru-RU"/>
        </w:rPr>
        <w:t>1</w:t>
      </w:r>
      <w:r w:rsidRPr="00D92D23">
        <w:rPr>
          <w:rFonts w:ascii="Times New Roman" w:eastAsia="Times New Roman" w:hAnsi="Times New Roman" w:cs="Times New Roman"/>
          <w:sz w:val="24"/>
          <w:szCs w:val="24"/>
          <w:lang w:eastAsia="ru-RU"/>
        </w:rPr>
        <w:t>г. -</w:t>
      </w:r>
      <w:r w:rsidR="00FF5A55">
        <w:rPr>
          <w:rFonts w:ascii="Times New Roman" w:eastAsia="Times New Roman" w:hAnsi="Times New Roman" w:cs="Times New Roman"/>
          <w:sz w:val="24"/>
          <w:szCs w:val="24"/>
          <w:lang w:eastAsia="ru-RU"/>
        </w:rPr>
        <w:t>29,97</w:t>
      </w:r>
      <w:r w:rsidRPr="00D92D23">
        <w:rPr>
          <w:rFonts w:ascii="Times New Roman" w:eastAsia="Times New Roman" w:hAnsi="Times New Roman" w:cs="Times New Roman"/>
          <w:sz w:val="24"/>
          <w:szCs w:val="24"/>
          <w:lang w:eastAsia="ru-RU"/>
        </w:rPr>
        <w:t xml:space="preserve"> кв.</w:t>
      </w:r>
      <w:r w:rsidR="00B03FD5" w:rsidRPr="00B03FD5">
        <w:rPr>
          <w:rFonts w:ascii="Times New Roman" w:eastAsia="Times New Roman" w:hAnsi="Times New Roman" w:cs="Times New Roman"/>
          <w:sz w:val="24"/>
          <w:szCs w:val="24"/>
          <w:lang w:eastAsia="ru-RU"/>
        </w:rPr>
        <w:t xml:space="preserve"> </w:t>
      </w:r>
      <w:r w:rsidR="00B03FD5" w:rsidRPr="00D92D23">
        <w:rPr>
          <w:rFonts w:ascii="Times New Roman" w:eastAsia="Times New Roman" w:hAnsi="Times New Roman" w:cs="Times New Roman"/>
          <w:sz w:val="24"/>
          <w:szCs w:val="24"/>
          <w:lang w:eastAsia="ru-RU"/>
        </w:rPr>
        <w:t>м.</w:t>
      </w:r>
      <w:r w:rsidRPr="00D92D23">
        <w:rPr>
          <w:rFonts w:ascii="Times New Roman" w:eastAsia="Times New Roman" w:hAnsi="Times New Roman" w:cs="Times New Roman"/>
          <w:sz w:val="24"/>
          <w:szCs w:val="24"/>
          <w:lang w:eastAsia="ru-RU"/>
        </w:rPr>
        <w:t>, в 202</w:t>
      </w:r>
      <w:r w:rsidR="00FF5A55">
        <w:rPr>
          <w:rFonts w:ascii="Times New Roman" w:eastAsia="Times New Roman" w:hAnsi="Times New Roman" w:cs="Times New Roman"/>
          <w:sz w:val="24"/>
          <w:szCs w:val="24"/>
          <w:lang w:eastAsia="ru-RU"/>
        </w:rPr>
        <w:t>2</w:t>
      </w:r>
      <w:r w:rsidRPr="00D92D23">
        <w:rPr>
          <w:rFonts w:ascii="Times New Roman" w:eastAsia="Times New Roman" w:hAnsi="Times New Roman" w:cs="Times New Roman"/>
          <w:sz w:val="24"/>
          <w:szCs w:val="24"/>
          <w:lang w:eastAsia="ru-RU"/>
        </w:rPr>
        <w:t>г.-</w:t>
      </w:r>
      <w:r w:rsidR="00FF5A55">
        <w:rPr>
          <w:rFonts w:ascii="Times New Roman" w:eastAsia="Times New Roman" w:hAnsi="Times New Roman" w:cs="Times New Roman"/>
          <w:sz w:val="24"/>
          <w:szCs w:val="24"/>
          <w:lang w:eastAsia="ru-RU"/>
        </w:rPr>
        <w:t>31,21</w:t>
      </w:r>
      <w:r w:rsidRPr="00D92D23">
        <w:rPr>
          <w:rFonts w:ascii="Times New Roman" w:eastAsia="Times New Roman" w:hAnsi="Times New Roman" w:cs="Times New Roman"/>
          <w:sz w:val="24"/>
          <w:szCs w:val="24"/>
          <w:lang w:eastAsia="ru-RU"/>
        </w:rPr>
        <w:t xml:space="preserve"> кв</w:t>
      </w:r>
      <w:r w:rsidR="00B03FD5">
        <w:rPr>
          <w:rFonts w:ascii="Times New Roman" w:eastAsia="Times New Roman" w:hAnsi="Times New Roman" w:cs="Times New Roman"/>
          <w:sz w:val="24"/>
          <w:szCs w:val="24"/>
          <w:lang w:eastAsia="ru-RU"/>
        </w:rPr>
        <w:t>.</w:t>
      </w:r>
      <w:r w:rsidR="00B03FD5" w:rsidRPr="00B03FD5">
        <w:rPr>
          <w:rFonts w:ascii="Times New Roman" w:eastAsia="Times New Roman" w:hAnsi="Times New Roman" w:cs="Times New Roman"/>
          <w:sz w:val="24"/>
          <w:szCs w:val="24"/>
          <w:lang w:eastAsia="ru-RU"/>
        </w:rPr>
        <w:t xml:space="preserve"> </w:t>
      </w:r>
      <w:r w:rsidR="00B03FD5" w:rsidRPr="00D92D23">
        <w:rPr>
          <w:rFonts w:ascii="Times New Roman" w:eastAsia="Times New Roman" w:hAnsi="Times New Roman" w:cs="Times New Roman"/>
          <w:sz w:val="24"/>
          <w:szCs w:val="24"/>
          <w:lang w:eastAsia="ru-RU"/>
        </w:rPr>
        <w:t>м.</w:t>
      </w:r>
      <w:r w:rsidRPr="00D92D23">
        <w:rPr>
          <w:rFonts w:ascii="Times New Roman" w:eastAsia="Times New Roman" w:hAnsi="Times New Roman" w:cs="Times New Roman"/>
          <w:sz w:val="24"/>
          <w:szCs w:val="24"/>
          <w:lang w:eastAsia="ru-RU"/>
        </w:rPr>
        <w:t>, в 202</w:t>
      </w:r>
      <w:r w:rsidR="00FF5A55">
        <w:rPr>
          <w:rFonts w:ascii="Times New Roman" w:eastAsia="Times New Roman" w:hAnsi="Times New Roman" w:cs="Times New Roman"/>
          <w:sz w:val="24"/>
          <w:szCs w:val="24"/>
          <w:lang w:eastAsia="ru-RU"/>
        </w:rPr>
        <w:t>3</w:t>
      </w:r>
      <w:r w:rsidRPr="00D92D23">
        <w:rPr>
          <w:rFonts w:ascii="Times New Roman" w:eastAsia="Times New Roman" w:hAnsi="Times New Roman" w:cs="Times New Roman"/>
          <w:sz w:val="24"/>
          <w:szCs w:val="24"/>
          <w:lang w:eastAsia="ru-RU"/>
        </w:rPr>
        <w:t xml:space="preserve"> году – 31,2</w:t>
      </w:r>
      <w:r w:rsidR="00FF5A55">
        <w:rPr>
          <w:rFonts w:ascii="Times New Roman" w:eastAsia="Times New Roman" w:hAnsi="Times New Roman" w:cs="Times New Roman"/>
          <w:sz w:val="24"/>
          <w:szCs w:val="24"/>
          <w:lang w:eastAsia="ru-RU"/>
        </w:rPr>
        <w:t>0</w:t>
      </w:r>
      <w:r w:rsidRPr="00D92D23">
        <w:rPr>
          <w:rFonts w:ascii="Times New Roman" w:eastAsia="Times New Roman" w:hAnsi="Times New Roman" w:cs="Times New Roman"/>
          <w:sz w:val="24"/>
          <w:szCs w:val="24"/>
          <w:lang w:eastAsia="ru-RU"/>
        </w:rPr>
        <w:t xml:space="preserve"> кв. м. </w:t>
      </w:r>
    </w:p>
    <w:p w14:paraId="43BA609D" w14:textId="2C785AEF" w:rsidR="00FF5A55" w:rsidRDefault="00FF5A55" w:rsidP="005216C2">
      <w:pPr>
        <w:spacing w:after="0" w:line="240" w:lineRule="auto"/>
        <w:ind w:firstLine="709"/>
        <w:jc w:val="both"/>
        <w:rPr>
          <w:rFonts w:ascii="Times New Roman" w:eastAsia="Times New Roman" w:hAnsi="Times New Roman" w:cs="Times New Roman"/>
          <w:sz w:val="24"/>
          <w:szCs w:val="24"/>
          <w:lang w:eastAsia="ru-RU"/>
        </w:rPr>
      </w:pPr>
      <w:r w:rsidRPr="00FF5A55">
        <w:rPr>
          <w:rFonts w:ascii="Times New Roman" w:eastAsia="Times New Roman" w:hAnsi="Times New Roman" w:cs="Times New Roman"/>
          <w:sz w:val="24"/>
          <w:szCs w:val="24"/>
          <w:lang w:eastAsia="ru-RU"/>
        </w:rPr>
        <w:t>В связи с уменьшением среднегодового постоянного численного населения территории муниципального образования в 2024 - 32,75 тыс.</w:t>
      </w:r>
      <w:r w:rsidR="003818B5">
        <w:rPr>
          <w:rFonts w:ascii="Times New Roman" w:eastAsia="Times New Roman" w:hAnsi="Times New Roman" w:cs="Times New Roman"/>
          <w:sz w:val="24"/>
          <w:szCs w:val="24"/>
          <w:lang w:eastAsia="ru-RU"/>
        </w:rPr>
        <w:t xml:space="preserve"> </w:t>
      </w:r>
      <w:r w:rsidRPr="00FF5A55">
        <w:rPr>
          <w:rFonts w:ascii="Times New Roman" w:eastAsia="Times New Roman" w:hAnsi="Times New Roman" w:cs="Times New Roman"/>
          <w:sz w:val="24"/>
          <w:szCs w:val="24"/>
          <w:lang w:eastAsia="ru-RU"/>
        </w:rPr>
        <w:t>чел, 2025 - 32,45 тыс.</w:t>
      </w:r>
      <w:r w:rsidR="003818B5">
        <w:rPr>
          <w:rFonts w:ascii="Times New Roman" w:eastAsia="Times New Roman" w:hAnsi="Times New Roman" w:cs="Times New Roman"/>
          <w:sz w:val="24"/>
          <w:szCs w:val="24"/>
          <w:lang w:eastAsia="ru-RU"/>
        </w:rPr>
        <w:t xml:space="preserve"> </w:t>
      </w:r>
      <w:r w:rsidRPr="00FF5A55">
        <w:rPr>
          <w:rFonts w:ascii="Times New Roman" w:eastAsia="Times New Roman" w:hAnsi="Times New Roman" w:cs="Times New Roman"/>
          <w:sz w:val="24"/>
          <w:szCs w:val="24"/>
          <w:lang w:eastAsia="ru-RU"/>
        </w:rPr>
        <w:t>чел., 2026 - 32,05 тыс.</w:t>
      </w:r>
      <w:r w:rsidR="003818B5">
        <w:rPr>
          <w:rFonts w:ascii="Times New Roman" w:eastAsia="Times New Roman" w:hAnsi="Times New Roman" w:cs="Times New Roman"/>
          <w:sz w:val="24"/>
          <w:szCs w:val="24"/>
          <w:lang w:eastAsia="ru-RU"/>
        </w:rPr>
        <w:t xml:space="preserve"> </w:t>
      </w:r>
      <w:r w:rsidRPr="00FF5A55">
        <w:rPr>
          <w:rFonts w:ascii="Times New Roman" w:eastAsia="Times New Roman" w:hAnsi="Times New Roman" w:cs="Times New Roman"/>
          <w:sz w:val="24"/>
          <w:szCs w:val="24"/>
          <w:lang w:eastAsia="ru-RU"/>
        </w:rPr>
        <w:t xml:space="preserve">чел в прогнозном периоде 2024-2026 г. общая площадь жилых помещений, приходящаяся в среднем </w:t>
      </w:r>
      <w:r w:rsidR="003818B5" w:rsidRPr="00FF5A55">
        <w:rPr>
          <w:rFonts w:ascii="Times New Roman" w:eastAsia="Times New Roman" w:hAnsi="Times New Roman" w:cs="Times New Roman"/>
          <w:sz w:val="24"/>
          <w:szCs w:val="24"/>
          <w:lang w:eastAsia="ru-RU"/>
        </w:rPr>
        <w:t>на одного жителя,</w:t>
      </w:r>
      <w:r w:rsidRPr="00FF5A55">
        <w:rPr>
          <w:rFonts w:ascii="Times New Roman" w:eastAsia="Times New Roman" w:hAnsi="Times New Roman" w:cs="Times New Roman"/>
          <w:sz w:val="24"/>
          <w:szCs w:val="24"/>
          <w:lang w:eastAsia="ru-RU"/>
        </w:rPr>
        <w:t xml:space="preserve"> будет увеличиваться.</w:t>
      </w:r>
    </w:p>
    <w:p w14:paraId="5F1799A2" w14:textId="1D6351D0" w:rsidR="00FA3D53" w:rsidRDefault="00FA3D53" w:rsidP="005216C2">
      <w:pPr>
        <w:spacing w:after="0" w:line="240" w:lineRule="auto"/>
        <w:ind w:firstLine="709"/>
        <w:jc w:val="both"/>
        <w:rPr>
          <w:rFonts w:ascii="Times New Roman" w:eastAsia="Times New Roman" w:hAnsi="Times New Roman" w:cs="Times New Roman"/>
          <w:sz w:val="24"/>
          <w:szCs w:val="24"/>
          <w:lang w:eastAsia="ru-RU"/>
        </w:rPr>
      </w:pPr>
      <w:r w:rsidRPr="00FA3D53">
        <w:rPr>
          <w:rFonts w:ascii="Times New Roman" w:eastAsia="Times New Roman" w:hAnsi="Times New Roman" w:cs="Times New Roman"/>
          <w:sz w:val="24"/>
          <w:szCs w:val="24"/>
          <w:lang w:eastAsia="ru-RU"/>
        </w:rPr>
        <w:t xml:space="preserve">Общая площадь жилых помещений, приходящаяся в среднем на одного жителя - всего приходящаяся в среднем на одного жителя </w:t>
      </w:r>
      <w:r>
        <w:rPr>
          <w:rFonts w:ascii="Times New Roman" w:eastAsia="Times New Roman" w:hAnsi="Times New Roman" w:cs="Times New Roman"/>
          <w:sz w:val="24"/>
          <w:szCs w:val="24"/>
          <w:lang w:eastAsia="ru-RU"/>
        </w:rPr>
        <w:t>–</w:t>
      </w:r>
      <w:r w:rsidRPr="00FA3D53">
        <w:rPr>
          <w:rFonts w:ascii="Times New Roman" w:eastAsia="Times New Roman" w:hAnsi="Times New Roman" w:cs="Times New Roman"/>
          <w:sz w:val="24"/>
          <w:szCs w:val="24"/>
          <w:lang w:eastAsia="ru-RU"/>
        </w:rPr>
        <w:t xml:space="preserve"> всего</w:t>
      </w:r>
      <w:r>
        <w:rPr>
          <w:rFonts w:ascii="Times New Roman" w:eastAsia="Times New Roman" w:hAnsi="Times New Roman" w:cs="Times New Roman"/>
          <w:sz w:val="24"/>
          <w:szCs w:val="24"/>
          <w:lang w:eastAsia="ru-RU"/>
        </w:rPr>
        <w:t xml:space="preserve"> в 2024 году составит 32,37 кв.м., в 2025 году составит 32,84 кв.м., в 2026 году составит 33,26 кв.м.</w:t>
      </w:r>
    </w:p>
    <w:p w14:paraId="110C44C0"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24.1. «Общая площадь жилых помещений, введенная в действие за один год, приходящаяся в среднем на одного жителя»</w:t>
      </w:r>
    </w:p>
    <w:p w14:paraId="1A5D5607" w14:textId="022B5F86" w:rsidR="0055713C" w:rsidRDefault="00404C4C" w:rsidP="00FD74AE">
      <w:pPr>
        <w:spacing w:after="0" w:line="240" w:lineRule="auto"/>
        <w:ind w:firstLine="709"/>
        <w:jc w:val="both"/>
        <w:rPr>
          <w:rFonts w:ascii="Times New Roman" w:eastAsia="Times New Roman" w:hAnsi="Times New Roman" w:cs="Times New Roman"/>
          <w:sz w:val="24"/>
          <w:szCs w:val="24"/>
          <w:lang w:eastAsia="ru-RU"/>
        </w:rPr>
      </w:pPr>
      <w:r w:rsidRPr="00404C4C">
        <w:rPr>
          <w:rFonts w:ascii="Times New Roman" w:eastAsia="Times New Roman" w:hAnsi="Times New Roman" w:cs="Times New Roman"/>
          <w:sz w:val="24"/>
          <w:szCs w:val="24"/>
          <w:lang w:eastAsia="ru-RU"/>
        </w:rPr>
        <w:t>В 202</w:t>
      </w:r>
      <w:r w:rsidR="0055713C">
        <w:rPr>
          <w:rFonts w:ascii="Times New Roman" w:eastAsia="Times New Roman" w:hAnsi="Times New Roman" w:cs="Times New Roman"/>
          <w:sz w:val="24"/>
          <w:szCs w:val="24"/>
          <w:lang w:eastAsia="ru-RU"/>
        </w:rPr>
        <w:t xml:space="preserve">1 </w:t>
      </w:r>
      <w:r w:rsidRPr="00404C4C">
        <w:rPr>
          <w:rFonts w:ascii="Times New Roman" w:eastAsia="Times New Roman" w:hAnsi="Times New Roman" w:cs="Times New Roman"/>
          <w:sz w:val="24"/>
          <w:szCs w:val="24"/>
          <w:lang w:eastAsia="ru-RU"/>
        </w:rPr>
        <w:t>г. показатель составил-0,3</w:t>
      </w:r>
      <w:r w:rsidR="0055713C">
        <w:rPr>
          <w:rFonts w:ascii="Times New Roman" w:eastAsia="Times New Roman" w:hAnsi="Times New Roman" w:cs="Times New Roman"/>
          <w:sz w:val="24"/>
          <w:szCs w:val="24"/>
          <w:lang w:eastAsia="ru-RU"/>
        </w:rPr>
        <w:t>3</w:t>
      </w:r>
      <w:r w:rsidRPr="00404C4C">
        <w:rPr>
          <w:rFonts w:ascii="Times New Roman" w:eastAsia="Times New Roman" w:hAnsi="Times New Roman" w:cs="Times New Roman"/>
          <w:sz w:val="24"/>
          <w:szCs w:val="24"/>
          <w:lang w:eastAsia="ru-RU"/>
        </w:rPr>
        <w:t xml:space="preserve"> кв. м., в 202</w:t>
      </w:r>
      <w:r w:rsidR="0055713C">
        <w:rPr>
          <w:rFonts w:ascii="Times New Roman" w:eastAsia="Times New Roman" w:hAnsi="Times New Roman" w:cs="Times New Roman"/>
          <w:sz w:val="24"/>
          <w:szCs w:val="24"/>
          <w:lang w:eastAsia="ru-RU"/>
        </w:rPr>
        <w:t xml:space="preserve">2 </w:t>
      </w:r>
      <w:r w:rsidRPr="00404C4C">
        <w:rPr>
          <w:rFonts w:ascii="Times New Roman" w:eastAsia="Times New Roman" w:hAnsi="Times New Roman" w:cs="Times New Roman"/>
          <w:sz w:val="24"/>
          <w:szCs w:val="24"/>
          <w:lang w:eastAsia="ru-RU"/>
        </w:rPr>
        <w:t>г.-0,</w:t>
      </w:r>
      <w:r w:rsidR="0055713C">
        <w:rPr>
          <w:rFonts w:ascii="Times New Roman" w:eastAsia="Times New Roman" w:hAnsi="Times New Roman" w:cs="Times New Roman"/>
          <w:sz w:val="24"/>
          <w:szCs w:val="24"/>
          <w:lang w:eastAsia="ru-RU"/>
        </w:rPr>
        <w:t>28</w:t>
      </w:r>
      <w:r w:rsidRPr="00404C4C">
        <w:rPr>
          <w:rFonts w:ascii="Times New Roman" w:eastAsia="Times New Roman" w:hAnsi="Times New Roman" w:cs="Times New Roman"/>
          <w:sz w:val="24"/>
          <w:szCs w:val="24"/>
          <w:lang w:eastAsia="ru-RU"/>
        </w:rPr>
        <w:t xml:space="preserve"> кв. м., в 202</w:t>
      </w:r>
      <w:r w:rsidR="0055713C">
        <w:rPr>
          <w:rFonts w:ascii="Times New Roman" w:eastAsia="Times New Roman" w:hAnsi="Times New Roman" w:cs="Times New Roman"/>
          <w:sz w:val="24"/>
          <w:szCs w:val="24"/>
          <w:lang w:eastAsia="ru-RU"/>
        </w:rPr>
        <w:t xml:space="preserve">3 </w:t>
      </w:r>
      <w:r w:rsidRPr="00404C4C">
        <w:rPr>
          <w:rFonts w:ascii="Times New Roman" w:eastAsia="Times New Roman" w:hAnsi="Times New Roman" w:cs="Times New Roman"/>
          <w:sz w:val="24"/>
          <w:szCs w:val="24"/>
          <w:lang w:eastAsia="ru-RU"/>
        </w:rPr>
        <w:t>г. - 0,</w:t>
      </w:r>
      <w:r w:rsidR="0055713C">
        <w:rPr>
          <w:rFonts w:ascii="Times New Roman" w:eastAsia="Times New Roman" w:hAnsi="Times New Roman" w:cs="Times New Roman"/>
          <w:sz w:val="24"/>
          <w:szCs w:val="24"/>
          <w:lang w:eastAsia="ru-RU"/>
        </w:rPr>
        <w:t>65</w:t>
      </w:r>
      <w:r w:rsidRPr="00404C4C">
        <w:rPr>
          <w:rFonts w:ascii="Times New Roman" w:eastAsia="Times New Roman" w:hAnsi="Times New Roman" w:cs="Times New Roman"/>
          <w:sz w:val="24"/>
          <w:szCs w:val="24"/>
          <w:lang w:eastAsia="ru-RU"/>
        </w:rPr>
        <w:t xml:space="preserve"> кв. м.</w:t>
      </w:r>
      <w:r w:rsidR="0055713C">
        <w:rPr>
          <w:rFonts w:ascii="Times New Roman" w:eastAsia="Times New Roman" w:hAnsi="Times New Roman" w:cs="Times New Roman"/>
          <w:sz w:val="24"/>
          <w:szCs w:val="24"/>
          <w:lang w:eastAsia="ru-RU"/>
        </w:rPr>
        <w:t xml:space="preserve"> </w:t>
      </w:r>
      <w:r w:rsidR="0055713C" w:rsidRPr="0055713C">
        <w:rPr>
          <w:rFonts w:ascii="Times New Roman" w:eastAsia="Times New Roman" w:hAnsi="Times New Roman" w:cs="Times New Roman"/>
          <w:sz w:val="24"/>
          <w:szCs w:val="24"/>
          <w:lang w:eastAsia="ru-RU"/>
        </w:rPr>
        <w:t xml:space="preserve">Общая площадь жилых помещений введенная в действие в 2023 году составила 21307,14 </w:t>
      </w:r>
      <w:proofErr w:type="spellStart"/>
      <w:r w:rsidR="0055713C" w:rsidRPr="0055713C">
        <w:rPr>
          <w:rFonts w:ascii="Times New Roman" w:eastAsia="Times New Roman" w:hAnsi="Times New Roman" w:cs="Times New Roman"/>
          <w:sz w:val="24"/>
          <w:szCs w:val="24"/>
          <w:lang w:eastAsia="ru-RU"/>
        </w:rPr>
        <w:t>кв.м</w:t>
      </w:r>
      <w:proofErr w:type="spellEnd"/>
      <w:r w:rsidR="0055713C" w:rsidRPr="0055713C">
        <w:rPr>
          <w:rFonts w:ascii="Times New Roman" w:eastAsia="Times New Roman" w:hAnsi="Times New Roman" w:cs="Times New Roman"/>
          <w:sz w:val="24"/>
          <w:szCs w:val="24"/>
          <w:lang w:eastAsia="ru-RU"/>
        </w:rPr>
        <w:t xml:space="preserve"> (ИЖС - 5034, МКД-16273,14). Из среднегодового численного показателя населения территории </w:t>
      </w:r>
      <w:r w:rsidR="00FD74AE" w:rsidRPr="0055713C">
        <w:rPr>
          <w:rFonts w:ascii="Times New Roman" w:eastAsia="Times New Roman" w:hAnsi="Times New Roman" w:cs="Times New Roman"/>
          <w:sz w:val="24"/>
          <w:szCs w:val="24"/>
          <w:lang w:eastAsia="ru-RU"/>
        </w:rPr>
        <w:t>муниципального образования,</w:t>
      </w:r>
      <w:r w:rsidR="0055713C" w:rsidRPr="0055713C">
        <w:rPr>
          <w:rFonts w:ascii="Times New Roman" w:eastAsia="Times New Roman" w:hAnsi="Times New Roman" w:cs="Times New Roman"/>
          <w:sz w:val="24"/>
          <w:szCs w:val="24"/>
          <w:lang w:eastAsia="ru-RU"/>
        </w:rPr>
        <w:t xml:space="preserve"> принятого за 2023 год 33 </w:t>
      </w:r>
      <w:r w:rsidR="00FD74AE" w:rsidRPr="0055713C">
        <w:rPr>
          <w:rFonts w:ascii="Times New Roman" w:eastAsia="Times New Roman" w:hAnsi="Times New Roman" w:cs="Times New Roman"/>
          <w:sz w:val="24"/>
          <w:szCs w:val="24"/>
          <w:lang w:eastAsia="ru-RU"/>
        </w:rPr>
        <w:t>тыс. чел</w:t>
      </w:r>
      <w:r w:rsidR="0055713C" w:rsidRPr="0055713C">
        <w:rPr>
          <w:rFonts w:ascii="Times New Roman" w:eastAsia="Times New Roman" w:hAnsi="Times New Roman" w:cs="Times New Roman"/>
          <w:sz w:val="24"/>
          <w:szCs w:val="24"/>
          <w:lang w:eastAsia="ru-RU"/>
        </w:rPr>
        <w:t>, общая площадь жилых помещений, введенная в действие за один год, приходящаяся в среднем на одного жителя составила 0,65 кв.м. В 2024 году планируется ввести 16930 кв.м. жилой площади. Исходя из прогнозируемого среднегодового численного показателя населения территории муниципального образования в 2024 - 32750 человек, общая площадь жилых помещений, введенная в действие за один год, приходящаяся в среднем на одного жителя составит 0,52 кв.м. В прогнозном периоде 2025 и 2026 годах общая площадь жилых помещений, введенная в действие за один год, приходящаяся в среднем на одного жителя будет снижаться на 10 % ежегодно</w:t>
      </w:r>
      <w:r w:rsidR="00795A62">
        <w:rPr>
          <w:rFonts w:ascii="Times New Roman" w:eastAsia="Times New Roman" w:hAnsi="Times New Roman" w:cs="Times New Roman"/>
          <w:sz w:val="24"/>
          <w:szCs w:val="24"/>
          <w:lang w:eastAsia="ru-RU"/>
        </w:rPr>
        <w:t>, в связи со</w:t>
      </w:r>
      <w:r w:rsidR="00FD74AE">
        <w:rPr>
          <w:rFonts w:ascii="Times New Roman" w:eastAsia="Times New Roman" w:hAnsi="Times New Roman" w:cs="Times New Roman"/>
          <w:sz w:val="24"/>
          <w:szCs w:val="24"/>
          <w:lang w:eastAsia="ru-RU"/>
        </w:rPr>
        <w:t xml:space="preserve"> </w:t>
      </w:r>
      <w:r w:rsidR="003D2778" w:rsidRPr="003D2778">
        <w:rPr>
          <w:rFonts w:ascii="Times New Roman" w:eastAsia="Times New Roman" w:hAnsi="Times New Roman" w:cs="Times New Roman"/>
          <w:sz w:val="24"/>
          <w:szCs w:val="24"/>
          <w:lang w:eastAsia="ru-RU"/>
        </w:rPr>
        <w:t>снижени</w:t>
      </w:r>
      <w:r w:rsidR="00795A62">
        <w:rPr>
          <w:rFonts w:ascii="Times New Roman" w:eastAsia="Times New Roman" w:hAnsi="Times New Roman" w:cs="Times New Roman"/>
          <w:sz w:val="24"/>
          <w:szCs w:val="24"/>
          <w:lang w:eastAsia="ru-RU"/>
        </w:rPr>
        <w:t>ем</w:t>
      </w:r>
      <w:r w:rsidR="003D2778" w:rsidRPr="003D2778">
        <w:rPr>
          <w:rFonts w:ascii="Times New Roman" w:eastAsia="Times New Roman" w:hAnsi="Times New Roman" w:cs="Times New Roman"/>
          <w:sz w:val="24"/>
          <w:szCs w:val="24"/>
          <w:lang w:eastAsia="ru-RU"/>
        </w:rPr>
        <w:t xml:space="preserve"> численного показателя ввода в эксплуатацию многоквартирных домов и </w:t>
      </w:r>
      <w:r w:rsidR="00FD74AE">
        <w:rPr>
          <w:rFonts w:ascii="Times New Roman" w:eastAsia="Times New Roman" w:hAnsi="Times New Roman" w:cs="Times New Roman"/>
          <w:sz w:val="24"/>
          <w:szCs w:val="24"/>
          <w:lang w:eastAsia="ru-RU"/>
        </w:rPr>
        <w:t xml:space="preserve">составит </w:t>
      </w:r>
      <w:r w:rsidR="00795A62">
        <w:rPr>
          <w:rFonts w:ascii="Times New Roman" w:eastAsia="Times New Roman" w:hAnsi="Times New Roman" w:cs="Times New Roman"/>
          <w:sz w:val="24"/>
          <w:szCs w:val="24"/>
          <w:lang w:eastAsia="ru-RU"/>
        </w:rPr>
        <w:t xml:space="preserve"> в </w:t>
      </w:r>
      <w:r w:rsidR="00FD74AE">
        <w:rPr>
          <w:rFonts w:ascii="Times New Roman" w:eastAsia="Times New Roman" w:hAnsi="Times New Roman" w:cs="Times New Roman"/>
          <w:sz w:val="24"/>
          <w:szCs w:val="24"/>
          <w:lang w:eastAsia="ru-RU"/>
        </w:rPr>
        <w:t>2025 г.- 0,47 кв. м., 2026 г. – 0,42 кв.м.</w:t>
      </w:r>
    </w:p>
    <w:p w14:paraId="4E25996A" w14:textId="77777777" w:rsidR="00BD6826" w:rsidRPr="0075422F"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75422F">
        <w:rPr>
          <w:rFonts w:ascii="Times New Roman" w:eastAsia="Times New Roman" w:hAnsi="Times New Roman" w:cs="Times New Roman"/>
          <w:b/>
          <w:sz w:val="24"/>
          <w:szCs w:val="24"/>
          <w:lang w:eastAsia="ru-RU"/>
        </w:rPr>
        <w:lastRenderedPageBreak/>
        <w:t>Показатель 25 «Площадь земельных участков, предоставленных для строительства в расчете на 10 тыс. человек населения, всего»</w:t>
      </w:r>
      <w:r w:rsidRPr="0075422F">
        <w:rPr>
          <w:rFonts w:ascii="Times New Roman" w:eastAsia="Times New Roman" w:hAnsi="Times New Roman" w:cs="Times New Roman"/>
          <w:sz w:val="24"/>
          <w:szCs w:val="24"/>
          <w:lang w:eastAsia="ru-RU"/>
        </w:rPr>
        <w:t xml:space="preserve"> </w:t>
      </w:r>
    </w:p>
    <w:p w14:paraId="359CFFE3" w14:textId="34B7F12F" w:rsidR="0075422F" w:rsidRPr="0075422F" w:rsidRDefault="003D0919" w:rsidP="0075422F">
      <w:pPr>
        <w:spacing w:after="0" w:line="240" w:lineRule="auto"/>
        <w:ind w:firstLine="709"/>
        <w:jc w:val="both"/>
        <w:rPr>
          <w:rFonts w:ascii="Times New Roman" w:eastAsia="Times New Roman" w:hAnsi="Times New Roman" w:cs="Times New Roman"/>
          <w:sz w:val="24"/>
          <w:szCs w:val="24"/>
          <w:lang w:eastAsia="ru-RU"/>
        </w:rPr>
      </w:pPr>
      <w:r w:rsidRPr="0075422F">
        <w:rPr>
          <w:rFonts w:ascii="Times New Roman" w:eastAsia="Times New Roman" w:hAnsi="Times New Roman" w:cs="Times New Roman"/>
          <w:sz w:val="24"/>
          <w:szCs w:val="24"/>
          <w:lang w:eastAsia="ru-RU"/>
        </w:rPr>
        <w:t>В 202</w:t>
      </w:r>
      <w:r w:rsidR="0075422F" w:rsidRPr="0075422F">
        <w:rPr>
          <w:rFonts w:ascii="Times New Roman" w:eastAsia="Times New Roman" w:hAnsi="Times New Roman" w:cs="Times New Roman"/>
          <w:sz w:val="24"/>
          <w:szCs w:val="24"/>
          <w:lang w:eastAsia="ru-RU"/>
        </w:rPr>
        <w:t xml:space="preserve">1 </w:t>
      </w:r>
      <w:r w:rsidRPr="0075422F">
        <w:rPr>
          <w:rFonts w:ascii="Times New Roman" w:eastAsia="Times New Roman" w:hAnsi="Times New Roman" w:cs="Times New Roman"/>
          <w:sz w:val="24"/>
          <w:szCs w:val="24"/>
          <w:lang w:eastAsia="ru-RU"/>
        </w:rPr>
        <w:t xml:space="preserve">г. показатель составил </w:t>
      </w:r>
      <w:r w:rsidR="0075422F" w:rsidRPr="0075422F">
        <w:rPr>
          <w:rFonts w:ascii="Times New Roman" w:eastAsia="Times New Roman" w:hAnsi="Times New Roman" w:cs="Times New Roman"/>
          <w:sz w:val="24"/>
          <w:szCs w:val="24"/>
          <w:lang w:eastAsia="ru-RU"/>
        </w:rPr>
        <w:t>1,18</w:t>
      </w:r>
      <w:r w:rsidRPr="0075422F">
        <w:rPr>
          <w:rFonts w:ascii="Times New Roman" w:eastAsia="Times New Roman" w:hAnsi="Times New Roman" w:cs="Times New Roman"/>
          <w:sz w:val="24"/>
          <w:szCs w:val="24"/>
          <w:lang w:eastAsia="ru-RU"/>
        </w:rPr>
        <w:t xml:space="preserve"> га., в 202</w:t>
      </w:r>
      <w:r w:rsidR="0075422F" w:rsidRPr="0075422F">
        <w:rPr>
          <w:rFonts w:ascii="Times New Roman" w:eastAsia="Times New Roman" w:hAnsi="Times New Roman" w:cs="Times New Roman"/>
          <w:sz w:val="24"/>
          <w:szCs w:val="24"/>
          <w:lang w:eastAsia="ru-RU"/>
        </w:rPr>
        <w:t xml:space="preserve">2 </w:t>
      </w:r>
      <w:r w:rsidRPr="0075422F">
        <w:rPr>
          <w:rFonts w:ascii="Times New Roman" w:eastAsia="Times New Roman" w:hAnsi="Times New Roman" w:cs="Times New Roman"/>
          <w:sz w:val="24"/>
          <w:szCs w:val="24"/>
          <w:lang w:eastAsia="ru-RU"/>
        </w:rPr>
        <w:t>г.- 1,</w:t>
      </w:r>
      <w:r w:rsidR="0075422F" w:rsidRPr="0075422F">
        <w:rPr>
          <w:rFonts w:ascii="Times New Roman" w:eastAsia="Times New Roman" w:hAnsi="Times New Roman" w:cs="Times New Roman"/>
          <w:sz w:val="24"/>
          <w:szCs w:val="24"/>
          <w:lang w:eastAsia="ru-RU"/>
        </w:rPr>
        <w:t>03</w:t>
      </w:r>
      <w:r w:rsidRPr="0075422F">
        <w:rPr>
          <w:rFonts w:ascii="Times New Roman" w:eastAsia="Times New Roman" w:hAnsi="Times New Roman" w:cs="Times New Roman"/>
          <w:sz w:val="24"/>
          <w:szCs w:val="24"/>
          <w:lang w:eastAsia="ru-RU"/>
        </w:rPr>
        <w:t xml:space="preserve"> га., в 202</w:t>
      </w:r>
      <w:r w:rsidR="0075422F" w:rsidRPr="0075422F">
        <w:rPr>
          <w:rFonts w:ascii="Times New Roman" w:eastAsia="Times New Roman" w:hAnsi="Times New Roman" w:cs="Times New Roman"/>
          <w:sz w:val="24"/>
          <w:szCs w:val="24"/>
          <w:lang w:eastAsia="ru-RU"/>
        </w:rPr>
        <w:t>3</w:t>
      </w:r>
      <w:r w:rsidRPr="0075422F">
        <w:rPr>
          <w:rFonts w:ascii="Times New Roman" w:eastAsia="Times New Roman" w:hAnsi="Times New Roman" w:cs="Times New Roman"/>
          <w:sz w:val="24"/>
          <w:szCs w:val="24"/>
          <w:lang w:eastAsia="ru-RU"/>
        </w:rPr>
        <w:t xml:space="preserve"> году - 1,</w:t>
      </w:r>
      <w:r w:rsidR="0075422F" w:rsidRPr="0075422F">
        <w:rPr>
          <w:rFonts w:ascii="Times New Roman" w:eastAsia="Times New Roman" w:hAnsi="Times New Roman" w:cs="Times New Roman"/>
          <w:sz w:val="24"/>
          <w:szCs w:val="24"/>
          <w:lang w:eastAsia="ru-RU"/>
        </w:rPr>
        <w:t>92</w:t>
      </w:r>
      <w:r w:rsidRPr="0075422F">
        <w:rPr>
          <w:rFonts w:ascii="Times New Roman" w:eastAsia="Times New Roman" w:hAnsi="Times New Roman" w:cs="Times New Roman"/>
          <w:sz w:val="24"/>
          <w:szCs w:val="24"/>
          <w:lang w:eastAsia="ru-RU"/>
        </w:rPr>
        <w:t xml:space="preserve"> га. </w:t>
      </w:r>
      <w:r w:rsidR="0075422F" w:rsidRPr="0075422F">
        <w:rPr>
          <w:rFonts w:ascii="Times New Roman" w:eastAsia="Times New Roman" w:hAnsi="Times New Roman" w:cs="Times New Roman"/>
          <w:sz w:val="24"/>
          <w:szCs w:val="24"/>
          <w:lang w:eastAsia="ru-RU"/>
        </w:rPr>
        <w:t xml:space="preserve">За период 2023 года площадь земельных участков </w:t>
      </w:r>
      <w:proofErr w:type="spellStart"/>
      <w:r w:rsidR="0075422F" w:rsidRPr="0075422F">
        <w:rPr>
          <w:rFonts w:ascii="Times New Roman" w:eastAsia="Times New Roman" w:hAnsi="Times New Roman" w:cs="Times New Roman"/>
          <w:sz w:val="24"/>
          <w:szCs w:val="24"/>
          <w:lang w:eastAsia="ru-RU"/>
        </w:rPr>
        <w:t>предоставленых</w:t>
      </w:r>
      <w:proofErr w:type="spellEnd"/>
      <w:r w:rsidR="0075422F" w:rsidRPr="0075422F">
        <w:rPr>
          <w:rFonts w:ascii="Times New Roman" w:eastAsia="Times New Roman" w:hAnsi="Times New Roman" w:cs="Times New Roman"/>
          <w:sz w:val="24"/>
          <w:szCs w:val="24"/>
          <w:lang w:eastAsia="ru-RU"/>
        </w:rPr>
        <w:t xml:space="preserve"> в целях строительства (ИЖС, МКД и прочие объекты) в расчете на 10 тыс. человек населения составила 6,344 га. Из среднегодового численного показателя населения территории муниципального образования принятого за 2023 год 33 </w:t>
      </w:r>
      <w:proofErr w:type="spellStart"/>
      <w:proofErr w:type="gramStart"/>
      <w:r w:rsidR="0075422F" w:rsidRPr="0075422F">
        <w:rPr>
          <w:rFonts w:ascii="Times New Roman" w:eastAsia="Times New Roman" w:hAnsi="Times New Roman" w:cs="Times New Roman"/>
          <w:sz w:val="24"/>
          <w:szCs w:val="24"/>
          <w:lang w:eastAsia="ru-RU"/>
        </w:rPr>
        <w:t>тыс.чел</w:t>
      </w:r>
      <w:proofErr w:type="spellEnd"/>
      <w:proofErr w:type="gramEnd"/>
      <w:r w:rsidR="0075422F" w:rsidRPr="0075422F">
        <w:rPr>
          <w:rFonts w:ascii="Times New Roman" w:eastAsia="Times New Roman" w:hAnsi="Times New Roman" w:cs="Times New Roman"/>
          <w:sz w:val="24"/>
          <w:szCs w:val="24"/>
          <w:lang w:eastAsia="ru-RU"/>
        </w:rPr>
        <w:t xml:space="preserve"> площадь земельных участков, предоставленных для строительства в расчете на 10 тыс. человек населения составила 1,92 га. В прогнозном периоде площадь земельных участков в расчете на 10 тыс. человек населения предоставленных для строительства в 2024,2025 и 2026 году будет снижаться ежегодно на 15% ввиду значительного сокращения свободных земель </w:t>
      </w:r>
      <w:r w:rsidRPr="0075422F">
        <w:rPr>
          <w:rFonts w:ascii="Times New Roman" w:eastAsia="Times New Roman" w:hAnsi="Times New Roman" w:cs="Times New Roman"/>
          <w:sz w:val="24"/>
          <w:szCs w:val="24"/>
          <w:lang w:eastAsia="ru-RU"/>
        </w:rPr>
        <w:t>и составит в 202</w:t>
      </w:r>
      <w:r w:rsidR="0075422F" w:rsidRPr="0075422F">
        <w:rPr>
          <w:rFonts w:ascii="Times New Roman" w:eastAsia="Times New Roman" w:hAnsi="Times New Roman" w:cs="Times New Roman"/>
          <w:sz w:val="24"/>
          <w:szCs w:val="24"/>
          <w:lang w:eastAsia="ru-RU"/>
        </w:rPr>
        <w:t xml:space="preserve">4 </w:t>
      </w:r>
      <w:r w:rsidRPr="0075422F">
        <w:rPr>
          <w:rFonts w:ascii="Times New Roman" w:eastAsia="Times New Roman" w:hAnsi="Times New Roman" w:cs="Times New Roman"/>
          <w:sz w:val="24"/>
          <w:szCs w:val="24"/>
          <w:lang w:eastAsia="ru-RU"/>
        </w:rPr>
        <w:t xml:space="preserve">г. </w:t>
      </w:r>
      <w:r w:rsidR="0075422F" w:rsidRPr="0075422F">
        <w:rPr>
          <w:rFonts w:ascii="Times New Roman" w:eastAsia="Times New Roman" w:hAnsi="Times New Roman" w:cs="Times New Roman"/>
          <w:sz w:val="24"/>
          <w:szCs w:val="24"/>
          <w:lang w:eastAsia="ru-RU"/>
        </w:rPr>
        <w:t>–</w:t>
      </w:r>
      <w:r w:rsidRPr="0075422F">
        <w:rPr>
          <w:rFonts w:ascii="Times New Roman" w:eastAsia="Times New Roman" w:hAnsi="Times New Roman" w:cs="Times New Roman"/>
          <w:sz w:val="24"/>
          <w:szCs w:val="24"/>
          <w:lang w:eastAsia="ru-RU"/>
        </w:rPr>
        <w:t xml:space="preserve"> </w:t>
      </w:r>
      <w:r w:rsidR="0075422F" w:rsidRPr="0075422F">
        <w:rPr>
          <w:rFonts w:ascii="Times New Roman" w:eastAsia="Times New Roman" w:hAnsi="Times New Roman" w:cs="Times New Roman"/>
          <w:sz w:val="24"/>
          <w:szCs w:val="24"/>
          <w:lang w:eastAsia="ru-RU"/>
        </w:rPr>
        <w:t>1,63 га</w:t>
      </w:r>
      <w:r w:rsidRPr="0075422F">
        <w:rPr>
          <w:rFonts w:ascii="Times New Roman" w:eastAsia="Times New Roman" w:hAnsi="Times New Roman" w:cs="Times New Roman"/>
          <w:sz w:val="24"/>
          <w:szCs w:val="24"/>
          <w:lang w:eastAsia="ru-RU"/>
        </w:rPr>
        <w:t>, в 202</w:t>
      </w:r>
      <w:r w:rsidR="0075422F" w:rsidRPr="0075422F">
        <w:rPr>
          <w:rFonts w:ascii="Times New Roman" w:eastAsia="Times New Roman" w:hAnsi="Times New Roman" w:cs="Times New Roman"/>
          <w:sz w:val="24"/>
          <w:szCs w:val="24"/>
          <w:lang w:eastAsia="ru-RU"/>
        </w:rPr>
        <w:t xml:space="preserve">5 </w:t>
      </w:r>
      <w:r w:rsidRPr="0075422F">
        <w:rPr>
          <w:rFonts w:ascii="Times New Roman" w:eastAsia="Times New Roman" w:hAnsi="Times New Roman" w:cs="Times New Roman"/>
          <w:sz w:val="24"/>
          <w:szCs w:val="24"/>
          <w:lang w:eastAsia="ru-RU"/>
        </w:rPr>
        <w:t>г.-</w:t>
      </w:r>
      <w:r w:rsidR="0075422F" w:rsidRPr="0075422F">
        <w:rPr>
          <w:rFonts w:ascii="Times New Roman" w:eastAsia="Times New Roman" w:hAnsi="Times New Roman" w:cs="Times New Roman"/>
          <w:sz w:val="24"/>
          <w:szCs w:val="24"/>
          <w:lang w:eastAsia="ru-RU"/>
        </w:rPr>
        <w:t xml:space="preserve">1,39 га, </w:t>
      </w:r>
      <w:r w:rsidRPr="0075422F">
        <w:rPr>
          <w:rFonts w:ascii="Times New Roman" w:eastAsia="Times New Roman" w:hAnsi="Times New Roman" w:cs="Times New Roman"/>
          <w:sz w:val="24"/>
          <w:szCs w:val="24"/>
          <w:lang w:eastAsia="ru-RU"/>
        </w:rPr>
        <w:t xml:space="preserve"> в 202</w:t>
      </w:r>
      <w:r w:rsidR="0075422F" w:rsidRPr="0075422F">
        <w:rPr>
          <w:rFonts w:ascii="Times New Roman" w:eastAsia="Times New Roman" w:hAnsi="Times New Roman" w:cs="Times New Roman"/>
          <w:sz w:val="24"/>
          <w:szCs w:val="24"/>
          <w:lang w:eastAsia="ru-RU"/>
        </w:rPr>
        <w:t xml:space="preserve">6 </w:t>
      </w:r>
      <w:r w:rsidRPr="0075422F">
        <w:rPr>
          <w:rFonts w:ascii="Times New Roman" w:eastAsia="Times New Roman" w:hAnsi="Times New Roman" w:cs="Times New Roman"/>
          <w:sz w:val="24"/>
          <w:szCs w:val="24"/>
          <w:lang w:eastAsia="ru-RU"/>
        </w:rPr>
        <w:t xml:space="preserve">г.- </w:t>
      </w:r>
      <w:r w:rsidR="0075422F" w:rsidRPr="0075422F">
        <w:rPr>
          <w:rFonts w:ascii="Times New Roman" w:eastAsia="Times New Roman" w:hAnsi="Times New Roman" w:cs="Times New Roman"/>
          <w:sz w:val="24"/>
          <w:szCs w:val="24"/>
          <w:lang w:eastAsia="ru-RU"/>
        </w:rPr>
        <w:t>1,18 га</w:t>
      </w:r>
      <w:r w:rsidRPr="0075422F">
        <w:rPr>
          <w:rFonts w:ascii="Times New Roman" w:eastAsia="Times New Roman" w:hAnsi="Times New Roman" w:cs="Times New Roman"/>
          <w:sz w:val="24"/>
          <w:szCs w:val="24"/>
          <w:lang w:eastAsia="ru-RU"/>
        </w:rPr>
        <w:t>.</w:t>
      </w:r>
    </w:p>
    <w:p w14:paraId="7D3D1161" w14:textId="422ADC94" w:rsidR="00BD6826" w:rsidRPr="0075422F"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75422F">
        <w:rPr>
          <w:rFonts w:ascii="Times New Roman" w:eastAsia="Times New Roman" w:hAnsi="Times New Roman" w:cs="Times New Roman"/>
          <w:b/>
          <w:sz w:val="24"/>
          <w:szCs w:val="24"/>
          <w:lang w:eastAsia="ru-RU"/>
        </w:rPr>
        <w:t>Показатель 25.1 «Площадь земельных участков в расчете на 10 тыс. человек населения, предоставленных для жилищного строительства, индивидуального строительства и комплексного освоения в целях жилищного строительства»</w:t>
      </w:r>
    </w:p>
    <w:p w14:paraId="39B4F3AF" w14:textId="7EC7F466" w:rsidR="0075422F" w:rsidRPr="0075422F" w:rsidRDefault="00543506" w:rsidP="0075422F">
      <w:pPr>
        <w:spacing w:after="0" w:line="240" w:lineRule="auto"/>
        <w:ind w:firstLine="709"/>
        <w:jc w:val="both"/>
        <w:rPr>
          <w:rFonts w:ascii="Times New Roman" w:eastAsia="Times New Roman" w:hAnsi="Times New Roman" w:cs="Times New Roman"/>
          <w:sz w:val="24"/>
          <w:szCs w:val="24"/>
          <w:highlight w:val="yellow"/>
          <w:lang w:eastAsia="ru-RU"/>
        </w:rPr>
      </w:pPr>
      <w:r w:rsidRPr="0075422F">
        <w:rPr>
          <w:rFonts w:ascii="Times New Roman" w:eastAsia="Times New Roman" w:hAnsi="Times New Roman" w:cs="Times New Roman"/>
          <w:sz w:val="24"/>
          <w:szCs w:val="24"/>
          <w:lang w:eastAsia="ru-RU"/>
        </w:rPr>
        <w:t>В 202</w:t>
      </w:r>
      <w:r w:rsidR="0075422F" w:rsidRPr="0075422F">
        <w:rPr>
          <w:rFonts w:ascii="Times New Roman" w:eastAsia="Times New Roman" w:hAnsi="Times New Roman" w:cs="Times New Roman"/>
          <w:sz w:val="24"/>
          <w:szCs w:val="24"/>
          <w:lang w:eastAsia="ru-RU"/>
        </w:rPr>
        <w:t xml:space="preserve">1 </w:t>
      </w:r>
      <w:r w:rsidRPr="0075422F">
        <w:rPr>
          <w:rFonts w:ascii="Times New Roman" w:eastAsia="Times New Roman" w:hAnsi="Times New Roman" w:cs="Times New Roman"/>
          <w:sz w:val="24"/>
          <w:szCs w:val="24"/>
          <w:lang w:eastAsia="ru-RU"/>
        </w:rPr>
        <w:t>г. показатель составил-1,0</w:t>
      </w:r>
      <w:r w:rsidR="0075422F" w:rsidRPr="0075422F">
        <w:rPr>
          <w:rFonts w:ascii="Times New Roman" w:eastAsia="Times New Roman" w:hAnsi="Times New Roman" w:cs="Times New Roman"/>
          <w:sz w:val="24"/>
          <w:szCs w:val="24"/>
          <w:lang w:eastAsia="ru-RU"/>
        </w:rPr>
        <w:t>2</w:t>
      </w:r>
      <w:r w:rsidRPr="0075422F">
        <w:rPr>
          <w:rFonts w:ascii="Times New Roman" w:eastAsia="Times New Roman" w:hAnsi="Times New Roman" w:cs="Times New Roman"/>
          <w:sz w:val="24"/>
          <w:szCs w:val="24"/>
          <w:lang w:eastAsia="ru-RU"/>
        </w:rPr>
        <w:t xml:space="preserve"> га., 202</w:t>
      </w:r>
      <w:r w:rsidR="0075422F" w:rsidRPr="0075422F">
        <w:rPr>
          <w:rFonts w:ascii="Times New Roman" w:eastAsia="Times New Roman" w:hAnsi="Times New Roman" w:cs="Times New Roman"/>
          <w:sz w:val="24"/>
          <w:szCs w:val="24"/>
          <w:lang w:eastAsia="ru-RU"/>
        </w:rPr>
        <w:t xml:space="preserve">2 </w:t>
      </w:r>
      <w:r w:rsidRPr="0075422F">
        <w:rPr>
          <w:rFonts w:ascii="Times New Roman" w:eastAsia="Times New Roman" w:hAnsi="Times New Roman" w:cs="Times New Roman"/>
          <w:sz w:val="24"/>
          <w:szCs w:val="24"/>
          <w:lang w:eastAsia="ru-RU"/>
        </w:rPr>
        <w:t>г. показатель составил 1,0</w:t>
      </w:r>
      <w:r w:rsidR="0075422F" w:rsidRPr="0075422F">
        <w:rPr>
          <w:rFonts w:ascii="Times New Roman" w:eastAsia="Times New Roman" w:hAnsi="Times New Roman" w:cs="Times New Roman"/>
          <w:sz w:val="24"/>
          <w:szCs w:val="24"/>
          <w:lang w:eastAsia="ru-RU"/>
        </w:rPr>
        <w:t>1</w:t>
      </w:r>
      <w:r w:rsidRPr="0075422F">
        <w:rPr>
          <w:rFonts w:ascii="Times New Roman" w:eastAsia="Times New Roman" w:hAnsi="Times New Roman" w:cs="Times New Roman"/>
          <w:sz w:val="24"/>
          <w:szCs w:val="24"/>
          <w:lang w:eastAsia="ru-RU"/>
        </w:rPr>
        <w:t xml:space="preserve"> га. В 202</w:t>
      </w:r>
      <w:r w:rsidR="0075422F" w:rsidRPr="0075422F">
        <w:rPr>
          <w:rFonts w:ascii="Times New Roman" w:eastAsia="Times New Roman" w:hAnsi="Times New Roman" w:cs="Times New Roman"/>
          <w:sz w:val="24"/>
          <w:szCs w:val="24"/>
          <w:lang w:eastAsia="ru-RU"/>
        </w:rPr>
        <w:t xml:space="preserve">3 </w:t>
      </w:r>
      <w:r w:rsidRPr="0075422F">
        <w:rPr>
          <w:rFonts w:ascii="Times New Roman" w:eastAsia="Times New Roman" w:hAnsi="Times New Roman" w:cs="Times New Roman"/>
          <w:sz w:val="24"/>
          <w:szCs w:val="24"/>
          <w:lang w:eastAsia="ru-RU"/>
        </w:rPr>
        <w:t>г. показатель составил 1</w:t>
      </w:r>
      <w:r w:rsidR="0075422F" w:rsidRPr="0075422F">
        <w:rPr>
          <w:rFonts w:ascii="Times New Roman" w:eastAsia="Times New Roman" w:hAnsi="Times New Roman" w:cs="Times New Roman"/>
          <w:sz w:val="24"/>
          <w:szCs w:val="24"/>
          <w:lang w:eastAsia="ru-RU"/>
        </w:rPr>
        <w:t>,32</w:t>
      </w:r>
      <w:r w:rsidRPr="0075422F">
        <w:rPr>
          <w:rFonts w:ascii="Times New Roman" w:eastAsia="Times New Roman" w:hAnsi="Times New Roman" w:cs="Times New Roman"/>
          <w:sz w:val="24"/>
          <w:szCs w:val="24"/>
          <w:lang w:eastAsia="ru-RU"/>
        </w:rPr>
        <w:t xml:space="preserve"> га. </w:t>
      </w:r>
      <w:r w:rsidR="0075422F" w:rsidRPr="0075422F">
        <w:rPr>
          <w:rFonts w:ascii="Times New Roman" w:eastAsia="Times New Roman" w:hAnsi="Times New Roman" w:cs="Times New Roman"/>
          <w:sz w:val="24"/>
          <w:szCs w:val="24"/>
          <w:lang w:eastAsia="ru-RU"/>
        </w:rPr>
        <w:t xml:space="preserve">За период 2023 года площадь </w:t>
      </w:r>
      <w:r w:rsidR="00F07D64" w:rsidRPr="0075422F">
        <w:rPr>
          <w:rFonts w:ascii="Times New Roman" w:eastAsia="Times New Roman" w:hAnsi="Times New Roman" w:cs="Times New Roman"/>
          <w:sz w:val="24"/>
          <w:szCs w:val="24"/>
          <w:lang w:eastAsia="ru-RU"/>
        </w:rPr>
        <w:t>земельных участков,</w:t>
      </w:r>
      <w:r w:rsidR="0075422F">
        <w:rPr>
          <w:rFonts w:ascii="Times New Roman" w:eastAsia="Times New Roman" w:hAnsi="Times New Roman" w:cs="Times New Roman"/>
          <w:sz w:val="24"/>
          <w:szCs w:val="24"/>
          <w:lang w:eastAsia="ru-RU"/>
        </w:rPr>
        <w:t xml:space="preserve"> </w:t>
      </w:r>
      <w:r w:rsidR="0075422F" w:rsidRPr="0075422F">
        <w:rPr>
          <w:rFonts w:ascii="Times New Roman" w:eastAsia="Times New Roman" w:hAnsi="Times New Roman" w:cs="Times New Roman"/>
          <w:sz w:val="24"/>
          <w:szCs w:val="24"/>
          <w:lang w:eastAsia="ru-RU"/>
        </w:rPr>
        <w:t>предоставленных в целях жилищного строительства, составила 43660 кв.</w:t>
      </w:r>
      <w:r w:rsidR="0075422F">
        <w:rPr>
          <w:rFonts w:ascii="Times New Roman" w:eastAsia="Times New Roman" w:hAnsi="Times New Roman" w:cs="Times New Roman"/>
          <w:sz w:val="24"/>
          <w:szCs w:val="24"/>
          <w:lang w:eastAsia="ru-RU"/>
        </w:rPr>
        <w:t xml:space="preserve"> </w:t>
      </w:r>
      <w:r w:rsidR="0075422F" w:rsidRPr="0075422F">
        <w:rPr>
          <w:rFonts w:ascii="Times New Roman" w:eastAsia="Times New Roman" w:hAnsi="Times New Roman" w:cs="Times New Roman"/>
          <w:sz w:val="24"/>
          <w:szCs w:val="24"/>
          <w:lang w:eastAsia="ru-RU"/>
        </w:rPr>
        <w:t>м (33782 - ИЖС, 9878 - МКД). Из численного показателя населения территории муниципального образования, принятого за 2023 год 33 тыс.</w:t>
      </w:r>
      <w:r w:rsidR="0075422F">
        <w:rPr>
          <w:rFonts w:ascii="Times New Roman" w:eastAsia="Times New Roman" w:hAnsi="Times New Roman" w:cs="Times New Roman"/>
          <w:sz w:val="24"/>
          <w:szCs w:val="24"/>
          <w:lang w:eastAsia="ru-RU"/>
        </w:rPr>
        <w:t xml:space="preserve"> </w:t>
      </w:r>
      <w:r w:rsidR="0075422F" w:rsidRPr="0075422F">
        <w:rPr>
          <w:rFonts w:ascii="Times New Roman" w:eastAsia="Times New Roman" w:hAnsi="Times New Roman" w:cs="Times New Roman"/>
          <w:sz w:val="24"/>
          <w:szCs w:val="24"/>
          <w:lang w:eastAsia="ru-RU"/>
        </w:rPr>
        <w:t>чел, площадь земельных участков в расчете на 10 тыс. человек населения, предоставленных для жилищного строительства составила 1,32 га. В прогнозном периоде площадь земельных участков в расчете на 10 тыс. человек населения, предоставленных для жилищного строительства в 2024,2025 и 2026 году будет снижаться ежегодно на 15% ввиду значительного сокращения свободных земель</w:t>
      </w:r>
      <w:r w:rsidR="0075422F">
        <w:rPr>
          <w:rFonts w:ascii="Times New Roman" w:eastAsia="Times New Roman" w:hAnsi="Times New Roman" w:cs="Times New Roman"/>
          <w:sz w:val="24"/>
          <w:szCs w:val="24"/>
          <w:lang w:eastAsia="ru-RU"/>
        </w:rPr>
        <w:t xml:space="preserve"> и составит в </w:t>
      </w:r>
      <w:r w:rsidR="0075422F" w:rsidRPr="0075422F">
        <w:rPr>
          <w:rFonts w:ascii="Times New Roman" w:eastAsia="Times New Roman" w:hAnsi="Times New Roman" w:cs="Times New Roman"/>
          <w:sz w:val="24"/>
          <w:szCs w:val="24"/>
          <w:lang w:eastAsia="ru-RU"/>
        </w:rPr>
        <w:t>2024 г. – 1,</w:t>
      </w:r>
      <w:r w:rsidR="0075422F">
        <w:rPr>
          <w:rFonts w:ascii="Times New Roman" w:eastAsia="Times New Roman" w:hAnsi="Times New Roman" w:cs="Times New Roman"/>
          <w:sz w:val="24"/>
          <w:szCs w:val="24"/>
          <w:lang w:eastAsia="ru-RU"/>
        </w:rPr>
        <w:t>10</w:t>
      </w:r>
      <w:r w:rsidR="0075422F" w:rsidRPr="0075422F">
        <w:rPr>
          <w:rFonts w:ascii="Times New Roman" w:eastAsia="Times New Roman" w:hAnsi="Times New Roman" w:cs="Times New Roman"/>
          <w:sz w:val="24"/>
          <w:szCs w:val="24"/>
          <w:lang w:eastAsia="ru-RU"/>
        </w:rPr>
        <w:t xml:space="preserve"> га, в 2025 г.-</w:t>
      </w:r>
      <w:r w:rsidR="0075422F">
        <w:rPr>
          <w:rFonts w:ascii="Times New Roman" w:eastAsia="Times New Roman" w:hAnsi="Times New Roman" w:cs="Times New Roman"/>
          <w:sz w:val="24"/>
          <w:szCs w:val="24"/>
          <w:lang w:eastAsia="ru-RU"/>
        </w:rPr>
        <w:t>0,95</w:t>
      </w:r>
      <w:r w:rsidR="0075422F" w:rsidRPr="0075422F">
        <w:rPr>
          <w:rFonts w:ascii="Times New Roman" w:eastAsia="Times New Roman" w:hAnsi="Times New Roman" w:cs="Times New Roman"/>
          <w:sz w:val="24"/>
          <w:szCs w:val="24"/>
          <w:lang w:eastAsia="ru-RU"/>
        </w:rPr>
        <w:t xml:space="preserve"> га,  в 2026 г.- </w:t>
      </w:r>
      <w:r w:rsidR="0075422F">
        <w:rPr>
          <w:rFonts w:ascii="Times New Roman" w:eastAsia="Times New Roman" w:hAnsi="Times New Roman" w:cs="Times New Roman"/>
          <w:sz w:val="24"/>
          <w:szCs w:val="24"/>
          <w:lang w:eastAsia="ru-RU"/>
        </w:rPr>
        <w:t>0,80</w:t>
      </w:r>
      <w:r w:rsidR="0075422F" w:rsidRPr="0075422F">
        <w:rPr>
          <w:rFonts w:ascii="Times New Roman" w:eastAsia="Times New Roman" w:hAnsi="Times New Roman" w:cs="Times New Roman"/>
          <w:sz w:val="24"/>
          <w:szCs w:val="24"/>
          <w:lang w:eastAsia="ru-RU"/>
        </w:rPr>
        <w:t xml:space="preserve"> га.</w:t>
      </w:r>
    </w:p>
    <w:p w14:paraId="23D72018" w14:textId="34AE4D40" w:rsidR="00BD6826" w:rsidRPr="00F23FCF"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F23FCF">
        <w:rPr>
          <w:rFonts w:ascii="Times New Roman" w:eastAsia="Times New Roman" w:hAnsi="Times New Roman" w:cs="Times New Roman"/>
          <w:b/>
          <w:sz w:val="24"/>
          <w:szCs w:val="24"/>
          <w:lang w:eastAsia="ru-RU"/>
        </w:rPr>
        <w:t>Показатель 26. «Площадь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 иных объектов капитального строительства - в течение 5 лет»:</w:t>
      </w:r>
    </w:p>
    <w:p w14:paraId="0EF6F590" w14:textId="77777777" w:rsidR="00BD6826" w:rsidRPr="00F23FCF"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F23FCF">
        <w:rPr>
          <w:rFonts w:ascii="Times New Roman" w:eastAsia="Times New Roman" w:hAnsi="Times New Roman" w:cs="Times New Roman"/>
          <w:b/>
          <w:sz w:val="24"/>
          <w:szCs w:val="24"/>
          <w:lang w:eastAsia="ru-RU"/>
        </w:rPr>
        <w:t>Показатель 26.1.</w:t>
      </w:r>
    </w:p>
    <w:p w14:paraId="08A2577C" w14:textId="54666476" w:rsidR="00634FA6" w:rsidRPr="00F23FCF" w:rsidRDefault="00634FA6" w:rsidP="00634FA6">
      <w:pPr>
        <w:spacing w:after="0" w:line="240" w:lineRule="auto"/>
        <w:ind w:firstLine="709"/>
        <w:jc w:val="both"/>
        <w:rPr>
          <w:rFonts w:ascii="Times New Roman" w:eastAsia="Times New Roman" w:hAnsi="Times New Roman" w:cs="Times New Roman"/>
          <w:sz w:val="24"/>
          <w:szCs w:val="24"/>
          <w:lang w:eastAsia="ru-RU"/>
        </w:rPr>
      </w:pPr>
      <w:r w:rsidRPr="00F23FCF">
        <w:rPr>
          <w:rFonts w:ascii="Times New Roman" w:eastAsia="Times New Roman" w:hAnsi="Times New Roman" w:cs="Times New Roman"/>
          <w:sz w:val="24"/>
          <w:szCs w:val="24"/>
          <w:lang w:eastAsia="ru-RU"/>
        </w:rPr>
        <w:t>Фактическое значение данного показателя в 202</w:t>
      </w:r>
      <w:r w:rsidR="00A77898" w:rsidRPr="00F23FCF">
        <w:rPr>
          <w:rFonts w:ascii="Times New Roman" w:eastAsia="Times New Roman" w:hAnsi="Times New Roman" w:cs="Times New Roman"/>
          <w:sz w:val="24"/>
          <w:szCs w:val="24"/>
          <w:lang w:eastAsia="ru-RU"/>
        </w:rPr>
        <w:t>1</w:t>
      </w:r>
      <w:r w:rsidRPr="00F23FCF">
        <w:rPr>
          <w:rFonts w:ascii="Times New Roman" w:eastAsia="Times New Roman" w:hAnsi="Times New Roman" w:cs="Times New Roman"/>
          <w:sz w:val="24"/>
          <w:szCs w:val="24"/>
          <w:lang w:eastAsia="ru-RU"/>
        </w:rPr>
        <w:t>г, в 202</w:t>
      </w:r>
      <w:r w:rsidR="00A77898" w:rsidRPr="00F23FCF">
        <w:rPr>
          <w:rFonts w:ascii="Times New Roman" w:eastAsia="Times New Roman" w:hAnsi="Times New Roman" w:cs="Times New Roman"/>
          <w:sz w:val="24"/>
          <w:szCs w:val="24"/>
          <w:lang w:eastAsia="ru-RU"/>
        </w:rPr>
        <w:t>2</w:t>
      </w:r>
      <w:r w:rsidRPr="00F23FCF">
        <w:rPr>
          <w:rFonts w:ascii="Times New Roman" w:eastAsia="Times New Roman" w:hAnsi="Times New Roman" w:cs="Times New Roman"/>
          <w:sz w:val="24"/>
          <w:szCs w:val="24"/>
          <w:lang w:eastAsia="ru-RU"/>
        </w:rPr>
        <w:t>г. и 202</w:t>
      </w:r>
      <w:r w:rsidR="00A77898" w:rsidRPr="00F23FCF">
        <w:rPr>
          <w:rFonts w:ascii="Times New Roman" w:eastAsia="Times New Roman" w:hAnsi="Times New Roman" w:cs="Times New Roman"/>
          <w:sz w:val="24"/>
          <w:szCs w:val="24"/>
          <w:lang w:eastAsia="ru-RU"/>
        </w:rPr>
        <w:t>3</w:t>
      </w:r>
      <w:r w:rsidRPr="00F23FCF">
        <w:rPr>
          <w:rFonts w:ascii="Times New Roman" w:eastAsia="Times New Roman" w:hAnsi="Times New Roman" w:cs="Times New Roman"/>
          <w:sz w:val="24"/>
          <w:szCs w:val="24"/>
          <w:lang w:eastAsia="ru-RU"/>
        </w:rPr>
        <w:t>г. году составило 0 кв.м., в связи с тем, что в отношении объектов жилищного строительства, разрешение на ввод в эксплуатацию получены в течении 3-х лет и в связи с тем, что вышеуказанные объекты были построены и введены в эксплуатацию в сроки, определенные нормативно правовыми актами. Прогноз фактического значения показателя на 202</w:t>
      </w:r>
      <w:r w:rsidR="00A77898" w:rsidRPr="00F23FCF">
        <w:rPr>
          <w:rFonts w:ascii="Times New Roman" w:eastAsia="Times New Roman" w:hAnsi="Times New Roman" w:cs="Times New Roman"/>
          <w:sz w:val="24"/>
          <w:szCs w:val="24"/>
          <w:lang w:eastAsia="ru-RU"/>
        </w:rPr>
        <w:t>4</w:t>
      </w:r>
      <w:r w:rsidRPr="00F23FCF">
        <w:rPr>
          <w:rFonts w:ascii="Times New Roman" w:eastAsia="Times New Roman" w:hAnsi="Times New Roman" w:cs="Times New Roman"/>
          <w:sz w:val="24"/>
          <w:szCs w:val="24"/>
          <w:lang w:eastAsia="ru-RU"/>
        </w:rPr>
        <w:t>, 202</w:t>
      </w:r>
      <w:r w:rsidR="00A77898" w:rsidRPr="00F23FCF">
        <w:rPr>
          <w:rFonts w:ascii="Times New Roman" w:eastAsia="Times New Roman" w:hAnsi="Times New Roman" w:cs="Times New Roman"/>
          <w:sz w:val="24"/>
          <w:szCs w:val="24"/>
          <w:lang w:eastAsia="ru-RU"/>
        </w:rPr>
        <w:t>5</w:t>
      </w:r>
      <w:r w:rsidRPr="00F23FCF">
        <w:rPr>
          <w:rFonts w:ascii="Times New Roman" w:eastAsia="Times New Roman" w:hAnsi="Times New Roman" w:cs="Times New Roman"/>
          <w:sz w:val="24"/>
          <w:szCs w:val="24"/>
          <w:lang w:eastAsia="ru-RU"/>
        </w:rPr>
        <w:t xml:space="preserve"> и 202</w:t>
      </w:r>
      <w:r w:rsidR="00A77898" w:rsidRPr="00F23FCF">
        <w:rPr>
          <w:rFonts w:ascii="Times New Roman" w:eastAsia="Times New Roman" w:hAnsi="Times New Roman" w:cs="Times New Roman"/>
          <w:sz w:val="24"/>
          <w:szCs w:val="24"/>
          <w:lang w:eastAsia="ru-RU"/>
        </w:rPr>
        <w:t>6</w:t>
      </w:r>
      <w:r w:rsidRPr="00F23FCF">
        <w:rPr>
          <w:rFonts w:ascii="Times New Roman" w:eastAsia="Times New Roman" w:hAnsi="Times New Roman" w:cs="Times New Roman"/>
          <w:sz w:val="24"/>
          <w:szCs w:val="24"/>
          <w:lang w:eastAsia="ru-RU"/>
        </w:rPr>
        <w:t xml:space="preserve"> годах, в отношении которых не было получено разрешение на ввод в эксплуатацию: объектов жилищного строительства - в течение 3 лет, также составляет 0 кв.м.</w:t>
      </w:r>
    </w:p>
    <w:p w14:paraId="504DEE5E" w14:textId="77777777" w:rsidR="00BE6D8A" w:rsidRPr="00F23FCF" w:rsidRDefault="00BE6D8A" w:rsidP="004E69C3">
      <w:pPr>
        <w:spacing w:after="0" w:line="240" w:lineRule="auto"/>
        <w:ind w:firstLine="709"/>
        <w:jc w:val="both"/>
        <w:rPr>
          <w:rFonts w:ascii="Times New Roman" w:eastAsia="Times New Roman" w:hAnsi="Times New Roman" w:cs="Times New Roman"/>
          <w:b/>
          <w:sz w:val="24"/>
          <w:szCs w:val="24"/>
          <w:lang w:eastAsia="ru-RU"/>
        </w:rPr>
      </w:pPr>
    </w:p>
    <w:p w14:paraId="6DC49E76" w14:textId="1FC7D548" w:rsidR="00BD6826" w:rsidRPr="00F23FCF"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F23FCF">
        <w:rPr>
          <w:rFonts w:ascii="Times New Roman" w:eastAsia="Times New Roman" w:hAnsi="Times New Roman" w:cs="Times New Roman"/>
          <w:b/>
          <w:sz w:val="24"/>
          <w:szCs w:val="24"/>
          <w:lang w:eastAsia="ru-RU"/>
        </w:rPr>
        <w:t>Показатель 26.2.</w:t>
      </w:r>
    </w:p>
    <w:p w14:paraId="1F25DF35" w14:textId="51950370" w:rsidR="007102F8" w:rsidRDefault="002121F4" w:rsidP="004E69C3">
      <w:pPr>
        <w:spacing w:after="0" w:line="240" w:lineRule="auto"/>
        <w:ind w:firstLine="709"/>
        <w:jc w:val="both"/>
        <w:rPr>
          <w:rFonts w:ascii="Times New Roman" w:eastAsia="Times New Roman" w:hAnsi="Times New Roman" w:cs="Times New Roman"/>
          <w:sz w:val="24"/>
          <w:szCs w:val="24"/>
          <w:lang w:eastAsia="ru-RU"/>
        </w:rPr>
      </w:pPr>
      <w:r w:rsidRPr="00F23FCF">
        <w:rPr>
          <w:rFonts w:ascii="Times New Roman" w:eastAsia="Times New Roman" w:hAnsi="Times New Roman" w:cs="Times New Roman"/>
          <w:sz w:val="24"/>
          <w:szCs w:val="24"/>
          <w:lang w:eastAsia="ru-RU"/>
        </w:rPr>
        <w:t>Фактическое значение данного показателя в 202</w:t>
      </w:r>
      <w:r w:rsidR="00A77898" w:rsidRPr="00F23FCF">
        <w:rPr>
          <w:rFonts w:ascii="Times New Roman" w:eastAsia="Times New Roman" w:hAnsi="Times New Roman" w:cs="Times New Roman"/>
          <w:sz w:val="24"/>
          <w:szCs w:val="24"/>
          <w:lang w:eastAsia="ru-RU"/>
        </w:rPr>
        <w:t xml:space="preserve">1 </w:t>
      </w:r>
      <w:r w:rsidRPr="00F23FCF">
        <w:rPr>
          <w:rFonts w:ascii="Times New Roman" w:eastAsia="Times New Roman" w:hAnsi="Times New Roman" w:cs="Times New Roman"/>
          <w:sz w:val="24"/>
          <w:szCs w:val="24"/>
          <w:lang w:eastAsia="ru-RU"/>
        </w:rPr>
        <w:t>г., в 202</w:t>
      </w:r>
      <w:r w:rsidR="00A77898" w:rsidRPr="00F23FCF">
        <w:rPr>
          <w:rFonts w:ascii="Times New Roman" w:eastAsia="Times New Roman" w:hAnsi="Times New Roman" w:cs="Times New Roman"/>
          <w:sz w:val="24"/>
          <w:szCs w:val="24"/>
          <w:lang w:eastAsia="ru-RU"/>
        </w:rPr>
        <w:t xml:space="preserve">2 </w:t>
      </w:r>
      <w:r w:rsidRPr="00F23FCF">
        <w:rPr>
          <w:rFonts w:ascii="Times New Roman" w:eastAsia="Times New Roman" w:hAnsi="Times New Roman" w:cs="Times New Roman"/>
          <w:sz w:val="24"/>
          <w:szCs w:val="24"/>
          <w:lang w:eastAsia="ru-RU"/>
        </w:rPr>
        <w:t>г., и 202</w:t>
      </w:r>
      <w:r w:rsidR="00A77898" w:rsidRPr="00F23FCF">
        <w:rPr>
          <w:rFonts w:ascii="Times New Roman" w:eastAsia="Times New Roman" w:hAnsi="Times New Roman" w:cs="Times New Roman"/>
          <w:sz w:val="24"/>
          <w:szCs w:val="24"/>
          <w:lang w:eastAsia="ru-RU"/>
        </w:rPr>
        <w:t>3</w:t>
      </w:r>
      <w:r w:rsidRPr="00F23FCF">
        <w:rPr>
          <w:rFonts w:ascii="Times New Roman" w:eastAsia="Times New Roman" w:hAnsi="Times New Roman" w:cs="Times New Roman"/>
          <w:sz w:val="24"/>
          <w:szCs w:val="24"/>
          <w:lang w:eastAsia="ru-RU"/>
        </w:rPr>
        <w:t xml:space="preserve"> году составило 0 кв.м., в связи с тем, что в отношении иных объектов капитального строительства разрешение на ввод в эксплуатацию оформлялось на основании нормативных сроков, определенных проектами организации строительства по каждому объекту, т.е. менее 5 лет. Прогноз фактического значения показателя на 202</w:t>
      </w:r>
      <w:r w:rsidR="00A77898" w:rsidRPr="00F23FCF">
        <w:rPr>
          <w:rFonts w:ascii="Times New Roman" w:eastAsia="Times New Roman" w:hAnsi="Times New Roman" w:cs="Times New Roman"/>
          <w:sz w:val="24"/>
          <w:szCs w:val="24"/>
          <w:lang w:eastAsia="ru-RU"/>
        </w:rPr>
        <w:t>4</w:t>
      </w:r>
      <w:r w:rsidRPr="00F23FCF">
        <w:rPr>
          <w:rFonts w:ascii="Times New Roman" w:eastAsia="Times New Roman" w:hAnsi="Times New Roman" w:cs="Times New Roman"/>
          <w:sz w:val="24"/>
          <w:szCs w:val="24"/>
          <w:lang w:eastAsia="ru-RU"/>
        </w:rPr>
        <w:t>, 202</w:t>
      </w:r>
      <w:r w:rsidR="00A77898" w:rsidRPr="00F23FCF">
        <w:rPr>
          <w:rFonts w:ascii="Times New Roman" w:eastAsia="Times New Roman" w:hAnsi="Times New Roman" w:cs="Times New Roman"/>
          <w:sz w:val="24"/>
          <w:szCs w:val="24"/>
          <w:lang w:eastAsia="ru-RU"/>
        </w:rPr>
        <w:t>5</w:t>
      </w:r>
      <w:r w:rsidRPr="00F23FCF">
        <w:rPr>
          <w:rFonts w:ascii="Times New Roman" w:eastAsia="Times New Roman" w:hAnsi="Times New Roman" w:cs="Times New Roman"/>
          <w:sz w:val="24"/>
          <w:szCs w:val="24"/>
          <w:lang w:eastAsia="ru-RU"/>
        </w:rPr>
        <w:t xml:space="preserve"> и 202</w:t>
      </w:r>
      <w:r w:rsidR="00A77898" w:rsidRPr="00F23FCF">
        <w:rPr>
          <w:rFonts w:ascii="Times New Roman" w:eastAsia="Times New Roman" w:hAnsi="Times New Roman" w:cs="Times New Roman"/>
          <w:sz w:val="24"/>
          <w:szCs w:val="24"/>
          <w:lang w:eastAsia="ru-RU"/>
        </w:rPr>
        <w:t>6</w:t>
      </w:r>
      <w:r w:rsidRPr="00F23FCF">
        <w:rPr>
          <w:rFonts w:ascii="Times New Roman" w:eastAsia="Times New Roman" w:hAnsi="Times New Roman" w:cs="Times New Roman"/>
          <w:sz w:val="24"/>
          <w:szCs w:val="24"/>
          <w:lang w:eastAsia="ru-RU"/>
        </w:rPr>
        <w:t xml:space="preserve"> </w:t>
      </w:r>
      <w:proofErr w:type="gramStart"/>
      <w:r w:rsidRPr="00F23FCF">
        <w:rPr>
          <w:rFonts w:ascii="Times New Roman" w:eastAsia="Times New Roman" w:hAnsi="Times New Roman" w:cs="Times New Roman"/>
          <w:sz w:val="24"/>
          <w:szCs w:val="24"/>
          <w:lang w:eastAsia="ru-RU"/>
        </w:rPr>
        <w:t>годах</w:t>
      </w:r>
      <w:proofErr w:type="gramEnd"/>
      <w:r w:rsidRPr="00F23FCF">
        <w:rPr>
          <w:rFonts w:ascii="Times New Roman" w:eastAsia="Times New Roman" w:hAnsi="Times New Roman" w:cs="Times New Roman"/>
          <w:sz w:val="24"/>
          <w:szCs w:val="24"/>
          <w:lang w:eastAsia="ru-RU"/>
        </w:rPr>
        <w:t xml:space="preserve"> в отношении которых не было получено разрешение на ввод в эксплуатацию: объектов капитального строительства - в течение 5 лет, также составляет 0 кв.м.</w:t>
      </w:r>
    </w:p>
    <w:p w14:paraId="1F04A680" w14:textId="77777777" w:rsidR="002121F4" w:rsidRPr="004E69C3" w:rsidRDefault="002121F4" w:rsidP="004E69C3">
      <w:pPr>
        <w:spacing w:after="0" w:line="240" w:lineRule="auto"/>
        <w:ind w:firstLine="709"/>
        <w:jc w:val="both"/>
        <w:rPr>
          <w:rFonts w:ascii="Times New Roman" w:eastAsia="Times New Roman" w:hAnsi="Times New Roman" w:cs="Times New Roman"/>
          <w:sz w:val="24"/>
          <w:szCs w:val="24"/>
          <w:lang w:eastAsia="ru-RU"/>
        </w:rPr>
      </w:pPr>
    </w:p>
    <w:p w14:paraId="2356E279" w14:textId="2E608C25" w:rsidR="00BD6826" w:rsidRPr="000B2D8A" w:rsidRDefault="00BD6826" w:rsidP="000B2D8A">
      <w:pPr>
        <w:pStyle w:val="afd"/>
        <w:numPr>
          <w:ilvl w:val="0"/>
          <w:numId w:val="14"/>
        </w:numPr>
        <w:tabs>
          <w:tab w:val="left" w:pos="993"/>
        </w:tabs>
        <w:spacing w:after="0" w:line="240" w:lineRule="auto"/>
        <w:ind w:left="993"/>
        <w:jc w:val="both"/>
        <w:rPr>
          <w:rFonts w:ascii="Times New Roman" w:eastAsia="Times New Roman" w:hAnsi="Times New Roman" w:cs="Times New Roman"/>
          <w:b/>
          <w:sz w:val="24"/>
          <w:szCs w:val="24"/>
          <w:lang w:eastAsia="ru-RU"/>
        </w:rPr>
      </w:pPr>
      <w:proofErr w:type="spellStart"/>
      <w:r w:rsidRPr="000B2D8A">
        <w:rPr>
          <w:rFonts w:ascii="Times New Roman" w:eastAsia="Times New Roman" w:hAnsi="Times New Roman" w:cs="Times New Roman"/>
          <w:b/>
          <w:sz w:val="24"/>
          <w:szCs w:val="24"/>
          <w:lang w:eastAsia="ru-RU"/>
        </w:rPr>
        <w:t>Жилищно</w:t>
      </w:r>
      <w:proofErr w:type="spellEnd"/>
      <w:r w:rsidRPr="000B2D8A">
        <w:rPr>
          <w:rFonts w:ascii="Times New Roman" w:eastAsia="Times New Roman" w:hAnsi="Times New Roman" w:cs="Times New Roman"/>
          <w:b/>
          <w:sz w:val="24"/>
          <w:szCs w:val="24"/>
          <w:lang w:eastAsia="ru-RU"/>
        </w:rPr>
        <w:t xml:space="preserve"> - коммунальное хозяйство</w:t>
      </w:r>
    </w:p>
    <w:p w14:paraId="573AF653" w14:textId="31FC04CA"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p>
    <w:p w14:paraId="6750334A" w14:textId="77777777" w:rsidR="008D7601" w:rsidRPr="008D7601" w:rsidRDefault="008D7601" w:rsidP="008D7601">
      <w:pPr>
        <w:spacing w:after="0" w:line="240" w:lineRule="auto"/>
        <w:ind w:firstLine="709"/>
        <w:jc w:val="both"/>
        <w:rPr>
          <w:rFonts w:ascii="Times New Roman" w:eastAsia="Times New Roman" w:hAnsi="Times New Roman" w:cs="Times New Roman"/>
          <w:bCs/>
          <w:sz w:val="24"/>
          <w:szCs w:val="24"/>
          <w:lang w:eastAsia="ru-RU"/>
        </w:rPr>
      </w:pPr>
      <w:r w:rsidRPr="008D7601">
        <w:rPr>
          <w:rFonts w:ascii="Times New Roman" w:eastAsia="Times New Roman" w:hAnsi="Times New Roman" w:cs="Times New Roman"/>
          <w:bCs/>
          <w:sz w:val="24"/>
          <w:szCs w:val="24"/>
          <w:lang w:eastAsia="ru-RU"/>
        </w:rPr>
        <w:lastRenderedPageBreak/>
        <w:t xml:space="preserve">Развитие жилищно-коммунальной сферы – один из важных факторов             устойчивого социально-экономического развития муниципального образования.                                                    </w:t>
      </w:r>
    </w:p>
    <w:p w14:paraId="5B304AB9" w14:textId="77777777" w:rsidR="008D7601" w:rsidRDefault="008D7601" w:rsidP="008D7601">
      <w:pPr>
        <w:spacing w:after="0" w:line="240" w:lineRule="auto"/>
        <w:ind w:firstLine="709"/>
        <w:jc w:val="both"/>
        <w:rPr>
          <w:rFonts w:ascii="Times New Roman" w:eastAsia="Times New Roman" w:hAnsi="Times New Roman" w:cs="Times New Roman"/>
          <w:bCs/>
          <w:sz w:val="24"/>
          <w:szCs w:val="24"/>
          <w:lang w:eastAsia="ru-RU"/>
        </w:rPr>
      </w:pPr>
      <w:r w:rsidRPr="008D7601">
        <w:rPr>
          <w:rFonts w:ascii="Times New Roman" w:eastAsia="Times New Roman" w:hAnsi="Times New Roman" w:cs="Times New Roman"/>
          <w:bCs/>
          <w:sz w:val="24"/>
          <w:szCs w:val="24"/>
          <w:lang w:eastAsia="ru-RU"/>
        </w:rPr>
        <w:t xml:space="preserve">В отчетном периоде работа жилищно-коммунального хозяйства муниципального образования была направлена на предоставление жителям городского округа коммунальных услуг и услуг по содержанию жилищного фонда.                                                             </w:t>
      </w:r>
    </w:p>
    <w:p w14:paraId="51700AB5" w14:textId="77777777" w:rsidR="008D7601" w:rsidRPr="008D7601" w:rsidRDefault="008D7601" w:rsidP="008D7601">
      <w:pPr>
        <w:spacing w:after="0" w:line="240" w:lineRule="auto"/>
        <w:ind w:firstLine="709"/>
        <w:jc w:val="both"/>
        <w:rPr>
          <w:rFonts w:ascii="Times New Roman" w:eastAsia="Times New Roman" w:hAnsi="Times New Roman" w:cs="Times New Roman"/>
          <w:bCs/>
          <w:sz w:val="24"/>
          <w:szCs w:val="24"/>
          <w:lang w:eastAsia="ru-RU"/>
        </w:rPr>
      </w:pPr>
      <w:r w:rsidRPr="008D7601">
        <w:rPr>
          <w:rFonts w:ascii="Times New Roman" w:eastAsia="Times New Roman" w:hAnsi="Times New Roman" w:cs="Times New Roman"/>
          <w:bCs/>
          <w:sz w:val="24"/>
          <w:szCs w:val="24"/>
          <w:lang w:eastAsia="ru-RU"/>
        </w:rPr>
        <w:t xml:space="preserve">На территории г. Холмска осуществляют деятельность – 11 предприятий жилищно-коммунального. Хозяйства:                                                                          </w:t>
      </w:r>
    </w:p>
    <w:p w14:paraId="5257A94E" w14:textId="77777777" w:rsidR="008D7601" w:rsidRPr="008D7601" w:rsidRDefault="008D7601" w:rsidP="008D7601">
      <w:pPr>
        <w:spacing w:after="0" w:line="240" w:lineRule="auto"/>
        <w:ind w:firstLine="709"/>
        <w:jc w:val="both"/>
        <w:rPr>
          <w:rFonts w:ascii="Times New Roman" w:eastAsia="Times New Roman" w:hAnsi="Times New Roman" w:cs="Times New Roman"/>
          <w:bCs/>
          <w:sz w:val="24"/>
          <w:szCs w:val="24"/>
          <w:lang w:eastAsia="ru-RU"/>
        </w:rPr>
      </w:pPr>
      <w:r w:rsidRPr="008D7601">
        <w:rPr>
          <w:rFonts w:ascii="Times New Roman" w:eastAsia="Times New Roman" w:hAnsi="Times New Roman" w:cs="Times New Roman"/>
          <w:bCs/>
          <w:sz w:val="24"/>
          <w:szCs w:val="24"/>
          <w:lang w:eastAsia="ru-RU"/>
        </w:rPr>
        <w:t xml:space="preserve"> - управляющие компании – 9 организаций: ООО «Холмск», ООО «Портовая», ООО «Северная», ООО «Интеграция», ООО «Союз-65», ООО «Вектор», МУП «Эталон», ООО. «Мегаполис», ООО «</w:t>
      </w:r>
      <w:proofErr w:type="spellStart"/>
      <w:r w:rsidRPr="008D7601">
        <w:rPr>
          <w:rFonts w:ascii="Times New Roman" w:eastAsia="Times New Roman" w:hAnsi="Times New Roman" w:cs="Times New Roman"/>
          <w:bCs/>
          <w:sz w:val="24"/>
          <w:szCs w:val="24"/>
          <w:lang w:eastAsia="ru-RU"/>
        </w:rPr>
        <w:t>ЛидерПроф</w:t>
      </w:r>
      <w:proofErr w:type="spellEnd"/>
      <w:r w:rsidRPr="008D7601">
        <w:rPr>
          <w:rFonts w:ascii="Times New Roman" w:eastAsia="Times New Roman" w:hAnsi="Times New Roman" w:cs="Times New Roman"/>
          <w:bCs/>
          <w:sz w:val="24"/>
          <w:szCs w:val="24"/>
          <w:lang w:eastAsia="ru-RU"/>
        </w:rPr>
        <w:t xml:space="preserve">», </w:t>
      </w:r>
    </w:p>
    <w:p w14:paraId="0806F03A" w14:textId="77777777" w:rsidR="008D7601" w:rsidRPr="008D7601" w:rsidRDefault="008D7601" w:rsidP="008D7601">
      <w:pPr>
        <w:spacing w:after="0" w:line="240" w:lineRule="auto"/>
        <w:ind w:firstLine="709"/>
        <w:jc w:val="both"/>
        <w:rPr>
          <w:rFonts w:ascii="Times New Roman" w:eastAsia="Times New Roman" w:hAnsi="Times New Roman" w:cs="Times New Roman"/>
          <w:bCs/>
          <w:sz w:val="24"/>
          <w:szCs w:val="24"/>
          <w:lang w:eastAsia="ru-RU"/>
        </w:rPr>
      </w:pPr>
      <w:r w:rsidRPr="008D7601">
        <w:rPr>
          <w:rFonts w:ascii="Times New Roman" w:eastAsia="Times New Roman" w:hAnsi="Times New Roman" w:cs="Times New Roman"/>
          <w:bCs/>
          <w:sz w:val="24"/>
          <w:szCs w:val="24"/>
          <w:lang w:eastAsia="ru-RU"/>
        </w:rPr>
        <w:t xml:space="preserve">- коммунальные предприятия – 2 организаций: МУП «Тепло» оказывает услуги по теплоснабжению, МУП «Водоканал» - по водоснабжению и водоотведению.                       </w:t>
      </w:r>
    </w:p>
    <w:p w14:paraId="0D3AA136" w14:textId="77777777" w:rsidR="008D7601" w:rsidRPr="008D7601" w:rsidRDefault="008D7601" w:rsidP="008D7601">
      <w:pPr>
        <w:spacing w:after="0" w:line="240" w:lineRule="auto"/>
        <w:ind w:firstLine="709"/>
        <w:jc w:val="both"/>
        <w:rPr>
          <w:rFonts w:ascii="Times New Roman" w:eastAsia="Times New Roman" w:hAnsi="Times New Roman" w:cs="Times New Roman"/>
          <w:bCs/>
          <w:sz w:val="24"/>
          <w:szCs w:val="24"/>
          <w:lang w:eastAsia="ru-RU"/>
        </w:rPr>
      </w:pPr>
      <w:r w:rsidRPr="008D7601">
        <w:rPr>
          <w:rFonts w:ascii="Times New Roman" w:eastAsia="Times New Roman" w:hAnsi="Times New Roman" w:cs="Times New Roman"/>
          <w:bCs/>
          <w:sz w:val="24"/>
          <w:szCs w:val="24"/>
          <w:lang w:eastAsia="ru-RU"/>
        </w:rPr>
        <w:t>На территории сел муниципального «Холмский городской округ» оказывают жилищно-коммунальные услуги 4 предприятия, расположенные в соответствующих селах:</w:t>
      </w:r>
    </w:p>
    <w:p w14:paraId="1D475AAD" w14:textId="77777777" w:rsidR="008D7601" w:rsidRPr="008D7601" w:rsidRDefault="008D7601" w:rsidP="008D7601">
      <w:pPr>
        <w:spacing w:after="0" w:line="240" w:lineRule="auto"/>
        <w:ind w:firstLine="709"/>
        <w:jc w:val="both"/>
        <w:rPr>
          <w:rFonts w:ascii="Times New Roman" w:eastAsia="Times New Roman" w:hAnsi="Times New Roman" w:cs="Times New Roman"/>
          <w:bCs/>
          <w:sz w:val="24"/>
          <w:szCs w:val="24"/>
          <w:lang w:eastAsia="ru-RU"/>
        </w:rPr>
      </w:pPr>
      <w:r w:rsidRPr="008D7601">
        <w:rPr>
          <w:rFonts w:ascii="Times New Roman" w:eastAsia="Times New Roman" w:hAnsi="Times New Roman" w:cs="Times New Roman"/>
          <w:bCs/>
          <w:sz w:val="24"/>
          <w:szCs w:val="24"/>
          <w:lang w:eastAsia="ru-RU"/>
        </w:rPr>
        <w:t>- с. Чехов - МУП «Тепловые сети» - услуги теплоснабжения;</w:t>
      </w:r>
    </w:p>
    <w:p w14:paraId="556E7251" w14:textId="0E986938" w:rsidR="008D7601" w:rsidRPr="008D7601" w:rsidRDefault="008D7601" w:rsidP="008D7601">
      <w:pPr>
        <w:spacing w:after="0" w:line="240" w:lineRule="auto"/>
        <w:ind w:firstLine="709"/>
        <w:jc w:val="both"/>
        <w:rPr>
          <w:rFonts w:ascii="Times New Roman" w:eastAsia="Times New Roman" w:hAnsi="Times New Roman" w:cs="Times New Roman"/>
          <w:bCs/>
          <w:sz w:val="24"/>
          <w:szCs w:val="24"/>
          <w:lang w:eastAsia="ru-RU"/>
        </w:rPr>
      </w:pPr>
      <w:r w:rsidRPr="008D7601">
        <w:rPr>
          <w:rFonts w:ascii="Times New Roman" w:eastAsia="Times New Roman" w:hAnsi="Times New Roman" w:cs="Times New Roman"/>
          <w:bCs/>
          <w:sz w:val="24"/>
          <w:szCs w:val="24"/>
          <w:lang w:eastAsia="ru-RU"/>
        </w:rPr>
        <w:t xml:space="preserve">- с. Правда </w:t>
      </w:r>
      <w:r w:rsidR="009B4A60" w:rsidRPr="008D7601">
        <w:rPr>
          <w:rFonts w:ascii="Times New Roman" w:eastAsia="Times New Roman" w:hAnsi="Times New Roman" w:cs="Times New Roman"/>
          <w:bCs/>
          <w:sz w:val="24"/>
          <w:szCs w:val="24"/>
          <w:lang w:eastAsia="ru-RU"/>
        </w:rPr>
        <w:t>- ООО</w:t>
      </w:r>
      <w:r w:rsidRPr="008D7601">
        <w:rPr>
          <w:rFonts w:ascii="Times New Roman" w:eastAsia="Times New Roman" w:hAnsi="Times New Roman" w:cs="Times New Roman"/>
          <w:bCs/>
          <w:sz w:val="24"/>
          <w:szCs w:val="24"/>
          <w:lang w:eastAsia="ru-RU"/>
        </w:rPr>
        <w:t xml:space="preserve"> «Искра» - услуги теплоснабжения;</w:t>
      </w:r>
    </w:p>
    <w:p w14:paraId="0924749B" w14:textId="77777777" w:rsidR="008D7601" w:rsidRPr="008D7601" w:rsidRDefault="008D7601" w:rsidP="008D7601">
      <w:pPr>
        <w:spacing w:after="0" w:line="240" w:lineRule="auto"/>
        <w:ind w:firstLine="709"/>
        <w:jc w:val="both"/>
        <w:rPr>
          <w:rFonts w:ascii="Times New Roman" w:eastAsia="Times New Roman" w:hAnsi="Times New Roman" w:cs="Times New Roman"/>
          <w:bCs/>
          <w:sz w:val="24"/>
          <w:szCs w:val="24"/>
          <w:lang w:eastAsia="ru-RU"/>
        </w:rPr>
      </w:pPr>
      <w:r w:rsidRPr="008D7601">
        <w:rPr>
          <w:rFonts w:ascii="Times New Roman" w:eastAsia="Times New Roman" w:hAnsi="Times New Roman" w:cs="Times New Roman"/>
          <w:bCs/>
          <w:sz w:val="24"/>
          <w:szCs w:val="24"/>
          <w:lang w:eastAsia="ru-RU"/>
        </w:rPr>
        <w:t>- с. Правда - ООО «Ника Плюс» - услуги водоснабжения, водоотведения, содержание жилья.</w:t>
      </w:r>
    </w:p>
    <w:p w14:paraId="569A165B" w14:textId="29FA9A69" w:rsidR="008D7601" w:rsidRPr="008D7601" w:rsidRDefault="008D7601" w:rsidP="008D7601">
      <w:pPr>
        <w:spacing w:after="0" w:line="240" w:lineRule="auto"/>
        <w:ind w:firstLine="709"/>
        <w:jc w:val="both"/>
        <w:rPr>
          <w:rFonts w:ascii="Times New Roman" w:eastAsia="Times New Roman" w:hAnsi="Times New Roman" w:cs="Times New Roman"/>
          <w:bCs/>
          <w:sz w:val="24"/>
          <w:szCs w:val="24"/>
          <w:lang w:eastAsia="ru-RU"/>
        </w:rPr>
      </w:pPr>
      <w:r w:rsidRPr="008D7601">
        <w:rPr>
          <w:rFonts w:ascii="Times New Roman" w:eastAsia="Times New Roman" w:hAnsi="Times New Roman" w:cs="Times New Roman"/>
          <w:bCs/>
          <w:sz w:val="24"/>
          <w:szCs w:val="24"/>
          <w:lang w:eastAsia="ru-RU"/>
        </w:rPr>
        <w:t xml:space="preserve">- с. Яблочное - ООО «Комфорт» </w:t>
      </w:r>
      <w:r w:rsidR="009B4A60" w:rsidRPr="008D7601">
        <w:rPr>
          <w:rFonts w:ascii="Times New Roman" w:eastAsia="Times New Roman" w:hAnsi="Times New Roman" w:cs="Times New Roman"/>
          <w:bCs/>
          <w:sz w:val="24"/>
          <w:szCs w:val="24"/>
          <w:lang w:eastAsia="ru-RU"/>
        </w:rPr>
        <w:t>- услуги</w:t>
      </w:r>
      <w:r w:rsidRPr="008D7601">
        <w:rPr>
          <w:rFonts w:ascii="Times New Roman" w:eastAsia="Times New Roman" w:hAnsi="Times New Roman" w:cs="Times New Roman"/>
          <w:bCs/>
          <w:sz w:val="24"/>
          <w:szCs w:val="24"/>
          <w:lang w:eastAsia="ru-RU"/>
        </w:rPr>
        <w:t xml:space="preserve"> водоснабжения, водоотведения, содержание жилья.</w:t>
      </w:r>
    </w:p>
    <w:p w14:paraId="705875CD" w14:textId="77777777" w:rsidR="008D7601" w:rsidRPr="008D7601" w:rsidRDefault="008D7601" w:rsidP="008D7601">
      <w:pPr>
        <w:spacing w:after="0" w:line="240" w:lineRule="auto"/>
        <w:ind w:firstLine="709"/>
        <w:jc w:val="both"/>
        <w:rPr>
          <w:rFonts w:ascii="Times New Roman" w:eastAsia="Times New Roman" w:hAnsi="Times New Roman" w:cs="Times New Roman"/>
          <w:bCs/>
          <w:sz w:val="24"/>
          <w:szCs w:val="24"/>
          <w:lang w:eastAsia="ru-RU"/>
        </w:rPr>
      </w:pPr>
      <w:r w:rsidRPr="008D7601">
        <w:rPr>
          <w:rFonts w:ascii="Times New Roman" w:eastAsia="Times New Roman" w:hAnsi="Times New Roman" w:cs="Times New Roman"/>
          <w:bCs/>
          <w:sz w:val="24"/>
          <w:szCs w:val="24"/>
          <w:lang w:eastAsia="ru-RU"/>
        </w:rPr>
        <w:t xml:space="preserve">Услуги теплоснабжения в с. Яблочное, с. Костромское, с. Пионеры и с. </w:t>
      </w:r>
      <w:proofErr w:type="spellStart"/>
      <w:r w:rsidRPr="008D7601">
        <w:rPr>
          <w:rFonts w:ascii="Times New Roman" w:eastAsia="Times New Roman" w:hAnsi="Times New Roman" w:cs="Times New Roman"/>
          <w:bCs/>
          <w:sz w:val="24"/>
          <w:szCs w:val="24"/>
          <w:lang w:eastAsia="ru-RU"/>
        </w:rPr>
        <w:t>Чапланово</w:t>
      </w:r>
      <w:proofErr w:type="spellEnd"/>
      <w:r w:rsidRPr="008D7601">
        <w:rPr>
          <w:rFonts w:ascii="Times New Roman" w:eastAsia="Times New Roman" w:hAnsi="Times New Roman" w:cs="Times New Roman"/>
          <w:bCs/>
          <w:sz w:val="24"/>
          <w:szCs w:val="24"/>
          <w:lang w:eastAsia="ru-RU"/>
        </w:rPr>
        <w:t xml:space="preserve"> оказывает МУП «Тепло»;</w:t>
      </w:r>
    </w:p>
    <w:p w14:paraId="0CAC2406" w14:textId="77777777" w:rsidR="008D7601" w:rsidRPr="008D7601" w:rsidRDefault="008D7601" w:rsidP="008D7601">
      <w:pPr>
        <w:spacing w:after="0" w:line="240" w:lineRule="auto"/>
        <w:ind w:firstLine="709"/>
        <w:jc w:val="both"/>
        <w:rPr>
          <w:rFonts w:ascii="Times New Roman" w:eastAsia="Times New Roman" w:hAnsi="Times New Roman" w:cs="Times New Roman"/>
          <w:bCs/>
          <w:sz w:val="24"/>
          <w:szCs w:val="24"/>
          <w:lang w:eastAsia="ru-RU"/>
        </w:rPr>
      </w:pPr>
      <w:r w:rsidRPr="008D7601">
        <w:rPr>
          <w:rFonts w:ascii="Times New Roman" w:eastAsia="Times New Roman" w:hAnsi="Times New Roman" w:cs="Times New Roman"/>
          <w:bCs/>
          <w:sz w:val="24"/>
          <w:szCs w:val="24"/>
          <w:lang w:eastAsia="ru-RU"/>
        </w:rPr>
        <w:t xml:space="preserve">Услуги водоснабжения и водоотведения в с. Костромское, с. </w:t>
      </w:r>
      <w:proofErr w:type="spellStart"/>
      <w:r w:rsidRPr="008D7601">
        <w:rPr>
          <w:rFonts w:ascii="Times New Roman" w:eastAsia="Times New Roman" w:hAnsi="Times New Roman" w:cs="Times New Roman"/>
          <w:bCs/>
          <w:sz w:val="24"/>
          <w:szCs w:val="24"/>
          <w:lang w:eastAsia="ru-RU"/>
        </w:rPr>
        <w:t>Пятиречье</w:t>
      </w:r>
      <w:proofErr w:type="spellEnd"/>
      <w:r w:rsidRPr="008D7601">
        <w:rPr>
          <w:rFonts w:ascii="Times New Roman" w:eastAsia="Times New Roman" w:hAnsi="Times New Roman" w:cs="Times New Roman"/>
          <w:bCs/>
          <w:sz w:val="24"/>
          <w:szCs w:val="24"/>
          <w:lang w:eastAsia="ru-RU"/>
        </w:rPr>
        <w:t xml:space="preserve">, с. </w:t>
      </w:r>
      <w:proofErr w:type="spellStart"/>
      <w:r w:rsidRPr="008D7601">
        <w:rPr>
          <w:rFonts w:ascii="Times New Roman" w:eastAsia="Times New Roman" w:hAnsi="Times New Roman" w:cs="Times New Roman"/>
          <w:bCs/>
          <w:sz w:val="24"/>
          <w:szCs w:val="24"/>
          <w:lang w:eastAsia="ru-RU"/>
        </w:rPr>
        <w:t>Чапланово</w:t>
      </w:r>
      <w:proofErr w:type="spellEnd"/>
      <w:r w:rsidRPr="008D7601">
        <w:rPr>
          <w:rFonts w:ascii="Times New Roman" w:eastAsia="Times New Roman" w:hAnsi="Times New Roman" w:cs="Times New Roman"/>
          <w:bCs/>
          <w:sz w:val="24"/>
          <w:szCs w:val="24"/>
          <w:lang w:eastAsia="ru-RU"/>
        </w:rPr>
        <w:t>, с. Чехов (с 01.01.2023г.) оказывает МУП «Водоканал».</w:t>
      </w:r>
    </w:p>
    <w:p w14:paraId="42EEB90B" w14:textId="77777777" w:rsidR="008D7601" w:rsidRPr="008D7601" w:rsidRDefault="008D7601" w:rsidP="008D7601">
      <w:pPr>
        <w:spacing w:after="0" w:line="240" w:lineRule="auto"/>
        <w:ind w:firstLine="709"/>
        <w:jc w:val="both"/>
        <w:rPr>
          <w:rFonts w:ascii="Times New Roman" w:eastAsia="Times New Roman" w:hAnsi="Times New Roman" w:cs="Times New Roman"/>
          <w:bCs/>
          <w:sz w:val="24"/>
          <w:szCs w:val="24"/>
          <w:lang w:eastAsia="ru-RU"/>
        </w:rPr>
      </w:pPr>
      <w:r w:rsidRPr="008D7601">
        <w:rPr>
          <w:rFonts w:ascii="Times New Roman" w:eastAsia="Times New Roman" w:hAnsi="Times New Roman" w:cs="Times New Roman"/>
          <w:bCs/>
          <w:sz w:val="24"/>
          <w:szCs w:val="24"/>
          <w:lang w:eastAsia="ru-RU"/>
        </w:rPr>
        <w:t>Услуги водоснабжения в южной части с. Яблочное (ул. Антоново, ул. Приморская, ул. Центральная) оказывает МУП «Водоканал».</w:t>
      </w:r>
    </w:p>
    <w:p w14:paraId="5B3DC40B" w14:textId="77777777" w:rsidR="008D7601" w:rsidRPr="008D7601" w:rsidRDefault="008D7601" w:rsidP="008D7601">
      <w:pPr>
        <w:spacing w:after="0" w:line="240" w:lineRule="auto"/>
        <w:ind w:firstLine="709"/>
        <w:jc w:val="both"/>
        <w:rPr>
          <w:rFonts w:ascii="Times New Roman" w:eastAsia="Times New Roman" w:hAnsi="Times New Roman" w:cs="Times New Roman"/>
          <w:bCs/>
          <w:sz w:val="24"/>
          <w:szCs w:val="24"/>
          <w:lang w:eastAsia="ru-RU"/>
        </w:rPr>
      </w:pPr>
      <w:r w:rsidRPr="008D7601">
        <w:rPr>
          <w:rFonts w:ascii="Times New Roman" w:eastAsia="Times New Roman" w:hAnsi="Times New Roman" w:cs="Times New Roman"/>
          <w:bCs/>
          <w:sz w:val="24"/>
          <w:szCs w:val="24"/>
          <w:lang w:eastAsia="ru-RU"/>
        </w:rPr>
        <w:t>Согласно оперативной информации за 2023 год в целом по муниципальному образованию предприятия ЖКХ сработали с убытком 11 700,00 тыс. руб.</w:t>
      </w:r>
    </w:p>
    <w:p w14:paraId="6B96CD29" w14:textId="77777777" w:rsidR="008D7601" w:rsidRPr="008D7601" w:rsidRDefault="008D7601" w:rsidP="008D7601">
      <w:pPr>
        <w:spacing w:after="0" w:line="240" w:lineRule="auto"/>
        <w:ind w:firstLine="709"/>
        <w:jc w:val="both"/>
        <w:rPr>
          <w:rFonts w:ascii="Times New Roman" w:eastAsia="Times New Roman" w:hAnsi="Times New Roman" w:cs="Times New Roman"/>
          <w:bCs/>
          <w:sz w:val="24"/>
          <w:szCs w:val="24"/>
          <w:lang w:eastAsia="ru-RU"/>
        </w:rPr>
      </w:pPr>
      <w:r w:rsidRPr="008D7601">
        <w:rPr>
          <w:rFonts w:ascii="Times New Roman" w:eastAsia="Times New Roman" w:hAnsi="Times New Roman" w:cs="Times New Roman"/>
          <w:bCs/>
          <w:sz w:val="24"/>
          <w:szCs w:val="24"/>
          <w:lang w:eastAsia="ru-RU"/>
        </w:rPr>
        <w:t>Из 6 ресурсоснабжающих предприятий 5 предприятия получили прибыль за 2023г. в размере 38 289,8 тыс. руб. (МУП «Тепло» - 32 984,8 тыс. руб., МУП «Тепловые сети» -         5 171,0 тыс. руб., МУП «Искра» - 0,41 тыс. руб., ООО «Комфорт» - 34,32 тыс. руб., ООО «Ника плюс» - 99,26 тыс. руб.).</w:t>
      </w:r>
    </w:p>
    <w:p w14:paraId="13497EB4" w14:textId="77777777" w:rsidR="008D7601" w:rsidRPr="008D7601" w:rsidRDefault="008D7601" w:rsidP="008D7601">
      <w:pPr>
        <w:spacing w:after="0" w:line="240" w:lineRule="auto"/>
        <w:ind w:firstLine="709"/>
        <w:jc w:val="both"/>
        <w:rPr>
          <w:rFonts w:ascii="Times New Roman" w:eastAsia="Times New Roman" w:hAnsi="Times New Roman" w:cs="Times New Roman"/>
          <w:bCs/>
          <w:sz w:val="24"/>
          <w:szCs w:val="24"/>
          <w:lang w:eastAsia="ru-RU"/>
        </w:rPr>
      </w:pPr>
      <w:r w:rsidRPr="008D7601">
        <w:rPr>
          <w:rFonts w:ascii="Times New Roman" w:eastAsia="Times New Roman" w:hAnsi="Times New Roman" w:cs="Times New Roman"/>
          <w:bCs/>
          <w:sz w:val="24"/>
          <w:szCs w:val="24"/>
          <w:lang w:eastAsia="ru-RU"/>
        </w:rPr>
        <w:t xml:space="preserve">МУП «Водоканал» сработало с убытком 49 989,80 тыс. руб. по объективным причинам: не включены в тарифы, утвержденные РЭК, расходы: плата за негативное воздействие на окружающую среду – из-за отсутствия очистных сооружений на системе водоотведения и амортизационные отчисления по принятым с 01.01.2023 г. на обслуживание объекты водоснабжения и водоотведения с. Чехов. </w:t>
      </w:r>
    </w:p>
    <w:p w14:paraId="058E8CF2" w14:textId="77777777" w:rsidR="008D7601" w:rsidRPr="008D7601" w:rsidRDefault="008D7601" w:rsidP="008D7601">
      <w:pPr>
        <w:spacing w:after="0" w:line="240" w:lineRule="auto"/>
        <w:ind w:firstLine="709"/>
        <w:jc w:val="both"/>
        <w:rPr>
          <w:rFonts w:ascii="Times New Roman" w:eastAsia="Times New Roman" w:hAnsi="Times New Roman" w:cs="Times New Roman"/>
          <w:bCs/>
          <w:sz w:val="24"/>
          <w:szCs w:val="24"/>
          <w:lang w:eastAsia="ru-RU"/>
        </w:rPr>
      </w:pPr>
      <w:r w:rsidRPr="008D7601">
        <w:rPr>
          <w:rFonts w:ascii="Times New Roman" w:eastAsia="Times New Roman" w:hAnsi="Times New Roman" w:cs="Times New Roman"/>
          <w:bCs/>
          <w:sz w:val="24"/>
          <w:szCs w:val="24"/>
          <w:lang w:eastAsia="ru-RU"/>
        </w:rPr>
        <w:t>Среднесписочная численность работающих в сфере ЖКХ составила за 2023 год – 856чел., 2022 год- 846. Увеличение численности на 10 человек произошло в связи с увеличением работников МУП «Водоканал» из-за принятия на обслуживание объектов водоснабжения и водоотведения с. Чехов.</w:t>
      </w:r>
    </w:p>
    <w:p w14:paraId="4C69F080" w14:textId="77777777" w:rsidR="008D7601" w:rsidRDefault="008D7601" w:rsidP="008D7601">
      <w:pPr>
        <w:spacing w:after="0" w:line="240" w:lineRule="auto"/>
        <w:ind w:firstLine="709"/>
        <w:jc w:val="both"/>
        <w:rPr>
          <w:rFonts w:ascii="Times New Roman" w:eastAsia="Times New Roman" w:hAnsi="Times New Roman" w:cs="Times New Roman"/>
          <w:bCs/>
          <w:sz w:val="24"/>
          <w:szCs w:val="24"/>
          <w:lang w:eastAsia="ru-RU"/>
        </w:rPr>
      </w:pPr>
      <w:r w:rsidRPr="008D7601">
        <w:rPr>
          <w:rFonts w:ascii="Times New Roman" w:eastAsia="Times New Roman" w:hAnsi="Times New Roman" w:cs="Times New Roman"/>
          <w:bCs/>
          <w:sz w:val="24"/>
          <w:szCs w:val="24"/>
          <w:lang w:eastAsia="ru-RU"/>
        </w:rPr>
        <w:t>Среднемесячная заработная плата: 2023 год – 80 326 руб., 2022 год -54 108,00 руб., рост за 2023 год по сравнению с 2022 годом составил 48%, за счёт увеличения МРОТ и стимулирующих доплат (премии и т.п.).</w:t>
      </w:r>
    </w:p>
    <w:p w14:paraId="29E335BD" w14:textId="4ED49521" w:rsidR="00BD6826" w:rsidRPr="004E69C3" w:rsidRDefault="00BD6826" w:rsidP="008D7601">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27.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14:paraId="7C16627F" w14:textId="5EB725DB" w:rsidR="002D232C" w:rsidRPr="004E69C3" w:rsidRDefault="002D232C" w:rsidP="004E69C3">
      <w:pPr>
        <w:spacing w:after="0" w:line="240" w:lineRule="auto"/>
        <w:ind w:firstLine="709"/>
        <w:jc w:val="both"/>
        <w:rPr>
          <w:rFonts w:ascii="Times New Roman" w:eastAsia="Times New Roman" w:hAnsi="Times New Roman" w:cs="Times New Roman"/>
          <w:sz w:val="24"/>
          <w:szCs w:val="24"/>
          <w:lang w:eastAsia="ru-RU"/>
        </w:rPr>
      </w:pPr>
      <w:r w:rsidRPr="004B13A3">
        <w:rPr>
          <w:rFonts w:ascii="Times New Roman" w:eastAsia="Times New Roman" w:hAnsi="Times New Roman" w:cs="Times New Roman"/>
          <w:sz w:val="24"/>
          <w:szCs w:val="24"/>
          <w:lang w:eastAsia="ru-RU"/>
        </w:rPr>
        <w:t>В 202</w:t>
      </w:r>
      <w:r w:rsidR="00707437">
        <w:rPr>
          <w:rFonts w:ascii="Times New Roman" w:eastAsia="Times New Roman" w:hAnsi="Times New Roman" w:cs="Times New Roman"/>
          <w:sz w:val="24"/>
          <w:szCs w:val="24"/>
          <w:lang w:eastAsia="ru-RU"/>
        </w:rPr>
        <w:t xml:space="preserve">1 </w:t>
      </w:r>
      <w:r w:rsidRPr="004B13A3">
        <w:rPr>
          <w:rFonts w:ascii="Times New Roman" w:eastAsia="Times New Roman" w:hAnsi="Times New Roman" w:cs="Times New Roman"/>
          <w:sz w:val="24"/>
          <w:szCs w:val="24"/>
          <w:lang w:eastAsia="ru-RU"/>
        </w:rPr>
        <w:t>г. показатель составил 9</w:t>
      </w:r>
      <w:r w:rsidR="00707437">
        <w:rPr>
          <w:rFonts w:ascii="Times New Roman" w:eastAsia="Times New Roman" w:hAnsi="Times New Roman" w:cs="Times New Roman"/>
          <w:sz w:val="24"/>
          <w:szCs w:val="24"/>
          <w:lang w:eastAsia="ru-RU"/>
        </w:rPr>
        <w:t>9,0</w:t>
      </w:r>
      <w:r w:rsidRPr="004B13A3">
        <w:rPr>
          <w:rFonts w:ascii="Times New Roman" w:eastAsia="Times New Roman" w:hAnsi="Times New Roman" w:cs="Times New Roman"/>
          <w:sz w:val="24"/>
          <w:szCs w:val="24"/>
          <w:lang w:eastAsia="ru-RU"/>
        </w:rPr>
        <w:t>0%, в 202</w:t>
      </w:r>
      <w:r w:rsidR="00707437">
        <w:rPr>
          <w:rFonts w:ascii="Times New Roman" w:eastAsia="Times New Roman" w:hAnsi="Times New Roman" w:cs="Times New Roman"/>
          <w:sz w:val="24"/>
          <w:szCs w:val="24"/>
          <w:lang w:eastAsia="ru-RU"/>
        </w:rPr>
        <w:t>2</w:t>
      </w:r>
      <w:r w:rsidRPr="004B13A3">
        <w:rPr>
          <w:rFonts w:ascii="Times New Roman" w:eastAsia="Times New Roman" w:hAnsi="Times New Roman" w:cs="Times New Roman"/>
          <w:sz w:val="24"/>
          <w:szCs w:val="24"/>
          <w:lang w:eastAsia="ru-RU"/>
        </w:rPr>
        <w:t>г.-99.00%. По итогам 202</w:t>
      </w:r>
      <w:r w:rsidR="00707437">
        <w:rPr>
          <w:rFonts w:ascii="Times New Roman" w:eastAsia="Times New Roman" w:hAnsi="Times New Roman" w:cs="Times New Roman"/>
          <w:sz w:val="24"/>
          <w:szCs w:val="24"/>
          <w:lang w:eastAsia="ru-RU"/>
        </w:rPr>
        <w:t>3</w:t>
      </w:r>
      <w:r w:rsidRPr="004B13A3">
        <w:rPr>
          <w:rFonts w:ascii="Times New Roman" w:eastAsia="Times New Roman" w:hAnsi="Times New Roman" w:cs="Times New Roman"/>
          <w:sz w:val="24"/>
          <w:szCs w:val="24"/>
          <w:lang w:eastAsia="ru-RU"/>
        </w:rPr>
        <w:t xml:space="preserve"> года показатель составил 99,00%. </w:t>
      </w:r>
      <w:r w:rsidR="00707437">
        <w:rPr>
          <w:rFonts w:ascii="Times New Roman" w:eastAsia="Times New Roman" w:hAnsi="Times New Roman" w:cs="Times New Roman"/>
          <w:sz w:val="24"/>
          <w:szCs w:val="24"/>
          <w:lang w:eastAsia="ru-RU"/>
        </w:rPr>
        <w:t xml:space="preserve">Всего на территории МО «Холмский городской округ» </w:t>
      </w:r>
      <w:r w:rsidR="00762A46">
        <w:rPr>
          <w:rFonts w:ascii="Times New Roman" w:eastAsia="Times New Roman" w:hAnsi="Times New Roman" w:cs="Times New Roman"/>
          <w:sz w:val="24"/>
          <w:szCs w:val="24"/>
          <w:lang w:eastAsia="ru-RU"/>
        </w:rPr>
        <w:t>р</w:t>
      </w:r>
      <w:r w:rsidRPr="004B13A3">
        <w:rPr>
          <w:rFonts w:ascii="Times New Roman" w:eastAsia="Times New Roman" w:hAnsi="Times New Roman" w:cs="Times New Roman"/>
          <w:sz w:val="24"/>
          <w:szCs w:val="24"/>
          <w:lang w:eastAsia="ru-RU"/>
        </w:rPr>
        <w:t xml:space="preserve">асположено </w:t>
      </w:r>
      <w:r w:rsidR="00762A46">
        <w:rPr>
          <w:rFonts w:ascii="Times New Roman" w:eastAsia="Times New Roman" w:hAnsi="Times New Roman" w:cs="Times New Roman"/>
          <w:sz w:val="24"/>
          <w:szCs w:val="24"/>
          <w:lang w:eastAsia="ru-RU"/>
        </w:rPr>
        <w:t>1021</w:t>
      </w:r>
      <w:r w:rsidRPr="004B13A3">
        <w:rPr>
          <w:rFonts w:ascii="Times New Roman" w:eastAsia="Times New Roman" w:hAnsi="Times New Roman" w:cs="Times New Roman"/>
          <w:sz w:val="24"/>
          <w:szCs w:val="24"/>
          <w:lang w:eastAsia="ru-RU"/>
        </w:rPr>
        <w:t xml:space="preserve"> многоквартирных домов</w:t>
      </w:r>
      <w:r w:rsidR="00762A46">
        <w:rPr>
          <w:rFonts w:ascii="Times New Roman" w:eastAsia="Times New Roman" w:hAnsi="Times New Roman" w:cs="Times New Roman"/>
          <w:sz w:val="24"/>
          <w:szCs w:val="24"/>
          <w:lang w:eastAsia="ru-RU"/>
        </w:rPr>
        <w:t xml:space="preserve">. Число многоквартирных домов, в которых собственники помещений выбрали и реализуют способ управления многоквартирными </w:t>
      </w:r>
      <w:r w:rsidR="00762A46">
        <w:rPr>
          <w:rFonts w:ascii="Times New Roman" w:eastAsia="Times New Roman" w:hAnsi="Times New Roman" w:cs="Times New Roman"/>
          <w:sz w:val="24"/>
          <w:szCs w:val="24"/>
          <w:lang w:eastAsia="ru-RU"/>
        </w:rPr>
        <w:lastRenderedPageBreak/>
        <w:t xml:space="preserve">домами: управляющими организациями-756, непосредственное управление и ТСЖ – 254. </w:t>
      </w:r>
      <w:r w:rsidRPr="004B13A3">
        <w:rPr>
          <w:rFonts w:ascii="Times New Roman" w:eastAsia="Times New Roman" w:hAnsi="Times New Roman" w:cs="Times New Roman"/>
          <w:sz w:val="24"/>
          <w:szCs w:val="24"/>
          <w:lang w:eastAsia="ru-RU"/>
        </w:rPr>
        <w:t xml:space="preserve">В прогнозном периоде </w:t>
      </w:r>
      <w:r w:rsidR="00AA40BC">
        <w:rPr>
          <w:rFonts w:ascii="Times New Roman" w:eastAsia="Times New Roman" w:hAnsi="Times New Roman" w:cs="Times New Roman"/>
          <w:sz w:val="24"/>
          <w:szCs w:val="24"/>
          <w:lang w:eastAsia="ru-RU"/>
        </w:rPr>
        <w:t xml:space="preserve">в </w:t>
      </w:r>
      <w:r w:rsidRPr="004B13A3">
        <w:rPr>
          <w:rFonts w:ascii="Times New Roman" w:eastAsia="Times New Roman" w:hAnsi="Times New Roman" w:cs="Times New Roman"/>
          <w:sz w:val="24"/>
          <w:szCs w:val="24"/>
          <w:lang w:eastAsia="ru-RU"/>
        </w:rPr>
        <w:t>202</w:t>
      </w:r>
      <w:r w:rsidR="00762A46">
        <w:rPr>
          <w:rFonts w:ascii="Times New Roman" w:eastAsia="Times New Roman" w:hAnsi="Times New Roman" w:cs="Times New Roman"/>
          <w:sz w:val="24"/>
          <w:szCs w:val="24"/>
          <w:lang w:eastAsia="ru-RU"/>
        </w:rPr>
        <w:t xml:space="preserve">4 </w:t>
      </w:r>
      <w:r w:rsidRPr="004B13A3">
        <w:rPr>
          <w:rFonts w:ascii="Times New Roman" w:eastAsia="Times New Roman" w:hAnsi="Times New Roman" w:cs="Times New Roman"/>
          <w:sz w:val="24"/>
          <w:szCs w:val="24"/>
          <w:lang w:eastAsia="ru-RU"/>
        </w:rPr>
        <w:t>г.</w:t>
      </w:r>
      <w:r w:rsidR="00AA40BC">
        <w:rPr>
          <w:rFonts w:ascii="Times New Roman" w:eastAsia="Times New Roman" w:hAnsi="Times New Roman" w:cs="Times New Roman"/>
          <w:sz w:val="24"/>
          <w:szCs w:val="24"/>
          <w:lang w:eastAsia="ru-RU"/>
        </w:rPr>
        <w:t xml:space="preserve"> составит 99,00%</w:t>
      </w:r>
      <w:r w:rsidRPr="004B13A3">
        <w:rPr>
          <w:rFonts w:ascii="Times New Roman" w:eastAsia="Times New Roman" w:hAnsi="Times New Roman" w:cs="Times New Roman"/>
          <w:sz w:val="24"/>
          <w:szCs w:val="24"/>
          <w:lang w:eastAsia="ru-RU"/>
        </w:rPr>
        <w:t>,</w:t>
      </w:r>
      <w:r w:rsidR="00AA40BC">
        <w:rPr>
          <w:rFonts w:ascii="Times New Roman" w:eastAsia="Times New Roman" w:hAnsi="Times New Roman" w:cs="Times New Roman"/>
          <w:sz w:val="24"/>
          <w:szCs w:val="24"/>
          <w:lang w:eastAsia="ru-RU"/>
        </w:rPr>
        <w:t xml:space="preserve"> </w:t>
      </w:r>
      <w:r w:rsidRPr="004B13A3">
        <w:rPr>
          <w:rFonts w:ascii="Times New Roman" w:eastAsia="Times New Roman" w:hAnsi="Times New Roman" w:cs="Times New Roman"/>
          <w:sz w:val="24"/>
          <w:szCs w:val="24"/>
          <w:lang w:eastAsia="ru-RU"/>
        </w:rPr>
        <w:t>202</w:t>
      </w:r>
      <w:r w:rsidR="00762A46">
        <w:rPr>
          <w:rFonts w:ascii="Times New Roman" w:eastAsia="Times New Roman" w:hAnsi="Times New Roman" w:cs="Times New Roman"/>
          <w:sz w:val="24"/>
          <w:szCs w:val="24"/>
          <w:lang w:eastAsia="ru-RU"/>
        </w:rPr>
        <w:t xml:space="preserve">5 </w:t>
      </w:r>
      <w:r w:rsidRPr="004B13A3">
        <w:rPr>
          <w:rFonts w:ascii="Times New Roman" w:eastAsia="Times New Roman" w:hAnsi="Times New Roman" w:cs="Times New Roman"/>
          <w:sz w:val="24"/>
          <w:szCs w:val="24"/>
          <w:lang w:eastAsia="ru-RU"/>
        </w:rPr>
        <w:t>г.</w:t>
      </w:r>
      <w:r w:rsidR="00AA40BC">
        <w:rPr>
          <w:rFonts w:ascii="Times New Roman" w:eastAsia="Times New Roman" w:hAnsi="Times New Roman" w:cs="Times New Roman"/>
          <w:sz w:val="24"/>
          <w:szCs w:val="24"/>
          <w:lang w:eastAsia="ru-RU"/>
        </w:rPr>
        <w:t xml:space="preserve"> – 99,00%</w:t>
      </w:r>
      <w:r w:rsidRPr="004B13A3">
        <w:rPr>
          <w:rFonts w:ascii="Times New Roman" w:eastAsia="Times New Roman" w:hAnsi="Times New Roman" w:cs="Times New Roman"/>
          <w:sz w:val="24"/>
          <w:szCs w:val="24"/>
          <w:lang w:eastAsia="ru-RU"/>
        </w:rPr>
        <w:t>,</w:t>
      </w:r>
      <w:r w:rsidR="00AA40BC">
        <w:rPr>
          <w:rFonts w:ascii="Times New Roman" w:eastAsia="Times New Roman" w:hAnsi="Times New Roman" w:cs="Times New Roman"/>
          <w:sz w:val="24"/>
          <w:szCs w:val="24"/>
          <w:lang w:eastAsia="ru-RU"/>
        </w:rPr>
        <w:t xml:space="preserve"> </w:t>
      </w:r>
      <w:r w:rsidRPr="004B13A3">
        <w:rPr>
          <w:rFonts w:ascii="Times New Roman" w:eastAsia="Times New Roman" w:hAnsi="Times New Roman" w:cs="Times New Roman"/>
          <w:sz w:val="24"/>
          <w:szCs w:val="24"/>
          <w:lang w:eastAsia="ru-RU"/>
        </w:rPr>
        <w:t>202</w:t>
      </w:r>
      <w:r w:rsidR="00762A46">
        <w:rPr>
          <w:rFonts w:ascii="Times New Roman" w:eastAsia="Times New Roman" w:hAnsi="Times New Roman" w:cs="Times New Roman"/>
          <w:sz w:val="24"/>
          <w:szCs w:val="24"/>
          <w:lang w:eastAsia="ru-RU"/>
        </w:rPr>
        <w:t xml:space="preserve">6 </w:t>
      </w:r>
      <w:r w:rsidRPr="004B13A3">
        <w:rPr>
          <w:rFonts w:ascii="Times New Roman" w:eastAsia="Times New Roman" w:hAnsi="Times New Roman" w:cs="Times New Roman"/>
          <w:sz w:val="24"/>
          <w:szCs w:val="24"/>
          <w:lang w:eastAsia="ru-RU"/>
        </w:rPr>
        <w:t>г.</w:t>
      </w:r>
      <w:r w:rsidR="00AA40BC">
        <w:rPr>
          <w:rFonts w:ascii="Times New Roman" w:eastAsia="Times New Roman" w:hAnsi="Times New Roman" w:cs="Times New Roman"/>
          <w:sz w:val="24"/>
          <w:szCs w:val="24"/>
          <w:lang w:eastAsia="ru-RU"/>
        </w:rPr>
        <w:t xml:space="preserve"> – 99,00%.</w:t>
      </w:r>
    </w:p>
    <w:p w14:paraId="27E2D379" w14:textId="29409F45" w:rsidR="00F938B9" w:rsidRPr="004E69C3" w:rsidRDefault="000570DB" w:rsidP="00F938B9">
      <w:pPr>
        <w:spacing w:after="0" w:line="240" w:lineRule="auto"/>
        <w:ind w:firstLine="709"/>
        <w:jc w:val="both"/>
        <w:rPr>
          <w:rFonts w:ascii="Times New Roman" w:eastAsia="Times New Roman" w:hAnsi="Times New Roman" w:cs="Times New Roman"/>
          <w:color w:val="000000"/>
          <w:sz w:val="24"/>
          <w:szCs w:val="24"/>
          <w:lang w:eastAsia="ru-RU"/>
        </w:rPr>
      </w:pPr>
      <w:r w:rsidRPr="004E69C3">
        <w:rPr>
          <w:rFonts w:ascii="Times New Roman" w:eastAsia="Times New Roman" w:hAnsi="Times New Roman" w:cs="Times New Roman"/>
          <w:b/>
          <w:sz w:val="24"/>
          <w:szCs w:val="24"/>
          <w:lang w:eastAsia="ru-RU"/>
        </w:rPr>
        <w:t xml:space="preserve"> </w:t>
      </w:r>
      <w:r w:rsidR="00BD6826" w:rsidRPr="004E69C3">
        <w:rPr>
          <w:rFonts w:ascii="Times New Roman" w:eastAsia="Times New Roman" w:hAnsi="Times New Roman" w:cs="Times New Roman"/>
          <w:b/>
          <w:sz w:val="24"/>
          <w:szCs w:val="24"/>
          <w:lang w:eastAsia="ru-RU"/>
        </w:rPr>
        <w:t>Показатель 28. «Доля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p>
    <w:p w14:paraId="3E5FA47F" w14:textId="43EA25A7" w:rsidR="00BD6826" w:rsidRPr="006B621F" w:rsidRDefault="006B621F" w:rsidP="004E69C3">
      <w:pPr>
        <w:spacing w:after="0" w:line="240" w:lineRule="auto"/>
        <w:ind w:firstLine="709"/>
        <w:jc w:val="both"/>
        <w:rPr>
          <w:rFonts w:ascii="Times New Roman" w:eastAsia="Times New Roman" w:hAnsi="Times New Roman" w:cs="Times New Roman"/>
          <w:bCs/>
          <w:sz w:val="24"/>
          <w:szCs w:val="24"/>
          <w:lang w:eastAsia="ru-RU"/>
        </w:rPr>
      </w:pPr>
      <w:r w:rsidRPr="006B621F">
        <w:rPr>
          <w:rFonts w:ascii="Times New Roman" w:eastAsia="Times New Roman" w:hAnsi="Times New Roman" w:cs="Times New Roman"/>
          <w:bCs/>
          <w:sz w:val="24"/>
          <w:szCs w:val="24"/>
          <w:lang w:eastAsia="ru-RU"/>
        </w:rPr>
        <w:t>В 202</w:t>
      </w:r>
      <w:r w:rsidR="003917DC">
        <w:rPr>
          <w:rFonts w:ascii="Times New Roman" w:eastAsia="Times New Roman" w:hAnsi="Times New Roman" w:cs="Times New Roman"/>
          <w:bCs/>
          <w:sz w:val="24"/>
          <w:szCs w:val="24"/>
          <w:lang w:eastAsia="ru-RU"/>
        </w:rPr>
        <w:t>1</w:t>
      </w:r>
      <w:r w:rsidR="00FF4A19">
        <w:rPr>
          <w:rFonts w:ascii="Times New Roman" w:eastAsia="Times New Roman" w:hAnsi="Times New Roman" w:cs="Times New Roman"/>
          <w:bCs/>
          <w:sz w:val="24"/>
          <w:szCs w:val="24"/>
          <w:lang w:eastAsia="ru-RU"/>
        </w:rPr>
        <w:t xml:space="preserve"> </w:t>
      </w:r>
      <w:r w:rsidRPr="006B621F">
        <w:rPr>
          <w:rFonts w:ascii="Times New Roman" w:eastAsia="Times New Roman" w:hAnsi="Times New Roman" w:cs="Times New Roman"/>
          <w:bCs/>
          <w:sz w:val="24"/>
          <w:szCs w:val="24"/>
          <w:lang w:eastAsia="ru-RU"/>
        </w:rPr>
        <w:t>г. показатель составил 33,33%, в 202</w:t>
      </w:r>
      <w:r w:rsidR="00FF4A19">
        <w:rPr>
          <w:rFonts w:ascii="Times New Roman" w:eastAsia="Times New Roman" w:hAnsi="Times New Roman" w:cs="Times New Roman"/>
          <w:bCs/>
          <w:sz w:val="24"/>
          <w:szCs w:val="24"/>
          <w:lang w:eastAsia="ru-RU"/>
        </w:rPr>
        <w:t xml:space="preserve">2 </w:t>
      </w:r>
      <w:r w:rsidRPr="006B621F">
        <w:rPr>
          <w:rFonts w:ascii="Times New Roman" w:eastAsia="Times New Roman" w:hAnsi="Times New Roman" w:cs="Times New Roman"/>
          <w:bCs/>
          <w:sz w:val="24"/>
          <w:szCs w:val="24"/>
          <w:lang w:eastAsia="ru-RU"/>
        </w:rPr>
        <w:t>г. – 33,30%, в 202</w:t>
      </w:r>
      <w:r w:rsidR="00FF4A19">
        <w:rPr>
          <w:rFonts w:ascii="Times New Roman" w:eastAsia="Times New Roman" w:hAnsi="Times New Roman" w:cs="Times New Roman"/>
          <w:bCs/>
          <w:sz w:val="24"/>
          <w:szCs w:val="24"/>
          <w:lang w:eastAsia="ru-RU"/>
        </w:rPr>
        <w:t xml:space="preserve">3 </w:t>
      </w:r>
      <w:r w:rsidRPr="006B621F">
        <w:rPr>
          <w:rFonts w:ascii="Times New Roman" w:eastAsia="Times New Roman" w:hAnsi="Times New Roman" w:cs="Times New Roman"/>
          <w:bCs/>
          <w:sz w:val="24"/>
          <w:szCs w:val="24"/>
          <w:lang w:eastAsia="ru-RU"/>
        </w:rPr>
        <w:t>г. – 33,30%.</w:t>
      </w:r>
    </w:p>
    <w:p w14:paraId="02F48F77" w14:textId="129A5442" w:rsidR="00FF4A19" w:rsidRPr="007438C3" w:rsidRDefault="006B621F" w:rsidP="00FF4A1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w:t>
      </w:r>
      <w:r w:rsidR="00B2520F" w:rsidRPr="007438C3">
        <w:rPr>
          <w:rFonts w:ascii="Times New Roman" w:eastAsia="Calibri" w:hAnsi="Times New Roman" w:cs="Times New Roman"/>
          <w:sz w:val="24"/>
          <w:szCs w:val="24"/>
        </w:rPr>
        <w:t xml:space="preserve">а территории </w:t>
      </w:r>
      <w:r w:rsidR="003818B5">
        <w:rPr>
          <w:rFonts w:ascii="Times New Roman" w:eastAsia="Calibri" w:hAnsi="Times New Roman" w:cs="Times New Roman"/>
          <w:sz w:val="24"/>
          <w:szCs w:val="24"/>
        </w:rPr>
        <w:t>муниципального образования</w:t>
      </w:r>
      <w:r w:rsidR="00B2520F" w:rsidRPr="007438C3">
        <w:rPr>
          <w:rFonts w:ascii="Times New Roman" w:eastAsia="Calibri" w:hAnsi="Times New Roman" w:cs="Times New Roman"/>
          <w:sz w:val="24"/>
          <w:szCs w:val="24"/>
        </w:rPr>
        <w:t xml:space="preserve"> «Холмский городской округ»  6 организаций коммунального комплекса осуществляли свою деятельность по  оказанию услуг по теплоснабжению, водоснабжению и водоотведению: ООО «Комфорт»- водоснабжение и водоотведение с. Яблочное, ООО «Ника плюс»- водоснабжение и водоотведение с. Правда, МУП «Тепло»- теплоснабжение г. Холмска, с. Яблочное, с. </w:t>
      </w:r>
      <w:proofErr w:type="spellStart"/>
      <w:r w:rsidR="00B2520F" w:rsidRPr="007438C3">
        <w:rPr>
          <w:rFonts w:ascii="Times New Roman" w:eastAsia="Calibri" w:hAnsi="Times New Roman" w:cs="Times New Roman"/>
          <w:sz w:val="24"/>
          <w:szCs w:val="24"/>
        </w:rPr>
        <w:t>Чапланово</w:t>
      </w:r>
      <w:proofErr w:type="spellEnd"/>
      <w:r w:rsidR="00B2520F" w:rsidRPr="007438C3">
        <w:rPr>
          <w:rFonts w:ascii="Times New Roman" w:eastAsia="Calibri" w:hAnsi="Times New Roman" w:cs="Times New Roman"/>
          <w:sz w:val="24"/>
          <w:szCs w:val="24"/>
        </w:rPr>
        <w:t>, с. Костромское, с. Пионеры; МУП «Водоканал»-водоснабжение и водоотведение г. Холмска, водоснабжение с. Яблочное (южная часть), с. Костромское,</w:t>
      </w:r>
      <w:r w:rsidR="0087509C">
        <w:rPr>
          <w:rFonts w:ascii="Times New Roman" w:eastAsia="Calibri" w:hAnsi="Times New Roman" w:cs="Times New Roman"/>
          <w:sz w:val="24"/>
          <w:szCs w:val="24"/>
        </w:rPr>
        <w:t xml:space="preserve"> </w:t>
      </w:r>
      <w:r w:rsidR="00B2520F" w:rsidRPr="007438C3">
        <w:rPr>
          <w:rFonts w:ascii="Times New Roman" w:eastAsia="Calibri" w:hAnsi="Times New Roman" w:cs="Times New Roman"/>
          <w:sz w:val="24"/>
          <w:szCs w:val="24"/>
        </w:rPr>
        <w:t xml:space="preserve">с. </w:t>
      </w:r>
      <w:proofErr w:type="spellStart"/>
      <w:r w:rsidR="00B2520F" w:rsidRPr="007438C3">
        <w:rPr>
          <w:rFonts w:ascii="Times New Roman" w:eastAsia="Calibri" w:hAnsi="Times New Roman" w:cs="Times New Roman"/>
          <w:sz w:val="24"/>
          <w:szCs w:val="24"/>
        </w:rPr>
        <w:t>Чапланово</w:t>
      </w:r>
      <w:proofErr w:type="spellEnd"/>
      <w:r w:rsidR="00B2520F" w:rsidRPr="007438C3">
        <w:rPr>
          <w:rFonts w:ascii="Times New Roman" w:eastAsia="Calibri" w:hAnsi="Times New Roman" w:cs="Times New Roman"/>
          <w:sz w:val="24"/>
          <w:szCs w:val="24"/>
        </w:rPr>
        <w:t xml:space="preserve">; МУП «Тепловые сети»- теплоснабжение, водоснабжение и водоотведение с. Чехов; , МУП «Искра»- теплоснабжение с. Правда. Из них 2 организации частные: ООО «Комфорт», ООО «Ника плюс». </w:t>
      </w:r>
    </w:p>
    <w:p w14:paraId="66B2569F" w14:textId="491AAD74" w:rsidR="0010167C" w:rsidRPr="006B621F" w:rsidRDefault="00B2520F" w:rsidP="006B621F">
      <w:pPr>
        <w:spacing w:after="0" w:line="240" w:lineRule="auto"/>
        <w:ind w:firstLine="709"/>
        <w:jc w:val="both"/>
        <w:rPr>
          <w:rFonts w:ascii="Times New Roman" w:eastAsia="Times New Roman" w:hAnsi="Times New Roman" w:cs="Times New Roman"/>
          <w:color w:val="000000"/>
          <w:sz w:val="24"/>
          <w:szCs w:val="24"/>
          <w:lang w:eastAsia="ru-RU"/>
        </w:rPr>
      </w:pPr>
      <w:r w:rsidRPr="007438C3">
        <w:rPr>
          <w:rFonts w:ascii="Times New Roman" w:eastAsia="Calibri" w:hAnsi="Times New Roman" w:cs="Times New Roman"/>
          <w:sz w:val="24"/>
          <w:szCs w:val="24"/>
        </w:rPr>
        <w:t xml:space="preserve"> Прогноз на 202</w:t>
      </w:r>
      <w:r w:rsidR="00FF4A19">
        <w:rPr>
          <w:rFonts w:ascii="Times New Roman" w:eastAsia="Calibri" w:hAnsi="Times New Roman" w:cs="Times New Roman"/>
          <w:sz w:val="24"/>
          <w:szCs w:val="24"/>
        </w:rPr>
        <w:t>4</w:t>
      </w:r>
      <w:r w:rsidR="006B621F">
        <w:rPr>
          <w:rFonts w:ascii="Times New Roman" w:eastAsia="Calibri" w:hAnsi="Times New Roman" w:cs="Times New Roman"/>
          <w:sz w:val="24"/>
          <w:szCs w:val="24"/>
        </w:rPr>
        <w:t>г. – 33,30%, в 202</w:t>
      </w:r>
      <w:r w:rsidR="00FF4A19">
        <w:rPr>
          <w:rFonts w:ascii="Times New Roman" w:eastAsia="Calibri" w:hAnsi="Times New Roman" w:cs="Times New Roman"/>
          <w:sz w:val="24"/>
          <w:szCs w:val="24"/>
        </w:rPr>
        <w:t>5</w:t>
      </w:r>
      <w:r w:rsidR="006B621F">
        <w:rPr>
          <w:rFonts w:ascii="Times New Roman" w:eastAsia="Calibri" w:hAnsi="Times New Roman" w:cs="Times New Roman"/>
          <w:sz w:val="24"/>
          <w:szCs w:val="24"/>
        </w:rPr>
        <w:t xml:space="preserve"> г. – 33,30%, в </w:t>
      </w:r>
      <w:r w:rsidRPr="007438C3">
        <w:rPr>
          <w:rFonts w:ascii="Times New Roman" w:eastAsia="Calibri" w:hAnsi="Times New Roman" w:cs="Times New Roman"/>
          <w:sz w:val="24"/>
          <w:szCs w:val="24"/>
        </w:rPr>
        <w:t>202</w:t>
      </w:r>
      <w:r w:rsidR="00FF4A19">
        <w:rPr>
          <w:rFonts w:ascii="Times New Roman" w:eastAsia="Calibri" w:hAnsi="Times New Roman" w:cs="Times New Roman"/>
          <w:sz w:val="24"/>
          <w:szCs w:val="24"/>
        </w:rPr>
        <w:t>6</w:t>
      </w:r>
      <w:r w:rsidRPr="007438C3">
        <w:rPr>
          <w:rFonts w:ascii="Times New Roman" w:eastAsia="Calibri" w:hAnsi="Times New Roman" w:cs="Times New Roman"/>
          <w:sz w:val="24"/>
          <w:szCs w:val="24"/>
        </w:rPr>
        <w:t xml:space="preserve"> -33,3</w:t>
      </w:r>
      <w:r w:rsidR="006B621F">
        <w:rPr>
          <w:rFonts w:ascii="Times New Roman" w:eastAsia="Calibri" w:hAnsi="Times New Roman" w:cs="Times New Roman"/>
          <w:sz w:val="24"/>
          <w:szCs w:val="24"/>
        </w:rPr>
        <w:t>0</w:t>
      </w:r>
      <w:r w:rsidRPr="007438C3">
        <w:rPr>
          <w:rFonts w:ascii="Times New Roman" w:eastAsia="Calibri" w:hAnsi="Times New Roman" w:cs="Times New Roman"/>
          <w:sz w:val="24"/>
          <w:szCs w:val="24"/>
        </w:rPr>
        <w:t>%</w:t>
      </w:r>
      <w:r w:rsidR="006B621F">
        <w:rPr>
          <w:rFonts w:ascii="Times New Roman" w:eastAsia="Calibri" w:hAnsi="Times New Roman" w:cs="Times New Roman"/>
          <w:sz w:val="24"/>
          <w:szCs w:val="24"/>
        </w:rPr>
        <w:t>.</w:t>
      </w:r>
    </w:p>
    <w:p w14:paraId="509DAFE4" w14:textId="1265ECC2" w:rsidR="00BD6826" w:rsidRPr="004E69C3" w:rsidRDefault="009C5B98" w:rsidP="004E69C3">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BD6826" w:rsidRPr="004E69C3">
        <w:rPr>
          <w:rFonts w:ascii="Times New Roman" w:eastAsia="Times New Roman" w:hAnsi="Times New Roman" w:cs="Times New Roman"/>
          <w:b/>
          <w:sz w:val="24"/>
          <w:szCs w:val="24"/>
          <w:lang w:eastAsia="ru-RU"/>
        </w:rPr>
        <w:t>Показатель 29. «Доля многоквартирных домов, расположенных на земельных участках, в отношении которых осуществлен государственный кадастровый учет»</w:t>
      </w:r>
    </w:p>
    <w:p w14:paraId="4FEE381B" w14:textId="69C3D567" w:rsidR="003917DC" w:rsidRDefault="003917DC" w:rsidP="007D1F9C">
      <w:pPr>
        <w:spacing w:after="0" w:line="240" w:lineRule="auto"/>
        <w:ind w:firstLine="709"/>
        <w:jc w:val="both"/>
        <w:rPr>
          <w:rFonts w:ascii="Times New Roman" w:eastAsia="Times New Roman" w:hAnsi="Times New Roman" w:cs="Times New Roman"/>
          <w:sz w:val="24"/>
          <w:szCs w:val="24"/>
          <w:lang w:eastAsia="ru-RU"/>
        </w:rPr>
      </w:pPr>
      <w:r w:rsidRPr="003917DC">
        <w:rPr>
          <w:rFonts w:ascii="Times New Roman" w:eastAsia="Times New Roman" w:hAnsi="Times New Roman" w:cs="Times New Roman"/>
          <w:sz w:val="24"/>
          <w:szCs w:val="24"/>
          <w:lang w:eastAsia="ru-RU"/>
        </w:rPr>
        <w:t xml:space="preserve">Всего на территории МО расположено 1021 многоквартирных </w:t>
      </w:r>
      <w:r w:rsidR="007D1F9C" w:rsidRPr="003917DC">
        <w:rPr>
          <w:rFonts w:ascii="Times New Roman" w:eastAsia="Times New Roman" w:hAnsi="Times New Roman" w:cs="Times New Roman"/>
          <w:sz w:val="24"/>
          <w:szCs w:val="24"/>
          <w:lang w:eastAsia="ru-RU"/>
        </w:rPr>
        <w:t>домов, из</w:t>
      </w:r>
      <w:r w:rsidRPr="003917DC">
        <w:rPr>
          <w:rFonts w:ascii="Times New Roman" w:eastAsia="Times New Roman" w:hAnsi="Times New Roman" w:cs="Times New Roman"/>
          <w:sz w:val="24"/>
          <w:szCs w:val="24"/>
          <w:lang w:eastAsia="ru-RU"/>
        </w:rPr>
        <w:t xml:space="preserve"> них 336 многоквартирных дома, этажностью от 3-х и более этажей. Государственный кадастровый учет, на которых расположены многоквартирные дома этажностью от 3-х и более </w:t>
      </w:r>
      <w:r w:rsidR="007D1F9C" w:rsidRPr="003917DC">
        <w:rPr>
          <w:rFonts w:ascii="Times New Roman" w:eastAsia="Times New Roman" w:hAnsi="Times New Roman" w:cs="Times New Roman"/>
          <w:sz w:val="24"/>
          <w:szCs w:val="24"/>
          <w:lang w:eastAsia="ru-RU"/>
        </w:rPr>
        <w:t>этажей, осуществлен</w:t>
      </w:r>
      <w:r w:rsidRPr="003917DC">
        <w:rPr>
          <w:rFonts w:ascii="Times New Roman" w:eastAsia="Times New Roman" w:hAnsi="Times New Roman" w:cs="Times New Roman"/>
          <w:sz w:val="24"/>
          <w:szCs w:val="24"/>
          <w:lang w:eastAsia="ru-RU"/>
        </w:rPr>
        <w:t xml:space="preserve"> в отношении 205 земельных участков.  </w:t>
      </w:r>
      <w:r w:rsidR="00D426EE" w:rsidRPr="00D226FA">
        <w:rPr>
          <w:rFonts w:ascii="Times New Roman" w:eastAsia="Times New Roman" w:hAnsi="Times New Roman" w:cs="Times New Roman"/>
          <w:sz w:val="24"/>
          <w:szCs w:val="24"/>
          <w:lang w:eastAsia="ru-RU"/>
        </w:rPr>
        <w:t>Доля многоквартирных домов, расположенных на земельных участках, в отношении которых осуществлен государственный кадастровый учет в 202</w:t>
      </w:r>
      <w:r>
        <w:rPr>
          <w:rFonts w:ascii="Times New Roman" w:eastAsia="Times New Roman" w:hAnsi="Times New Roman" w:cs="Times New Roman"/>
          <w:sz w:val="24"/>
          <w:szCs w:val="24"/>
          <w:lang w:eastAsia="ru-RU"/>
        </w:rPr>
        <w:t xml:space="preserve">1 </w:t>
      </w:r>
      <w:r w:rsidR="00D426EE" w:rsidRPr="00D226FA">
        <w:rPr>
          <w:rFonts w:ascii="Times New Roman" w:eastAsia="Times New Roman" w:hAnsi="Times New Roman" w:cs="Times New Roman"/>
          <w:sz w:val="24"/>
          <w:szCs w:val="24"/>
          <w:lang w:eastAsia="ru-RU"/>
        </w:rPr>
        <w:t>г.-35,30%, в 202</w:t>
      </w:r>
      <w:r>
        <w:rPr>
          <w:rFonts w:ascii="Times New Roman" w:eastAsia="Times New Roman" w:hAnsi="Times New Roman" w:cs="Times New Roman"/>
          <w:sz w:val="24"/>
          <w:szCs w:val="24"/>
          <w:lang w:eastAsia="ru-RU"/>
        </w:rPr>
        <w:t>2</w:t>
      </w:r>
      <w:r w:rsidR="00D426EE" w:rsidRPr="00D226FA">
        <w:rPr>
          <w:rFonts w:ascii="Times New Roman" w:eastAsia="Times New Roman" w:hAnsi="Times New Roman" w:cs="Times New Roman"/>
          <w:sz w:val="24"/>
          <w:szCs w:val="24"/>
          <w:lang w:eastAsia="ru-RU"/>
        </w:rPr>
        <w:t xml:space="preserve"> году </w:t>
      </w:r>
      <w:r>
        <w:rPr>
          <w:rFonts w:ascii="Times New Roman" w:eastAsia="Times New Roman" w:hAnsi="Times New Roman" w:cs="Times New Roman"/>
          <w:sz w:val="24"/>
          <w:szCs w:val="24"/>
          <w:lang w:eastAsia="ru-RU"/>
        </w:rPr>
        <w:t xml:space="preserve">40,00 </w:t>
      </w:r>
      <w:r w:rsidR="00D426EE" w:rsidRPr="00D226FA">
        <w:rPr>
          <w:rFonts w:ascii="Times New Roman" w:eastAsia="Times New Roman" w:hAnsi="Times New Roman" w:cs="Times New Roman"/>
          <w:sz w:val="24"/>
          <w:szCs w:val="24"/>
          <w:lang w:eastAsia="ru-RU"/>
        </w:rPr>
        <w:t>%.в 202</w:t>
      </w:r>
      <w:r>
        <w:rPr>
          <w:rFonts w:ascii="Times New Roman" w:eastAsia="Times New Roman" w:hAnsi="Times New Roman" w:cs="Times New Roman"/>
          <w:sz w:val="24"/>
          <w:szCs w:val="24"/>
          <w:lang w:eastAsia="ru-RU"/>
        </w:rPr>
        <w:t>3</w:t>
      </w:r>
      <w:r w:rsidR="00D426EE" w:rsidRPr="00D226FA">
        <w:rPr>
          <w:rFonts w:ascii="Times New Roman" w:eastAsia="Times New Roman" w:hAnsi="Times New Roman" w:cs="Times New Roman"/>
          <w:sz w:val="24"/>
          <w:szCs w:val="24"/>
          <w:lang w:eastAsia="ru-RU"/>
        </w:rPr>
        <w:t xml:space="preserve"> году – </w:t>
      </w:r>
      <w:r>
        <w:rPr>
          <w:rFonts w:ascii="Times New Roman" w:eastAsia="Times New Roman" w:hAnsi="Times New Roman" w:cs="Times New Roman"/>
          <w:sz w:val="24"/>
          <w:szCs w:val="24"/>
          <w:lang w:eastAsia="ru-RU"/>
        </w:rPr>
        <w:t xml:space="preserve">61,00 </w:t>
      </w:r>
      <w:r w:rsidR="00D426EE" w:rsidRPr="00D226FA">
        <w:rPr>
          <w:rFonts w:ascii="Times New Roman" w:eastAsia="Times New Roman" w:hAnsi="Times New Roman" w:cs="Times New Roman"/>
          <w:sz w:val="24"/>
          <w:szCs w:val="24"/>
          <w:lang w:eastAsia="ru-RU"/>
        </w:rPr>
        <w:t>% Планируемые значения доли многоквартирных домов, расположенных на земельных участках, в отношении которых осуществлен государственный кадастровый учет в 202</w:t>
      </w:r>
      <w:r>
        <w:rPr>
          <w:rFonts w:ascii="Times New Roman" w:eastAsia="Times New Roman" w:hAnsi="Times New Roman" w:cs="Times New Roman"/>
          <w:sz w:val="24"/>
          <w:szCs w:val="24"/>
          <w:lang w:eastAsia="ru-RU"/>
        </w:rPr>
        <w:t>4</w:t>
      </w:r>
      <w:r w:rsidR="00D426EE" w:rsidRPr="00D226FA">
        <w:rPr>
          <w:rFonts w:ascii="Times New Roman" w:eastAsia="Times New Roman" w:hAnsi="Times New Roman" w:cs="Times New Roman"/>
          <w:sz w:val="24"/>
          <w:szCs w:val="24"/>
          <w:lang w:eastAsia="ru-RU"/>
        </w:rPr>
        <w:t xml:space="preserve"> году </w:t>
      </w:r>
      <w:r w:rsidRPr="003917DC">
        <w:rPr>
          <w:rFonts w:ascii="Times New Roman" w:eastAsia="Times New Roman" w:hAnsi="Times New Roman" w:cs="Times New Roman"/>
          <w:sz w:val="24"/>
          <w:szCs w:val="24"/>
          <w:lang w:eastAsia="ru-RU"/>
        </w:rPr>
        <w:t xml:space="preserve">планируется </w:t>
      </w:r>
      <w:r w:rsidR="007D1F9C" w:rsidRPr="003917DC">
        <w:rPr>
          <w:rFonts w:ascii="Times New Roman" w:eastAsia="Times New Roman" w:hAnsi="Times New Roman" w:cs="Times New Roman"/>
          <w:sz w:val="24"/>
          <w:szCs w:val="24"/>
          <w:lang w:eastAsia="ru-RU"/>
        </w:rPr>
        <w:t>достичь</w:t>
      </w:r>
      <w:r w:rsidRPr="003917DC">
        <w:rPr>
          <w:rFonts w:ascii="Times New Roman" w:eastAsia="Times New Roman" w:hAnsi="Times New Roman" w:cs="Times New Roman"/>
          <w:sz w:val="24"/>
          <w:szCs w:val="24"/>
          <w:lang w:eastAsia="ru-RU"/>
        </w:rPr>
        <w:t xml:space="preserve"> показателя 70,00%., в 2025 году  - 80,00%, в 2026 году - 90,00%. </w:t>
      </w:r>
      <w:r w:rsidR="00D426EE" w:rsidRPr="00D226FA">
        <w:rPr>
          <w:rFonts w:ascii="Times New Roman" w:eastAsia="Times New Roman" w:hAnsi="Times New Roman" w:cs="Times New Roman"/>
          <w:sz w:val="24"/>
          <w:szCs w:val="24"/>
          <w:lang w:eastAsia="ru-RU"/>
        </w:rPr>
        <w:t>Достижение планируемых значений будет возможно в связи с проведением комплексных кадастровых работ.</w:t>
      </w:r>
    </w:p>
    <w:p w14:paraId="4077A2E4" w14:textId="101B4CA2"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30.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p w14:paraId="4E618101" w14:textId="3A6160E6" w:rsidR="008A3E0E" w:rsidRPr="00F938B9" w:rsidRDefault="00276125" w:rsidP="004E69C3">
      <w:pPr>
        <w:spacing w:after="0" w:line="240" w:lineRule="auto"/>
        <w:ind w:firstLine="709"/>
        <w:jc w:val="both"/>
        <w:rPr>
          <w:rFonts w:ascii="Times New Roman" w:eastAsia="Times New Roman" w:hAnsi="Times New Roman" w:cs="Times New Roman"/>
          <w:strike/>
          <w:sz w:val="24"/>
          <w:szCs w:val="24"/>
          <w:lang w:eastAsia="ru-RU"/>
        </w:rPr>
      </w:pPr>
      <w:r w:rsidRPr="00AB5A17">
        <w:rPr>
          <w:rFonts w:ascii="Times New Roman" w:eastAsia="Times New Roman" w:hAnsi="Times New Roman" w:cs="Times New Roman"/>
          <w:sz w:val="24"/>
          <w:szCs w:val="24"/>
          <w:lang w:eastAsia="ru-RU"/>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в 20</w:t>
      </w:r>
      <w:r w:rsidR="008A3E0E" w:rsidRPr="00AB5A17">
        <w:rPr>
          <w:rFonts w:ascii="Times New Roman" w:eastAsia="Times New Roman" w:hAnsi="Times New Roman" w:cs="Times New Roman"/>
          <w:sz w:val="24"/>
          <w:szCs w:val="24"/>
          <w:lang w:eastAsia="ru-RU"/>
        </w:rPr>
        <w:t>2</w:t>
      </w:r>
      <w:r w:rsidR="00913464">
        <w:rPr>
          <w:rFonts w:ascii="Times New Roman" w:eastAsia="Times New Roman" w:hAnsi="Times New Roman" w:cs="Times New Roman"/>
          <w:sz w:val="24"/>
          <w:szCs w:val="24"/>
          <w:lang w:eastAsia="ru-RU"/>
        </w:rPr>
        <w:t xml:space="preserve">1 </w:t>
      </w:r>
      <w:r w:rsidRPr="00AB5A17">
        <w:rPr>
          <w:rFonts w:ascii="Times New Roman" w:eastAsia="Times New Roman" w:hAnsi="Times New Roman" w:cs="Times New Roman"/>
          <w:sz w:val="24"/>
          <w:szCs w:val="24"/>
          <w:lang w:eastAsia="ru-RU"/>
        </w:rPr>
        <w:t>г.-</w:t>
      </w:r>
      <w:r w:rsidR="00913464">
        <w:rPr>
          <w:rFonts w:ascii="Times New Roman" w:eastAsia="Times New Roman" w:hAnsi="Times New Roman" w:cs="Times New Roman"/>
          <w:sz w:val="24"/>
          <w:szCs w:val="24"/>
          <w:lang w:eastAsia="ru-RU"/>
        </w:rPr>
        <w:t xml:space="preserve">2,57 </w:t>
      </w:r>
      <w:r w:rsidRPr="00AB5A17">
        <w:rPr>
          <w:rFonts w:ascii="Times New Roman" w:eastAsia="Times New Roman" w:hAnsi="Times New Roman" w:cs="Times New Roman"/>
          <w:sz w:val="24"/>
          <w:szCs w:val="24"/>
          <w:lang w:eastAsia="ru-RU"/>
        </w:rPr>
        <w:t>%, в 202</w:t>
      </w:r>
      <w:r w:rsidR="00913464">
        <w:rPr>
          <w:rFonts w:ascii="Times New Roman" w:eastAsia="Times New Roman" w:hAnsi="Times New Roman" w:cs="Times New Roman"/>
          <w:sz w:val="24"/>
          <w:szCs w:val="24"/>
          <w:lang w:eastAsia="ru-RU"/>
        </w:rPr>
        <w:t xml:space="preserve">2 </w:t>
      </w:r>
      <w:r w:rsidRPr="00AB5A17">
        <w:rPr>
          <w:rFonts w:ascii="Times New Roman" w:eastAsia="Times New Roman" w:hAnsi="Times New Roman" w:cs="Times New Roman"/>
          <w:sz w:val="24"/>
          <w:szCs w:val="24"/>
          <w:lang w:eastAsia="ru-RU"/>
        </w:rPr>
        <w:t>г.-</w:t>
      </w:r>
      <w:r w:rsidR="00913464">
        <w:rPr>
          <w:rFonts w:ascii="Times New Roman" w:eastAsia="Times New Roman" w:hAnsi="Times New Roman" w:cs="Times New Roman"/>
          <w:sz w:val="24"/>
          <w:szCs w:val="24"/>
          <w:lang w:eastAsia="ru-RU"/>
        </w:rPr>
        <w:t xml:space="preserve">4,96 </w:t>
      </w:r>
      <w:r w:rsidRPr="00AB5A17">
        <w:rPr>
          <w:rFonts w:ascii="Times New Roman" w:eastAsia="Times New Roman" w:hAnsi="Times New Roman" w:cs="Times New Roman"/>
          <w:sz w:val="24"/>
          <w:szCs w:val="24"/>
          <w:lang w:eastAsia="ru-RU"/>
        </w:rPr>
        <w:t>%, в 202</w:t>
      </w:r>
      <w:r w:rsidR="00913464">
        <w:rPr>
          <w:rFonts w:ascii="Times New Roman" w:eastAsia="Times New Roman" w:hAnsi="Times New Roman" w:cs="Times New Roman"/>
          <w:sz w:val="24"/>
          <w:szCs w:val="24"/>
          <w:lang w:eastAsia="ru-RU"/>
        </w:rPr>
        <w:t xml:space="preserve">3 </w:t>
      </w:r>
      <w:r w:rsidRPr="00AB5A17">
        <w:rPr>
          <w:rFonts w:ascii="Times New Roman" w:eastAsia="Times New Roman" w:hAnsi="Times New Roman" w:cs="Times New Roman"/>
          <w:sz w:val="24"/>
          <w:szCs w:val="24"/>
          <w:lang w:eastAsia="ru-RU"/>
        </w:rPr>
        <w:t>г.-</w:t>
      </w:r>
      <w:r w:rsidR="00913464">
        <w:rPr>
          <w:rFonts w:ascii="Times New Roman" w:eastAsia="Times New Roman" w:hAnsi="Times New Roman" w:cs="Times New Roman"/>
          <w:sz w:val="24"/>
          <w:szCs w:val="24"/>
          <w:lang w:eastAsia="ru-RU"/>
        </w:rPr>
        <w:t xml:space="preserve">2,90 </w:t>
      </w:r>
      <w:r w:rsidRPr="00AB5A17">
        <w:rPr>
          <w:rFonts w:ascii="Times New Roman" w:eastAsia="Times New Roman" w:hAnsi="Times New Roman" w:cs="Times New Roman"/>
          <w:sz w:val="24"/>
          <w:szCs w:val="24"/>
          <w:lang w:eastAsia="ru-RU"/>
        </w:rPr>
        <w:t xml:space="preserve">%. </w:t>
      </w:r>
    </w:p>
    <w:p w14:paraId="0DB438F8" w14:textId="7C9AE00D" w:rsidR="00913464" w:rsidRDefault="00913464" w:rsidP="00BC0857">
      <w:pPr>
        <w:spacing w:after="0" w:line="240" w:lineRule="auto"/>
        <w:ind w:firstLine="709"/>
        <w:jc w:val="both"/>
        <w:rPr>
          <w:rFonts w:ascii="Times New Roman" w:eastAsia="Times New Roman" w:hAnsi="Times New Roman" w:cs="Times New Roman"/>
          <w:sz w:val="24"/>
          <w:szCs w:val="24"/>
          <w:lang w:eastAsia="ru-RU"/>
        </w:rPr>
      </w:pPr>
      <w:r w:rsidRPr="00913464">
        <w:rPr>
          <w:rFonts w:ascii="Times New Roman" w:eastAsia="Times New Roman" w:hAnsi="Times New Roman" w:cs="Times New Roman"/>
          <w:sz w:val="24"/>
          <w:szCs w:val="24"/>
          <w:lang w:eastAsia="ru-RU"/>
        </w:rPr>
        <w:t>В 2022 году по отношению к 2021 году произошло увеличение показателя по причине того, что в жилой дом по ул. Советской, 60 лет Октября г. Холмска заселены граждане, проживающие в аварийном жилищном фонде, в том числе состоящие на учете в качестве нуждающихся в жилых помещениях, предоставляемых по договорам социального найма, увеличено число граждан-льготников, получивших социальные выплаты на приобретение жилого помещения, а также предоставлены жилые помещения детям-сиротам</w:t>
      </w:r>
      <w:r>
        <w:rPr>
          <w:rFonts w:ascii="Times New Roman" w:eastAsia="Times New Roman" w:hAnsi="Times New Roman" w:cs="Times New Roman"/>
          <w:sz w:val="24"/>
          <w:szCs w:val="24"/>
          <w:lang w:eastAsia="ru-RU"/>
        </w:rPr>
        <w:t>.</w:t>
      </w:r>
    </w:p>
    <w:p w14:paraId="2311CFC0" w14:textId="1589B9E7" w:rsidR="00913464" w:rsidRPr="00913464" w:rsidRDefault="00913464" w:rsidP="00913464">
      <w:pPr>
        <w:spacing w:after="0" w:line="240" w:lineRule="auto"/>
        <w:ind w:firstLine="709"/>
        <w:jc w:val="both"/>
        <w:rPr>
          <w:rFonts w:ascii="Times New Roman" w:eastAsia="Times New Roman" w:hAnsi="Times New Roman" w:cs="Times New Roman"/>
          <w:sz w:val="24"/>
          <w:szCs w:val="24"/>
          <w:lang w:eastAsia="ru-RU"/>
        </w:rPr>
      </w:pPr>
      <w:r w:rsidRPr="00913464">
        <w:rPr>
          <w:rFonts w:ascii="Times New Roman" w:eastAsia="Times New Roman" w:hAnsi="Times New Roman" w:cs="Times New Roman"/>
          <w:sz w:val="24"/>
          <w:szCs w:val="24"/>
          <w:lang w:eastAsia="ru-RU"/>
        </w:rPr>
        <w:t xml:space="preserve">В 2023 году по отношению к 2022 году произошло уменьшение показателя по причине того, что в жилые дома № 20, 20А по ул. Некрасова г. Холмска, д.20В по ул. Речной с. </w:t>
      </w:r>
      <w:proofErr w:type="spellStart"/>
      <w:r w:rsidRPr="00913464">
        <w:rPr>
          <w:rFonts w:ascii="Times New Roman" w:eastAsia="Times New Roman" w:hAnsi="Times New Roman" w:cs="Times New Roman"/>
          <w:sz w:val="24"/>
          <w:szCs w:val="24"/>
          <w:lang w:eastAsia="ru-RU"/>
        </w:rPr>
        <w:t>Чапланово</w:t>
      </w:r>
      <w:proofErr w:type="spellEnd"/>
      <w:r w:rsidRPr="00913464">
        <w:rPr>
          <w:rFonts w:ascii="Times New Roman" w:eastAsia="Times New Roman" w:hAnsi="Times New Roman" w:cs="Times New Roman"/>
          <w:sz w:val="24"/>
          <w:szCs w:val="24"/>
          <w:lang w:eastAsia="ru-RU"/>
        </w:rPr>
        <w:t xml:space="preserve"> заселены граждане, проживающие в аварийном жилищном фонде, в том числе </w:t>
      </w:r>
      <w:r w:rsidRPr="00913464">
        <w:rPr>
          <w:rFonts w:ascii="Times New Roman" w:eastAsia="Times New Roman" w:hAnsi="Times New Roman" w:cs="Times New Roman"/>
          <w:sz w:val="24"/>
          <w:szCs w:val="24"/>
          <w:lang w:eastAsia="ru-RU"/>
        </w:rPr>
        <w:lastRenderedPageBreak/>
        <w:t>состоящие на учете в качестве нуждающихся в жилых помещениях, предоставляемых по договорам социального найма, увеличено число граждан-льготников, получивших социальные выплаты на приобретение жилого помещения, а также предоставлены жилые помещения детям-сиротам</w:t>
      </w:r>
    </w:p>
    <w:p w14:paraId="40E54A81" w14:textId="77777777" w:rsidR="00913464" w:rsidRPr="00913464" w:rsidRDefault="00913464" w:rsidP="00913464">
      <w:pPr>
        <w:spacing w:after="0" w:line="240" w:lineRule="auto"/>
        <w:ind w:firstLine="709"/>
        <w:jc w:val="both"/>
        <w:rPr>
          <w:rFonts w:ascii="Times New Roman" w:eastAsia="Times New Roman" w:hAnsi="Times New Roman" w:cs="Times New Roman"/>
          <w:sz w:val="24"/>
          <w:szCs w:val="24"/>
          <w:lang w:eastAsia="ru-RU"/>
        </w:rPr>
      </w:pPr>
      <w:r w:rsidRPr="00913464">
        <w:rPr>
          <w:rFonts w:ascii="Times New Roman" w:eastAsia="Times New Roman" w:hAnsi="Times New Roman" w:cs="Times New Roman"/>
          <w:sz w:val="24"/>
          <w:szCs w:val="24"/>
          <w:lang w:eastAsia="ru-RU"/>
        </w:rPr>
        <w:t xml:space="preserve">В связи с тем, что гражданам предоставляется равнозначное по площади жилое помещение ранее занимаемому, то граждане продолжают состоять на учете. </w:t>
      </w:r>
    </w:p>
    <w:p w14:paraId="376800D1" w14:textId="6277AFFE" w:rsidR="00913464" w:rsidRPr="00913464" w:rsidRDefault="00913464" w:rsidP="00913464">
      <w:pPr>
        <w:spacing w:after="0" w:line="240" w:lineRule="auto"/>
        <w:ind w:firstLine="709"/>
        <w:jc w:val="both"/>
        <w:rPr>
          <w:rFonts w:ascii="Times New Roman" w:eastAsia="Times New Roman" w:hAnsi="Times New Roman" w:cs="Times New Roman"/>
          <w:sz w:val="24"/>
          <w:szCs w:val="24"/>
          <w:lang w:eastAsia="ru-RU"/>
        </w:rPr>
      </w:pPr>
      <w:r w:rsidRPr="00913464">
        <w:rPr>
          <w:rFonts w:ascii="Times New Roman" w:eastAsia="Times New Roman" w:hAnsi="Times New Roman" w:cs="Times New Roman"/>
          <w:sz w:val="24"/>
          <w:szCs w:val="24"/>
          <w:lang w:eastAsia="ru-RU"/>
        </w:rPr>
        <w:t xml:space="preserve">Также увеличилось количество граждан-льготников, поставленных на учет граждан </w:t>
      </w:r>
      <w:r w:rsidR="00D9052B" w:rsidRPr="00913464">
        <w:rPr>
          <w:rFonts w:ascii="Times New Roman" w:eastAsia="Times New Roman" w:hAnsi="Times New Roman" w:cs="Times New Roman"/>
          <w:sz w:val="24"/>
          <w:szCs w:val="24"/>
          <w:lang w:eastAsia="ru-RU"/>
        </w:rPr>
        <w:t>в качестве,</w:t>
      </w:r>
      <w:r w:rsidRPr="00913464">
        <w:rPr>
          <w:rFonts w:ascii="Times New Roman" w:eastAsia="Times New Roman" w:hAnsi="Times New Roman" w:cs="Times New Roman"/>
          <w:sz w:val="24"/>
          <w:szCs w:val="24"/>
          <w:lang w:eastAsia="ru-RU"/>
        </w:rPr>
        <w:t xml:space="preserve"> нуждающихся в жилых помещениях, имеющих право на получение единовременной социальной выплаты на приобретение жилого помещения</w:t>
      </w:r>
    </w:p>
    <w:p w14:paraId="316BC421" w14:textId="3ED5F3A5" w:rsidR="00913464" w:rsidRPr="00913464" w:rsidRDefault="00913464" w:rsidP="00913464">
      <w:pPr>
        <w:spacing w:after="0" w:line="240" w:lineRule="auto"/>
        <w:ind w:firstLine="709"/>
        <w:jc w:val="both"/>
        <w:rPr>
          <w:rFonts w:ascii="Times New Roman" w:eastAsia="Times New Roman" w:hAnsi="Times New Roman" w:cs="Times New Roman"/>
          <w:sz w:val="24"/>
          <w:szCs w:val="24"/>
          <w:lang w:eastAsia="ru-RU"/>
        </w:rPr>
      </w:pPr>
      <w:r w:rsidRPr="00913464">
        <w:rPr>
          <w:rFonts w:ascii="Times New Roman" w:eastAsia="Times New Roman" w:hAnsi="Times New Roman" w:cs="Times New Roman"/>
          <w:sz w:val="24"/>
          <w:szCs w:val="24"/>
          <w:lang w:eastAsia="ru-RU"/>
        </w:rPr>
        <w:t xml:space="preserve">В 2024, 2025 и 2026 годах по отношению к 2023 году ожидается незначительное увеличение  показателя по причине того, что в строящиеся жилые дома по ул. Некрасова г. Холмска, с. Правда, с. Костромское, с. Яблочное будут заселены граждане, проживающие в аварийном жилищном фонде, включенном в муниципальную программу «Обеспечение населения муниципального образования «Холмский городской округ» качественным жильем », утвержденную постановлением администрации муниципального образования «Холмский городской округ» от 03.09.2014 № 949, и состоящие на учете в качестве нуждающихся в жилых помещениях, предоставляемых по договорам социального найма. </w:t>
      </w:r>
      <w:r w:rsidR="00C90027" w:rsidRPr="00C90027">
        <w:rPr>
          <w:rFonts w:ascii="Times New Roman" w:eastAsia="Times New Roman" w:hAnsi="Times New Roman" w:cs="Times New Roman"/>
          <w:sz w:val="24"/>
          <w:szCs w:val="24"/>
          <w:lang w:eastAsia="ru-RU"/>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r w:rsidR="00C90027">
        <w:rPr>
          <w:rFonts w:ascii="Times New Roman" w:eastAsia="Times New Roman" w:hAnsi="Times New Roman" w:cs="Times New Roman"/>
          <w:sz w:val="24"/>
          <w:szCs w:val="24"/>
          <w:lang w:eastAsia="ru-RU"/>
        </w:rPr>
        <w:t xml:space="preserve"> в 2024 г. составит 3,00%, в 2025 г. составит 3,00 %, в 2026 г. составит 3,00 %.</w:t>
      </w:r>
    </w:p>
    <w:p w14:paraId="0E50036D" w14:textId="77777777" w:rsidR="00913464" w:rsidRPr="00913464" w:rsidRDefault="00913464" w:rsidP="00913464">
      <w:pPr>
        <w:spacing w:after="0" w:line="240" w:lineRule="auto"/>
        <w:ind w:firstLine="709"/>
        <w:jc w:val="both"/>
        <w:rPr>
          <w:rFonts w:ascii="Times New Roman" w:eastAsia="Times New Roman" w:hAnsi="Times New Roman" w:cs="Times New Roman"/>
          <w:sz w:val="24"/>
          <w:szCs w:val="24"/>
          <w:lang w:eastAsia="ru-RU"/>
        </w:rPr>
      </w:pPr>
      <w:r w:rsidRPr="00913464">
        <w:rPr>
          <w:rFonts w:ascii="Times New Roman" w:eastAsia="Times New Roman" w:hAnsi="Times New Roman" w:cs="Times New Roman"/>
          <w:sz w:val="24"/>
          <w:szCs w:val="24"/>
          <w:lang w:eastAsia="ru-RU"/>
        </w:rPr>
        <w:t>В связи с тем, что гражданам предоставляется равнозначное по площади жилое помещение ранее занимаемому, то граждане продолжают состоять на учете в качестве нуждающихся в жилых помещениях, в случае предоставления им жилого помещения меньшей менее учетной нормы</w:t>
      </w:r>
    </w:p>
    <w:p w14:paraId="50904161" w14:textId="78AA560C" w:rsidR="00913464" w:rsidRDefault="00913464" w:rsidP="00913464">
      <w:pPr>
        <w:spacing w:after="0" w:line="240" w:lineRule="auto"/>
        <w:ind w:firstLine="709"/>
        <w:jc w:val="both"/>
        <w:rPr>
          <w:rFonts w:ascii="Times New Roman" w:eastAsia="Times New Roman" w:hAnsi="Times New Roman" w:cs="Times New Roman"/>
          <w:sz w:val="24"/>
          <w:szCs w:val="24"/>
          <w:lang w:eastAsia="ru-RU"/>
        </w:rPr>
      </w:pPr>
      <w:r w:rsidRPr="00913464">
        <w:rPr>
          <w:rFonts w:ascii="Times New Roman" w:eastAsia="Times New Roman" w:hAnsi="Times New Roman" w:cs="Times New Roman"/>
          <w:sz w:val="24"/>
          <w:szCs w:val="24"/>
          <w:lang w:eastAsia="ru-RU"/>
        </w:rPr>
        <w:t>Также гражданами-льготниками, вставшими в 2023 году на учет в качестве нуждающихся в жилых помещениях, предоставляемых по договорам социального найма, будут приобретены жилые помещения за счет средств областного бюджета Сахалинской области</w:t>
      </w:r>
    </w:p>
    <w:p w14:paraId="3ED58B77" w14:textId="77777777" w:rsidR="008A3E0E" w:rsidRPr="004E69C3" w:rsidRDefault="008A3E0E" w:rsidP="00913464">
      <w:pPr>
        <w:spacing w:after="0" w:line="240" w:lineRule="auto"/>
        <w:jc w:val="both"/>
        <w:rPr>
          <w:rFonts w:ascii="Times New Roman" w:eastAsia="Times New Roman" w:hAnsi="Times New Roman" w:cs="Times New Roman"/>
          <w:sz w:val="24"/>
          <w:szCs w:val="24"/>
          <w:lang w:eastAsia="ru-RU"/>
        </w:rPr>
      </w:pPr>
    </w:p>
    <w:p w14:paraId="738781DB" w14:textId="03D04FD7" w:rsidR="00BD6826" w:rsidRPr="001D2A52" w:rsidRDefault="00BD6826" w:rsidP="000B2D8A">
      <w:pPr>
        <w:pStyle w:val="afd"/>
        <w:numPr>
          <w:ilvl w:val="0"/>
          <w:numId w:val="14"/>
        </w:numPr>
        <w:spacing w:after="0" w:line="240" w:lineRule="auto"/>
        <w:ind w:left="993"/>
        <w:jc w:val="both"/>
        <w:rPr>
          <w:rFonts w:ascii="Times New Roman" w:eastAsia="Times New Roman" w:hAnsi="Times New Roman" w:cs="Times New Roman"/>
          <w:b/>
          <w:sz w:val="24"/>
          <w:szCs w:val="24"/>
          <w:lang w:eastAsia="ru-RU"/>
        </w:rPr>
      </w:pPr>
      <w:r w:rsidRPr="001D2A52">
        <w:rPr>
          <w:rFonts w:ascii="Times New Roman" w:eastAsia="Times New Roman" w:hAnsi="Times New Roman" w:cs="Times New Roman"/>
          <w:b/>
          <w:sz w:val="24"/>
          <w:szCs w:val="24"/>
          <w:lang w:eastAsia="ru-RU"/>
        </w:rPr>
        <w:t>Организация муниципального управления</w:t>
      </w:r>
    </w:p>
    <w:p w14:paraId="308DA000"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p>
    <w:p w14:paraId="443FFA24" w14:textId="19EBD2B0" w:rsidR="00BD6826"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Бюджет муниципального образования «Х</w:t>
      </w:r>
      <w:r w:rsidR="00AB060F" w:rsidRPr="004E69C3">
        <w:rPr>
          <w:rFonts w:ascii="Times New Roman" w:eastAsia="Times New Roman" w:hAnsi="Times New Roman" w:cs="Times New Roman"/>
          <w:sz w:val="24"/>
          <w:szCs w:val="24"/>
          <w:lang w:eastAsia="ru-RU"/>
        </w:rPr>
        <w:t>олмский городской округ» на 202</w:t>
      </w:r>
      <w:r w:rsidR="00A862FA">
        <w:rPr>
          <w:rFonts w:ascii="Times New Roman" w:eastAsia="Times New Roman" w:hAnsi="Times New Roman" w:cs="Times New Roman"/>
          <w:sz w:val="24"/>
          <w:szCs w:val="24"/>
          <w:lang w:eastAsia="ru-RU"/>
        </w:rPr>
        <w:t>3</w:t>
      </w:r>
      <w:r w:rsidR="00AB060F" w:rsidRPr="004E69C3">
        <w:rPr>
          <w:rFonts w:ascii="Times New Roman" w:eastAsia="Times New Roman" w:hAnsi="Times New Roman" w:cs="Times New Roman"/>
          <w:sz w:val="24"/>
          <w:szCs w:val="24"/>
          <w:lang w:eastAsia="ru-RU"/>
        </w:rPr>
        <w:t xml:space="preserve"> год и плановый период 202</w:t>
      </w:r>
      <w:r w:rsidR="00A862FA">
        <w:rPr>
          <w:rFonts w:ascii="Times New Roman" w:eastAsia="Times New Roman" w:hAnsi="Times New Roman" w:cs="Times New Roman"/>
          <w:sz w:val="24"/>
          <w:szCs w:val="24"/>
          <w:lang w:eastAsia="ru-RU"/>
        </w:rPr>
        <w:t>4 и</w:t>
      </w:r>
      <w:r w:rsidR="00AB060F" w:rsidRPr="004E69C3">
        <w:rPr>
          <w:rFonts w:ascii="Times New Roman" w:eastAsia="Times New Roman" w:hAnsi="Times New Roman" w:cs="Times New Roman"/>
          <w:sz w:val="24"/>
          <w:szCs w:val="24"/>
          <w:lang w:eastAsia="ru-RU"/>
        </w:rPr>
        <w:t xml:space="preserve"> 202</w:t>
      </w:r>
      <w:r w:rsidR="00A862FA">
        <w:rPr>
          <w:rFonts w:ascii="Times New Roman" w:eastAsia="Times New Roman" w:hAnsi="Times New Roman" w:cs="Times New Roman"/>
          <w:sz w:val="24"/>
          <w:szCs w:val="24"/>
          <w:lang w:eastAsia="ru-RU"/>
        </w:rPr>
        <w:t>5</w:t>
      </w:r>
      <w:r w:rsidRPr="004E69C3">
        <w:rPr>
          <w:rFonts w:ascii="Times New Roman" w:eastAsia="Times New Roman" w:hAnsi="Times New Roman" w:cs="Times New Roman"/>
          <w:sz w:val="24"/>
          <w:szCs w:val="24"/>
          <w:lang w:eastAsia="ru-RU"/>
        </w:rPr>
        <w:t xml:space="preserve"> годов утвержден решением Собрания муниципального образован</w:t>
      </w:r>
      <w:r w:rsidR="00AB060F" w:rsidRPr="004E69C3">
        <w:rPr>
          <w:rFonts w:ascii="Times New Roman" w:eastAsia="Times New Roman" w:hAnsi="Times New Roman" w:cs="Times New Roman"/>
          <w:sz w:val="24"/>
          <w:szCs w:val="24"/>
          <w:lang w:eastAsia="ru-RU"/>
        </w:rPr>
        <w:t xml:space="preserve">ия «Холмский городской округ» </w:t>
      </w:r>
      <w:r w:rsidR="00AB060F" w:rsidRPr="004E69C3">
        <w:rPr>
          <w:rFonts w:ascii="Times New Roman" w:hAnsi="Times New Roman" w:cs="Times New Roman"/>
          <w:sz w:val="24"/>
          <w:szCs w:val="24"/>
        </w:rPr>
        <w:t xml:space="preserve">от </w:t>
      </w:r>
      <w:r w:rsidR="00A862FA" w:rsidRPr="00A862FA">
        <w:rPr>
          <w:rFonts w:ascii="Times New Roman" w:hAnsi="Times New Roman" w:cs="Times New Roman"/>
          <w:sz w:val="24"/>
          <w:szCs w:val="24"/>
        </w:rPr>
        <w:t>22.12.2022 г. № 61/6-508</w:t>
      </w:r>
      <w:r w:rsidRPr="004E69C3">
        <w:rPr>
          <w:rFonts w:ascii="Times New Roman" w:eastAsia="Times New Roman" w:hAnsi="Times New Roman" w:cs="Times New Roman"/>
          <w:sz w:val="24"/>
          <w:szCs w:val="24"/>
          <w:lang w:eastAsia="ru-RU"/>
        </w:rPr>
        <w:t>.</w:t>
      </w:r>
    </w:p>
    <w:p w14:paraId="656BFE42" w14:textId="77777777" w:rsidR="00BD6826" w:rsidRPr="004E69C3"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В целях обеспечения прозрачности и открытости бюджетного процесса на официальном сайте администрации Холмского городского округа размещается установленная для открытости информация всеми главными распорядителями бюджетных средств. Между получателями бюджетных средств муниципальными учреждениями и Финансовым управлением заключены договора на электронный документооборот.</w:t>
      </w:r>
    </w:p>
    <w:p w14:paraId="7B06193E" w14:textId="77777777" w:rsidR="00BD6826" w:rsidRPr="00810D4E"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810D4E">
        <w:rPr>
          <w:rFonts w:ascii="Times New Roman" w:eastAsia="Times New Roman" w:hAnsi="Times New Roman" w:cs="Times New Roman"/>
          <w:b/>
          <w:bCs/>
          <w:sz w:val="24"/>
          <w:szCs w:val="24"/>
          <w:lang w:eastAsia="ru-RU"/>
        </w:rPr>
        <w:t>Показатель 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w:t>
      </w:r>
      <w:r w:rsidR="00AB060F" w:rsidRPr="00810D4E">
        <w:rPr>
          <w:rFonts w:ascii="Times New Roman" w:eastAsia="Times New Roman" w:hAnsi="Times New Roman" w:cs="Times New Roman"/>
          <w:b/>
          <w:bCs/>
          <w:sz w:val="24"/>
          <w:szCs w:val="24"/>
          <w:lang w:eastAsia="ru-RU"/>
        </w:rPr>
        <w:t xml:space="preserve"> субвенций)»</w:t>
      </w:r>
    </w:p>
    <w:p w14:paraId="4763D5DF" w14:textId="77777777" w:rsidR="00810D4E" w:rsidRPr="00810D4E" w:rsidRDefault="00810D4E" w:rsidP="00810D4E">
      <w:pPr>
        <w:spacing w:after="0" w:line="240" w:lineRule="auto"/>
        <w:ind w:firstLine="709"/>
        <w:jc w:val="both"/>
        <w:rPr>
          <w:rFonts w:ascii="Times New Roman" w:eastAsia="Calibri" w:hAnsi="Times New Roman" w:cs="Times New Roman"/>
          <w:sz w:val="24"/>
          <w:szCs w:val="24"/>
        </w:rPr>
      </w:pPr>
      <w:r w:rsidRPr="00810D4E">
        <w:rPr>
          <w:rFonts w:ascii="Times New Roman" w:eastAsia="Calibri" w:hAnsi="Times New Roman" w:cs="Times New Roman"/>
          <w:sz w:val="24"/>
          <w:szCs w:val="24"/>
        </w:rPr>
        <w:t>Значение показателя приобретает следующие значения: 2021 год – 19,82 %, 2022 год – 16,23%, 2023 год – 13,04%, 2024 год – 13,65%, 2025 год – 27,24%, 2026 год – 30,17%.</w:t>
      </w:r>
    </w:p>
    <w:p w14:paraId="5C109A76" w14:textId="77777777" w:rsidR="00810D4E" w:rsidRPr="00810D4E" w:rsidRDefault="00810D4E" w:rsidP="00810D4E">
      <w:pPr>
        <w:spacing w:after="0" w:line="240" w:lineRule="auto"/>
        <w:ind w:firstLine="709"/>
        <w:jc w:val="both"/>
        <w:rPr>
          <w:rFonts w:ascii="Times New Roman" w:eastAsia="Calibri" w:hAnsi="Times New Roman" w:cs="Times New Roman"/>
          <w:sz w:val="24"/>
          <w:szCs w:val="24"/>
        </w:rPr>
      </w:pPr>
      <w:r w:rsidRPr="00810D4E">
        <w:rPr>
          <w:rFonts w:ascii="Times New Roman" w:eastAsia="Calibri" w:hAnsi="Times New Roman" w:cs="Times New Roman"/>
          <w:sz w:val="24"/>
          <w:szCs w:val="24"/>
        </w:rPr>
        <w:t xml:space="preserve">Значение показателя в 2023 году снизилось по отношению к значению показателя за 2022 год за счет увеличения безвозмездных поступлений (без учета субвенций) и увеличением налоговых и неналоговых доходов. Объем безвозмездных поступлений в 2023 году на 40,7% выше уровня безвозмездных поступлений 2022 года (объем безвозмездных поступлений в 2022 году – 4 693,1 млн. руб., в 2023 году – 6 605,1 млн. руб.,), темп роста </w:t>
      </w:r>
      <w:r w:rsidRPr="00810D4E">
        <w:rPr>
          <w:rFonts w:ascii="Times New Roman" w:eastAsia="Calibri" w:hAnsi="Times New Roman" w:cs="Times New Roman"/>
          <w:sz w:val="24"/>
          <w:szCs w:val="24"/>
        </w:rPr>
        <w:lastRenderedPageBreak/>
        <w:t xml:space="preserve">налоговых и неналоговых доходов составил 9,0% (объем налоговых и неналоговых доходов в 2022 году – 909,1 млн. руб., в 2023 году – 990,7 млн. руб.) </w:t>
      </w:r>
    </w:p>
    <w:p w14:paraId="04028187" w14:textId="6EAF53A6" w:rsidR="00810D4E" w:rsidRPr="00810D4E" w:rsidRDefault="00810D4E" w:rsidP="00810D4E">
      <w:pPr>
        <w:spacing w:after="0" w:line="240" w:lineRule="auto"/>
        <w:ind w:firstLine="709"/>
        <w:jc w:val="both"/>
        <w:rPr>
          <w:rFonts w:ascii="Times New Roman" w:eastAsia="Calibri" w:hAnsi="Times New Roman" w:cs="Times New Roman"/>
          <w:sz w:val="24"/>
          <w:szCs w:val="24"/>
        </w:rPr>
      </w:pPr>
      <w:r w:rsidRPr="00810D4E">
        <w:rPr>
          <w:rFonts w:ascii="Times New Roman" w:eastAsia="Calibri" w:hAnsi="Times New Roman" w:cs="Times New Roman"/>
          <w:sz w:val="24"/>
          <w:szCs w:val="24"/>
        </w:rPr>
        <w:t>В 2024 году показатель прогнозируется в размере 13,65 % с ростом к уровню 2023 года на 0,6 процентных пункта в связи с сокращением безвозмездных поступлений (за минусом субвенций) на 1</w:t>
      </w:r>
      <w:r w:rsidR="00EF4AF2" w:rsidRPr="00EF4AF2">
        <w:rPr>
          <w:rFonts w:ascii="Times New Roman" w:eastAsia="Calibri" w:hAnsi="Times New Roman" w:cs="Times New Roman"/>
          <w:sz w:val="24"/>
          <w:szCs w:val="24"/>
        </w:rPr>
        <w:t>3</w:t>
      </w:r>
      <w:r w:rsidR="00EF4AF2">
        <w:rPr>
          <w:rFonts w:ascii="Times New Roman" w:eastAsia="Calibri" w:hAnsi="Times New Roman" w:cs="Times New Roman"/>
          <w:sz w:val="24"/>
          <w:szCs w:val="24"/>
        </w:rPr>
        <w:t>,4</w:t>
      </w:r>
      <w:r w:rsidRPr="00810D4E">
        <w:rPr>
          <w:rFonts w:ascii="Times New Roman" w:eastAsia="Calibri" w:hAnsi="Times New Roman" w:cs="Times New Roman"/>
          <w:sz w:val="24"/>
          <w:szCs w:val="24"/>
        </w:rPr>
        <w:t>%.</w:t>
      </w:r>
    </w:p>
    <w:p w14:paraId="6F2FD7A8" w14:textId="163EB626" w:rsidR="00810D4E" w:rsidRPr="00810D4E" w:rsidRDefault="00810D4E" w:rsidP="00810D4E">
      <w:pPr>
        <w:spacing w:after="0" w:line="240" w:lineRule="auto"/>
        <w:ind w:firstLine="709"/>
        <w:jc w:val="both"/>
        <w:rPr>
          <w:rFonts w:ascii="Times New Roman" w:eastAsia="Calibri" w:hAnsi="Times New Roman" w:cs="Times New Roman"/>
          <w:sz w:val="24"/>
          <w:szCs w:val="24"/>
        </w:rPr>
      </w:pPr>
      <w:r w:rsidRPr="00810D4E">
        <w:rPr>
          <w:rFonts w:ascii="Times New Roman" w:eastAsia="Calibri" w:hAnsi="Times New Roman" w:cs="Times New Roman"/>
          <w:sz w:val="24"/>
          <w:szCs w:val="24"/>
        </w:rPr>
        <w:t>В 2024 – 2026 годах по сравнению с 2023 годом прогнозируется прирост показателя в связи с ожидаемым ростом налоговых и неналоговых доходов (2025 год – 101,0%, 2026 год – 102,7%) при одновременном снижении безвозмездных поступлений (2024 год– 8</w:t>
      </w:r>
      <w:r w:rsidR="00EF4AF2">
        <w:rPr>
          <w:rFonts w:ascii="Times New Roman" w:eastAsia="Calibri" w:hAnsi="Times New Roman" w:cs="Times New Roman"/>
          <w:sz w:val="24"/>
          <w:szCs w:val="24"/>
        </w:rPr>
        <w:t>6</w:t>
      </w:r>
      <w:r w:rsidRPr="00810D4E">
        <w:rPr>
          <w:rFonts w:ascii="Times New Roman" w:eastAsia="Calibri" w:hAnsi="Times New Roman" w:cs="Times New Roman"/>
          <w:sz w:val="24"/>
          <w:szCs w:val="24"/>
        </w:rPr>
        <w:t>,</w:t>
      </w:r>
      <w:r w:rsidR="00EF4AF2">
        <w:rPr>
          <w:rFonts w:ascii="Times New Roman" w:eastAsia="Calibri" w:hAnsi="Times New Roman" w:cs="Times New Roman"/>
          <w:sz w:val="24"/>
          <w:szCs w:val="24"/>
        </w:rPr>
        <w:t>6</w:t>
      </w:r>
      <w:r w:rsidRPr="00810D4E">
        <w:rPr>
          <w:rFonts w:ascii="Times New Roman" w:eastAsia="Calibri" w:hAnsi="Times New Roman" w:cs="Times New Roman"/>
          <w:sz w:val="24"/>
          <w:szCs w:val="24"/>
        </w:rPr>
        <w:t xml:space="preserve">%, 2025 год – </w:t>
      </w:r>
      <w:r w:rsidR="00EF4AF2">
        <w:rPr>
          <w:rFonts w:ascii="Times New Roman" w:eastAsia="Calibri" w:hAnsi="Times New Roman" w:cs="Times New Roman"/>
          <w:sz w:val="24"/>
          <w:szCs w:val="24"/>
        </w:rPr>
        <w:t>42,7</w:t>
      </w:r>
      <w:r w:rsidRPr="00810D4E">
        <w:rPr>
          <w:rFonts w:ascii="Times New Roman" w:eastAsia="Calibri" w:hAnsi="Times New Roman" w:cs="Times New Roman"/>
          <w:sz w:val="24"/>
          <w:szCs w:val="24"/>
        </w:rPr>
        <w:t xml:space="preserve">%, 2026 год – </w:t>
      </w:r>
      <w:r w:rsidR="00EF4AF2">
        <w:rPr>
          <w:rFonts w:ascii="Times New Roman" w:eastAsia="Calibri" w:hAnsi="Times New Roman" w:cs="Times New Roman"/>
          <w:sz w:val="24"/>
          <w:szCs w:val="24"/>
        </w:rPr>
        <w:t>88,9</w:t>
      </w:r>
      <w:r w:rsidRPr="00810D4E">
        <w:rPr>
          <w:rFonts w:ascii="Times New Roman" w:eastAsia="Calibri" w:hAnsi="Times New Roman" w:cs="Times New Roman"/>
          <w:sz w:val="24"/>
          <w:szCs w:val="24"/>
        </w:rPr>
        <w:t>%).</w:t>
      </w:r>
    </w:p>
    <w:p w14:paraId="19712A0A" w14:textId="77777777" w:rsidR="00810D4E" w:rsidRPr="00810D4E" w:rsidRDefault="00810D4E" w:rsidP="00810D4E">
      <w:pPr>
        <w:spacing w:after="0" w:line="240" w:lineRule="auto"/>
        <w:ind w:firstLine="709"/>
        <w:jc w:val="both"/>
        <w:rPr>
          <w:rFonts w:ascii="Times New Roman" w:eastAsia="Calibri" w:hAnsi="Times New Roman" w:cs="Times New Roman"/>
          <w:sz w:val="24"/>
          <w:szCs w:val="24"/>
        </w:rPr>
      </w:pPr>
      <w:r w:rsidRPr="00810D4E">
        <w:rPr>
          <w:rFonts w:ascii="Times New Roman" w:eastAsia="Calibri" w:hAnsi="Times New Roman" w:cs="Times New Roman"/>
          <w:sz w:val="24"/>
          <w:szCs w:val="24"/>
        </w:rPr>
        <w:t>В целях увеличения поступлений налоговых и неналоговых доходов и снижения недоимки по платежам в бюджет органами местного самоуправления проводятся заседания межведомственной комиссии по стабилизации социально-экономического положения.</w:t>
      </w:r>
    </w:p>
    <w:p w14:paraId="25668B97" w14:textId="77777777" w:rsidR="00810D4E" w:rsidRPr="00810D4E" w:rsidRDefault="00810D4E" w:rsidP="00810D4E">
      <w:pPr>
        <w:spacing w:after="0" w:line="240" w:lineRule="auto"/>
        <w:ind w:firstLine="709"/>
        <w:jc w:val="both"/>
        <w:rPr>
          <w:rFonts w:ascii="Times New Roman" w:eastAsia="Calibri" w:hAnsi="Times New Roman" w:cs="Times New Roman"/>
          <w:sz w:val="24"/>
          <w:szCs w:val="24"/>
        </w:rPr>
      </w:pPr>
      <w:r w:rsidRPr="00810D4E">
        <w:rPr>
          <w:rFonts w:ascii="Times New Roman" w:eastAsia="Calibri" w:hAnsi="Times New Roman" w:cs="Times New Roman"/>
          <w:sz w:val="24"/>
          <w:szCs w:val="24"/>
        </w:rPr>
        <w:t xml:space="preserve">За 2023 год состоялось 8 заседаний комиссии, были приглашены руководители 11 предприятий, которые имеют задолженность по уплате налогов в бюджет муниципального образования «Холмский городской округ (явились 6), а также 12 арендаторов, имеющих задолженность по аренде  имущества и земли (явились 6). Погашена задолженность по налогу, взимаемому в связи с применением упрощенной системы налогообложения ООО «Бизнес лига» в сумме 545,5 тыс. рублей. Частично погашена задолженность по налогу на доходы физических лиц МУП «Искра» в сумме 642,9 тыс. рублей. Частично погашена задолженность по аренде земельных участков ООО «Холмский мясокомбинат» в сумме 516,4 тыс. рублей, а также по аренде имущества: ООО «Смак»- 680,9 тыс. рублей, Свиридова Ф.С. – 139,0 тыс. рублей, </w:t>
      </w:r>
      <w:proofErr w:type="spellStart"/>
      <w:r w:rsidRPr="00810D4E">
        <w:rPr>
          <w:rFonts w:ascii="Times New Roman" w:eastAsia="Calibri" w:hAnsi="Times New Roman" w:cs="Times New Roman"/>
          <w:sz w:val="24"/>
          <w:szCs w:val="24"/>
        </w:rPr>
        <w:t>Холохон</w:t>
      </w:r>
      <w:proofErr w:type="spellEnd"/>
      <w:r w:rsidRPr="00810D4E">
        <w:rPr>
          <w:rFonts w:ascii="Times New Roman" w:eastAsia="Calibri" w:hAnsi="Times New Roman" w:cs="Times New Roman"/>
          <w:sz w:val="24"/>
          <w:szCs w:val="24"/>
        </w:rPr>
        <w:t xml:space="preserve"> М.М. – 486,8 тыс. рублей, Никитин Д.Ю. – 245,0 тыс. рублей.</w:t>
      </w:r>
    </w:p>
    <w:p w14:paraId="6A05DE0B" w14:textId="77777777" w:rsidR="00810D4E" w:rsidRPr="00810D4E" w:rsidRDefault="00810D4E" w:rsidP="00810D4E">
      <w:pPr>
        <w:spacing w:after="0" w:line="240" w:lineRule="auto"/>
        <w:ind w:firstLine="709"/>
        <w:jc w:val="both"/>
        <w:rPr>
          <w:rFonts w:ascii="Times New Roman" w:eastAsia="Calibri" w:hAnsi="Times New Roman" w:cs="Times New Roman"/>
          <w:sz w:val="24"/>
          <w:szCs w:val="24"/>
        </w:rPr>
      </w:pPr>
      <w:r w:rsidRPr="00810D4E">
        <w:rPr>
          <w:rFonts w:ascii="Times New Roman" w:eastAsia="Calibri" w:hAnsi="Times New Roman" w:cs="Times New Roman"/>
          <w:sz w:val="24"/>
          <w:szCs w:val="24"/>
        </w:rPr>
        <w:t xml:space="preserve">Ведется работа с муниципальными служащими и работниками бюджетных учреждений, имеющими задолженность по налогам в бюджет. При отсутствии положительной динамики по погашению задолженности, должники приглашаются на заседание комиссии. </w:t>
      </w:r>
    </w:p>
    <w:p w14:paraId="7E24430E" w14:textId="77777777" w:rsidR="00810D4E" w:rsidRPr="00810D4E" w:rsidRDefault="00810D4E" w:rsidP="00810D4E">
      <w:pPr>
        <w:spacing w:after="0" w:line="240" w:lineRule="auto"/>
        <w:ind w:firstLine="709"/>
        <w:jc w:val="both"/>
        <w:rPr>
          <w:rFonts w:ascii="Times New Roman" w:eastAsia="Calibri" w:hAnsi="Times New Roman" w:cs="Times New Roman"/>
          <w:sz w:val="24"/>
          <w:szCs w:val="24"/>
        </w:rPr>
      </w:pPr>
      <w:r w:rsidRPr="00810D4E">
        <w:rPr>
          <w:rFonts w:ascii="Times New Roman" w:eastAsia="Calibri" w:hAnsi="Times New Roman" w:cs="Times New Roman"/>
          <w:sz w:val="24"/>
          <w:szCs w:val="24"/>
        </w:rPr>
        <w:t xml:space="preserve">Сотрудники оповещены о возможности подключения к Интернет-сервису «Личный кабинет налогоплательщика», ведется динамика поступлений по имущественным налогам. </w:t>
      </w:r>
    </w:p>
    <w:p w14:paraId="502D61FA" w14:textId="77777777" w:rsidR="00810D4E" w:rsidRPr="00810D4E" w:rsidRDefault="00810D4E" w:rsidP="00810D4E">
      <w:pPr>
        <w:spacing w:after="0" w:line="240" w:lineRule="auto"/>
        <w:ind w:firstLine="709"/>
        <w:jc w:val="both"/>
        <w:rPr>
          <w:rFonts w:ascii="Times New Roman" w:eastAsia="Calibri" w:hAnsi="Times New Roman" w:cs="Times New Roman"/>
          <w:sz w:val="24"/>
          <w:szCs w:val="24"/>
        </w:rPr>
      </w:pPr>
      <w:r w:rsidRPr="00810D4E">
        <w:rPr>
          <w:rFonts w:ascii="Times New Roman" w:eastAsia="Calibri" w:hAnsi="Times New Roman" w:cs="Times New Roman"/>
          <w:sz w:val="24"/>
          <w:szCs w:val="24"/>
        </w:rPr>
        <w:t>Направляются уведомительные письма руководителям ресурсоснабжающих организаций о необходимости своевременной уплаты налогов.</w:t>
      </w:r>
    </w:p>
    <w:p w14:paraId="78149141" w14:textId="77777777" w:rsidR="00810D4E" w:rsidRPr="00810D4E" w:rsidRDefault="00810D4E" w:rsidP="00810D4E">
      <w:pPr>
        <w:spacing w:after="0" w:line="240" w:lineRule="auto"/>
        <w:ind w:firstLine="709"/>
        <w:jc w:val="both"/>
        <w:rPr>
          <w:rFonts w:ascii="Times New Roman" w:eastAsia="Calibri" w:hAnsi="Times New Roman" w:cs="Times New Roman"/>
          <w:sz w:val="24"/>
          <w:szCs w:val="24"/>
        </w:rPr>
      </w:pPr>
      <w:r w:rsidRPr="00810D4E">
        <w:rPr>
          <w:rFonts w:ascii="Times New Roman" w:eastAsia="Calibri" w:hAnsi="Times New Roman" w:cs="Times New Roman"/>
          <w:sz w:val="24"/>
          <w:szCs w:val="24"/>
        </w:rPr>
        <w:t xml:space="preserve">Департаментом по управлению муниципальным имуществом и землепользованию администрации ведется претензионно-исковая работа с физическими и юридическими лицами, имеющими задолженность по арендной плате за землю и имущество. </w:t>
      </w:r>
    </w:p>
    <w:p w14:paraId="481557DC" w14:textId="77777777" w:rsidR="00810D4E" w:rsidRPr="00810D4E" w:rsidRDefault="00810D4E" w:rsidP="00810D4E">
      <w:pPr>
        <w:spacing w:after="0" w:line="240" w:lineRule="auto"/>
        <w:ind w:firstLine="709"/>
        <w:jc w:val="both"/>
        <w:rPr>
          <w:rFonts w:ascii="Times New Roman" w:eastAsia="Calibri" w:hAnsi="Times New Roman" w:cs="Times New Roman"/>
          <w:sz w:val="24"/>
          <w:szCs w:val="24"/>
        </w:rPr>
      </w:pPr>
      <w:r w:rsidRPr="00810D4E">
        <w:rPr>
          <w:rFonts w:ascii="Times New Roman" w:eastAsia="Calibri" w:hAnsi="Times New Roman" w:cs="Times New Roman"/>
          <w:sz w:val="24"/>
          <w:szCs w:val="24"/>
        </w:rPr>
        <w:t>Ежегодно проводится анализ эффективности представленных льгот по местным налогам.</w:t>
      </w:r>
    </w:p>
    <w:p w14:paraId="6A702A50" w14:textId="77777777" w:rsidR="00810D4E" w:rsidRDefault="00810D4E" w:rsidP="00810D4E">
      <w:pPr>
        <w:spacing w:after="0" w:line="240" w:lineRule="auto"/>
        <w:ind w:firstLine="709"/>
        <w:jc w:val="both"/>
        <w:rPr>
          <w:rFonts w:ascii="Times New Roman" w:eastAsia="Calibri" w:hAnsi="Times New Roman" w:cs="Times New Roman"/>
          <w:sz w:val="24"/>
          <w:szCs w:val="24"/>
        </w:rPr>
      </w:pPr>
      <w:r w:rsidRPr="00810D4E">
        <w:rPr>
          <w:rFonts w:ascii="Times New Roman" w:eastAsia="Calibri" w:hAnsi="Times New Roman" w:cs="Times New Roman"/>
          <w:sz w:val="24"/>
          <w:szCs w:val="24"/>
        </w:rPr>
        <w:t>Проведение работы по мобилизации доходов в муниципальный бюджет находится на постоянном контроле администрации округа.</w:t>
      </w:r>
    </w:p>
    <w:p w14:paraId="0EE75190" w14:textId="09DFD161" w:rsidR="00AB060F" w:rsidRPr="00DD715A" w:rsidRDefault="00AB060F" w:rsidP="00810D4E">
      <w:pPr>
        <w:spacing w:after="0" w:line="240" w:lineRule="auto"/>
        <w:ind w:firstLine="709"/>
        <w:jc w:val="both"/>
        <w:rPr>
          <w:rFonts w:ascii="Times New Roman" w:eastAsia="Times New Roman" w:hAnsi="Times New Roman" w:cs="Times New Roman"/>
          <w:b/>
          <w:sz w:val="24"/>
          <w:szCs w:val="24"/>
          <w:lang w:eastAsia="ru-RU"/>
        </w:rPr>
      </w:pPr>
      <w:r w:rsidRPr="00DD715A">
        <w:rPr>
          <w:rFonts w:ascii="Times New Roman" w:eastAsia="Calibri" w:hAnsi="Times New Roman" w:cs="Times New Roman"/>
          <w:sz w:val="24"/>
          <w:szCs w:val="24"/>
        </w:rPr>
        <w:t xml:space="preserve"> </w:t>
      </w:r>
      <w:r w:rsidR="00BD6826" w:rsidRPr="00DD715A">
        <w:rPr>
          <w:rFonts w:ascii="Times New Roman" w:eastAsia="Times New Roman" w:hAnsi="Times New Roman" w:cs="Times New Roman"/>
          <w:b/>
          <w:sz w:val="24"/>
          <w:szCs w:val="24"/>
          <w:lang w:eastAsia="ru-RU"/>
        </w:rPr>
        <w:t>Показатель 32.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14:paraId="1C3DBB31" w14:textId="0C0A81D0" w:rsidR="00A157AD" w:rsidRPr="00DD715A" w:rsidRDefault="00A157AD" w:rsidP="004E69C3">
      <w:pPr>
        <w:spacing w:after="0" w:line="240" w:lineRule="auto"/>
        <w:ind w:firstLine="709"/>
        <w:jc w:val="both"/>
        <w:rPr>
          <w:rFonts w:ascii="Times New Roman" w:eastAsia="Times New Roman" w:hAnsi="Times New Roman" w:cs="Times New Roman"/>
          <w:sz w:val="24"/>
          <w:szCs w:val="24"/>
          <w:lang w:eastAsia="ru-RU"/>
        </w:rPr>
      </w:pPr>
      <w:r w:rsidRPr="00DD715A">
        <w:rPr>
          <w:rFonts w:ascii="Times New Roman" w:eastAsia="Times New Roman" w:hAnsi="Times New Roman" w:cs="Times New Roman"/>
          <w:sz w:val="24"/>
          <w:szCs w:val="24"/>
          <w:lang w:eastAsia="ru-RU"/>
        </w:rPr>
        <w:t xml:space="preserve">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в </w:t>
      </w:r>
      <w:r w:rsidR="00DD715A">
        <w:rPr>
          <w:rFonts w:ascii="Times New Roman" w:eastAsia="Times New Roman" w:hAnsi="Times New Roman" w:cs="Times New Roman"/>
          <w:sz w:val="24"/>
          <w:szCs w:val="24"/>
          <w:lang w:eastAsia="ru-RU"/>
        </w:rPr>
        <w:t xml:space="preserve">2021 году составило 0%, </w:t>
      </w:r>
      <w:r w:rsidRPr="00DD715A">
        <w:rPr>
          <w:rFonts w:ascii="Times New Roman" w:eastAsia="Times New Roman" w:hAnsi="Times New Roman" w:cs="Times New Roman"/>
          <w:sz w:val="24"/>
          <w:szCs w:val="24"/>
          <w:lang w:eastAsia="ru-RU"/>
        </w:rPr>
        <w:t>202</w:t>
      </w:r>
      <w:r w:rsidR="00DD715A">
        <w:rPr>
          <w:rFonts w:ascii="Times New Roman" w:eastAsia="Times New Roman" w:hAnsi="Times New Roman" w:cs="Times New Roman"/>
          <w:sz w:val="24"/>
          <w:szCs w:val="24"/>
          <w:lang w:eastAsia="ru-RU"/>
        </w:rPr>
        <w:t>2</w:t>
      </w:r>
      <w:r w:rsidRPr="00DD715A">
        <w:rPr>
          <w:rFonts w:ascii="Times New Roman" w:eastAsia="Times New Roman" w:hAnsi="Times New Roman" w:cs="Times New Roman"/>
          <w:sz w:val="24"/>
          <w:szCs w:val="24"/>
          <w:lang w:eastAsia="ru-RU"/>
        </w:rPr>
        <w:t xml:space="preserve"> году</w:t>
      </w:r>
      <w:r w:rsidR="00A83F27" w:rsidRPr="00DD715A">
        <w:rPr>
          <w:rFonts w:ascii="Times New Roman" w:eastAsia="Times New Roman" w:hAnsi="Times New Roman" w:cs="Times New Roman"/>
          <w:sz w:val="24"/>
          <w:szCs w:val="24"/>
          <w:lang w:eastAsia="ru-RU"/>
        </w:rPr>
        <w:t xml:space="preserve"> составило 0%, в 202</w:t>
      </w:r>
      <w:r w:rsidR="00DD715A">
        <w:rPr>
          <w:rFonts w:ascii="Times New Roman" w:eastAsia="Times New Roman" w:hAnsi="Times New Roman" w:cs="Times New Roman"/>
          <w:sz w:val="24"/>
          <w:szCs w:val="24"/>
          <w:lang w:eastAsia="ru-RU"/>
        </w:rPr>
        <w:t>3</w:t>
      </w:r>
      <w:r w:rsidR="00A83F27" w:rsidRPr="00DD715A">
        <w:rPr>
          <w:rFonts w:ascii="Times New Roman" w:eastAsia="Times New Roman" w:hAnsi="Times New Roman" w:cs="Times New Roman"/>
          <w:sz w:val="24"/>
          <w:szCs w:val="24"/>
          <w:lang w:eastAsia="ru-RU"/>
        </w:rPr>
        <w:t xml:space="preserve"> году составило 0%.</w:t>
      </w:r>
      <w:r w:rsidRPr="00DD715A">
        <w:rPr>
          <w:rFonts w:ascii="Times New Roman" w:eastAsia="Times New Roman" w:hAnsi="Times New Roman" w:cs="Times New Roman"/>
          <w:sz w:val="24"/>
          <w:szCs w:val="24"/>
          <w:lang w:eastAsia="ru-RU"/>
        </w:rPr>
        <w:t xml:space="preserve"> </w:t>
      </w:r>
      <w:r w:rsidR="00DD715A" w:rsidRPr="00DD715A">
        <w:rPr>
          <w:rFonts w:ascii="Times New Roman" w:eastAsia="Times New Roman" w:hAnsi="Times New Roman" w:cs="Times New Roman"/>
          <w:sz w:val="24"/>
          <w:szCs w:val="24"/>
          <w:lang w:eastAsia="ru-RU"/>
        </w:rPr>
        <w:t>Организации муниципальной формы собственности, находящихся в стадии банкротства, отсутствуют</w:t>
      </w:r>
      <w:r w:rsidRPr="00DD715A">
        <w:rPr>
          <w:rFonts w:ascii="Times New Roman" w:eastAsia="Times New Roman" w:hAnsi="Times New Roman" w:cs="Times New Roman"/>
          <w:sz w:val="24"/>
          <w:szCs w:val="24"/>
          <w:lang w:eastAsia="ru-RU"/>
        </w:rPr>
        <w:t>.</w:t>
      </w:r>
    </w:p>
    <w:p w14:paraId="7CCE3365" w14:textId="15F0077C" w:rsidR="00DD715A" w:rsidRDefault="00A157AD" w:rsidP="00EB6280">
      <w:pPr>
        <w:spacing w:after="0" w:line="240" w:lineRule="auto"/>
        <w:ind w:firstLine="709"/>
        <w:jc w:val="both"/>
        <w:rPr>
          <w:rFonts w:ascii="Times New Roman" w:eastAsia="Times New Roman" w:hAnsi="Times New Roman" w:cs="Times New Roman"/>
          <w:sz w:val="24"/>
          <w:szCs w:val="24"/>
          <w:lang w:eastAsia="ru-RU"/>
        </w:rPr>
      </w:pPr>
      <w:r w:rsidRPr="00DD715A">
        <w:rPr>
          <w:rFonts w:ascii="Times New Roman" w:eastAsia="Times New Roman" w:hAnsi="Times New Roman" w:cs="Times New Roman"/>
          <w:sz w:val="24"/>
          <w:szCs w:val="24"/>
          <w:lang w:eastAsia="ru-RU"/>
        </w:rPr>
        <w:t>Муниципальным образованием реализуются меры по недопущению образования задолженности по оплате труда, заработная плата выплачивается в установленные сроки, в связи, с чем увеличение показателя № 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не планируется.</w:t>
      </w:r>
      <w:r w:rsidR="005947A8" w:rsidRPr="00DD715A">
        <w:rPr>
          <w:rFonts w:ascii="Times New Roman" w:eastAsia="Times New Roman" w:hAnsi="Times New Roman" w:cs="Times New Roman"/>
          <w:color w:val="FF0000"/>
          <w:sz w:val="24"/>
          <w:szCs w:val="24"/>
          <w:lang w:eastAsia="ru-RU"/>
        </w:rPr>
        <w:t xml:space="preserve"> </w:t>
      </w:r>
      <w:r w:rsidR="005947A8" w:rsidRPr="00DD715A">
        <w:rPr>
          <w:rFonts w:ascii="Times New Roman" w:eastAsia="Times New Roman" w:hAnsi="Times New Roman" w:cs="Times New Roman"/>
          <w:sz w:val="24"/>
          <w:szCs w:val="24"/>
          <w:lang w:eastAsia="ru-RU"/>
        </w:rPr>
        <w:t xml:space="preserve">Доля основных фондов </w:t>
      </w:r>
      <w:r w:rsidR="005947A8" w:rsidRPr="00DD715A">
        <w:rPr>
          <w:rFonts w:ascii="Times New Roman" w:eastAsia="Times New Roman" w:hAnsi="Times New Roman" w:cs="Times New Roman"/>
          <w:sz w:val="24"/>
          <w:szCs w:val="24"/>
          <w:lang w:eastAsia="ru-RU"/>
        </w:rPr>
        <w:lastRenderedPageBreak/>
        <w:t>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в 202</w:t>
      </w:r>
      <w:r w:rsidR="00DD715A">
        <w:rPr>
          <w:rFonts w:ascii="Times New Roman" w:eastAsia="Times New Roman" w:hAnsi="Times New Roman" w:cs="Times New Roman"/>
          <w:sz w:val="24"/>
          <w:szCs w:val="24"/>
          <w:lang w:eastAsia="ru-RU"/>
        </w:rPr>
        <w:t>4</w:t>
      </w:r>
      <w:r w:rsidR="005947A8" w:rsidRPr="00DD715A">
        <w:rPr>
          <w:rFonts w:ascii="Times New Roman" w:eastAsia="Times New Roman" w:hAnsi="Times New Roman" w:cs="Times New Roman"/>
          <w:sz w:val="24"/>
          <w:szCs w:val="24"/>
          <w:lang w:eastAsia="ru-RU"/>
        </w:rPr>
        <w:t xml:space="preserve"> году составит 0%, в 202</w:t>
      </w:r>
      <w:r w:rsidR="00DD715A">
        <w:rPr>
          <w:rFonts w:ascii="Times New Roman" w:eastAsia="Times New Roman" w:hAnsi="Times New Roman" w:cs="Times New Roman"/>
          <w:sz w:val="24"/>
          <w:szCs w:val="24"/>
          <w:lang w:eastAsia="ru-RU"/>
        </w:rPr>
        <w:t>5</w:t>
      </w:r>
      <w:r w:rsidR="005947A8" w:rsidRPr="00DD715A">
        <w:rPr>
          <w:rFonts w:ascii="Times New Roman" w:eastAsia="Times New Roman" w:hAnsi="Times New Roman" w:cs="Times New Roman"/>
          <w:sz w:val="24"/>
          <w:szCs w:val="24"/>
          <w:lang w:eastAsia="ru-RU"/>
        </w:rPr>
        <w:t xml:space="preserve"> году составит 0%, в 202</w:t>
      </w:r>
      <w:r w:rsidR="00DD715A">
        <w:rPr>
          <w:rFonts w:ascii="Times New Roman" w:eastAsia="Times New Roman" w:hAnsi="Times New Roman" w:cs="Times New Roman"/>
          <w:sz w:val="24"/>
          <w:szCs w:val="24"/>
          <w:lang w:eastAsia="ru-RU"/>
        </w:rPr>
        <w:t>6</w:t>
      </w:r>
      <w:r w:rsidR="005947A8" w:rsidRPr="00DD715A">
        <w:rPr>
          <w:rFonts w:ascii="Times New Roman" w:eastAsia="Times New Roman" w:hAnsi="Times New Roman" w:cs="Times New Roman"/>
          <w:sz w:val="24"/>
          <w:szCs w:val="24"/>
          <w:lang w:eastAsia="ru-RU"/>
        </w:rPr>
        <w:t xml:space="preserve"> году составит 0%.</w:t>
      </w:r>
    </w:p>
    <w:p w14:paraId="12DE22E7" w14:textId="3C186486" w:rsidR="00BD6826" w:rsidRPr="00476AC8"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76AC8">
        <w:rPr>
          <w:rFonts w:ascii="Times New Roman" w:eastAsia="Times New Roman" w:hAnsi="Times New Roman" w:cs="Times New Roman"/>
          <w:b/>
          <w:sz w:val="24"/>
          <w:szCs w:val="24"/>
          <w:lang w:eastAsia="ru-RU"/>
        </w:rPr>
        <w:t>Показатель 33. «Объем не завершенного в установленные сроки строительства, осуществляемого за счет средств бюджета городского</w:t>
      </w:r>
      <w:r w:rsidR="00F72A7E" w:rsidRPr="00476AC8">
        <w:rPr>
          <w:rFonts w:ascii="Times New Roman" w:eastAsia="Times New Roman" w:hAnsi="Times New Roman" w:cs="Times New Roman"/>
          <w:b/>
          <w:sz w:val="24"/>
          <w:szCs w:val="24"/>
          <w:lang w:eastAsia="ru-RU"/>
        </w:rPr>
        <w:t xml:space="preserve"> округа (муниципального района)</w:t>
      </w:r>
      <w:r w:rsidR="00457379" w:rsidRPr="00476AC8">
        <w:rPr>
          <w:rFonts w:ascii="Times New Roman" w:eastAsia="Times New Roman" w:hAnsi="Times New Roman" w:cs="Times New Roman"/>
          <w:b/>
          <w:sz w:val="24"/>
          <w:szCs w:val="24"/>
          <w:lang w:eastAsia="ru-RU"/>
        </w:rPr>
        <w:t>»</w:t>
      </w:r>
    </w:p>
    <w:p w14:paraId="4B5E01C3" w14:textId="276C322B" w:rsidR="00476AC8" w:rsidRDefault="00710722" w:rsidP="00476AC8">
      <w:pPr>
        <w:spacing w:after="0" w:line="240" w:lineRule="auto"/>
        <w:ind w:firstLine="709"/>
        <w:jc w:val="both"/>
        <w:rPr>
          <w:rFonts w:ascii="Times New Roman" w:eastAsia="Times New Roman" w:hAnsi="Times New Roman" w:cs="Times New Roman"/>
          <w:sz w:val="24"/>
          <w:szCs w:val="24"/>
          <w:lang w:eastAsia="ru-RU"/>
        </w:rPr>
      </w:pPr>
      <w:r w:rsidRPr="00476AC8">
        <w:rPr>
          <w:rFonts w:ascii="Times New Roman" w:eastAsia="Times New Roman" w:hAnsi="Times New Roman" w:cs="Times New Roman"/>
          <w:sz w:val="24"/>
          <w:szCs w:val="24"/>
          <w:lang w:eastAsia="ru-RU"/>
        </w:rPr>
        <w:t>Объем не завершенного в установленные сроки строительства, осуществляемого за счет средств бюджета городского округа в 20</w:t>
      </w:r>
      <w:r w:rsidR="009F2538" w:rsidRPr="00476AC8">
        <w:rPr>
          <w:rFonts w:ascii="Times New Roman" w:eastAsia="Times New Roman" w:hAnsi="Times New Roman" w:cs="Times New Roman"/>
          <w:sz w:val="24"/>
          <w:szCs w:val="24"/>
          <w:lang w:eastAsia="ru-RU"/>
        </w:rPr>
        <w:t>2</w:t>
      </w:r>
      <w:r w:rsidR="00B60A30" w:rsidRPr="00476AC8">
        <w:rPr>
          <w:rFonts w:ascii="Times New Roman" w:eastAsia="Times New Roman" w:hAnsi="Times New Roman" w:cs="Times New Roman"/>
          <w:sz w:val="24"/>
          <w:szCs w:val="24"/>
          <w:lang w:eastAsia="ru-RU"/>
        </w:rPr>
        <w:t>1</w:t>
      </w:r>
      <w:r w:rsidRPr="00476AC8">
        <w:rPr>
          <w:rFonts w:ascii="Times New Roman" w:eastAsia="Times New Roman" w:hAnsi="Times New Roman" w:cs="Times New Roman"/>
          <w:sz w:val="24"/>
          <w:szCs w:val="24"/>
          <w:lang w:eastAsia="ru-RU"/>
        </w:rPr>
        <w:t xml:space="preserve">г. </w:t>
      </w:r>
      <w:r w:rsidR="00B60A30" w:rsidRPr="00476AC8">
        <w:rPr>
          <w:rFonts w:ascii="Times New Roman" w:eastAsia="Times New Roman" w:hAnsi="Times New Roman" w:cs="Times New Roman"/>
          <w:sz w:val="24"/>
          <w:szCs w:val="24"/>
          <w:lang w:eastAsia="ru-RU"/>
        </w:rPr>
        <w:t>– 42 928,30</w:t>
      </w:r>
      <w:r w:rsidRPr="00476AC8">
        <w:rPr>
          <w:rFonts w:ascii="Times New Roman" w:eastAsia="Times New Roman" w:hAnsi="Times New Roman" w:cs="Times New Roman"/>
          <w:sz w:val="24"/>
          <w:szCs w:val="24"/>
          <w:lang w:eastAsia="ru-RU"/>
        </w:rPr>
        <w:t xml:space="preserve"> тыс. руб., в 202</w:t>
      </w:r>
      <w:r w:rsidR="00B60A30" w:rsidRPr="00476AC8">
        <w:rPr>
          <w:rFonts w:ascii="Times New Roman" w:eastAsia="Times New Roman" w:hAnsi="Times New Roman" w:cs="Times New Roman"/>
          <w:sz w:val="24"/>
          <w:szCs w:val="24"/>
          <w:lang w:eastAsia="ru-RU"/>
        </w:rPr>
        <w:t>2</w:t>
      </w:r>
      <w:r w:rsidRPr="00476AC8">
        <w:rPr>
          <w:rFonts w:ascii="Times New Roman" w:eastAsia="Times New Roman" w:hAnsi="Times New Roman" w:cs="Times New Roman"/>
          <w:sz w:val="24"/>
          <w:szCs w:val="24"/>
          <w:lang w:eastAsia="ru-RU"/>
        </w:rPr>
        <w:t>г.-</w:t>
      </w:r>
      <w:r w:rsidR="00B60A30" w:rsidRPr="00476AC8">
        <w:rPr>
          <w:rFonts w:ascii="Times New Roman" w:eastAsia="Times New Roman" w:hAnsi="Times New Roman" w:cs="Times New Roman"/>
          <w:sz w:val="24"/>
          <w:szCs w:val="24"/>
          <w:lang w:eastAsia="ru-RU"/>
        </w:rPr>
        <w:t>11 458,30</w:t>
      </w:r>
      <w:r w:rsidRPr="00476AC8">
        <w:rPr>
          <w:rFonts w:ascii="Times New Roman" w:eastAsia="Times New Roman" w:hAnsi="Times New Roman" w:cs="Times New Roman"/>
          <w:sz w:val="24"/>
          <w:szCs w:val="24"/>
          <w:lang w:eastAsia="ru-RU"/>
        </w:rPr>
        <w:t xml:space="preserve"> тыс. руб.</w:t>
      </w:r>
      <w:r w:rsidR="00EB36FF" w:rsidRPr="00476AC8">
        <w:rPr>
          <w:rFonts w:ascii="Times New Roman" w:eastAsia="Times New Roman" w:hAnsi="Times New Roman" w:cs="Times New Roman"/>
          <w:sz w:val="24"/>
          <w:szCs w:val="24"/>
          <w:lang w:eastAsia="ru-RU"/>
        </w:rPr>
        <w:t xml:space="preserve"> </w:t>
      </w:r>
      <w:r w:rsidR="003760C9" w:rsidRPr="00476AC8">
        <w:rPr>
          <w:rFonts w:ascii="Times New Roman" w:eastAsia="Times New Roman" w:hAnsi="Times New Roman" w:cs="Times New Roman"/>
          <w:sz w:val="24"/>
          <w:szCs w:val="24"/>
          <w:lang w:eastAsia="ru-RU"/>
        </w:rPr>
        <w:t>По итогам 202</w:t>
      </w:r>
      <w:r w:rsidR="00B60A30" w:rsidRPr="00476AC8">
        <w:rPr>
          <w:rFonts w:ascii="Times New Roman" w:eastAsia="Times New Roman" w:hAnsi="Times New Roman" w:cs="Times New Roman"/>
          <w:sz w:val="24"/>
          <w:szCs w:val="24"/>
          <w:lang w:eastAsia="ru-RU"/>
        </w:rPr>
        <w:t>3</w:t>
      </w:r>
      <w:r w:rsidR="003760C9" w:rsidRPr="00476AC8">
        <w:rPr>
          <w:rFonts w:ascii="Times New Roman" w:eastAsia="Times New Roman" w:hAnsi="Times New Roman" w:cs="Times New Roman"/>
          <w:sz w:val="24"/>
          <w:szCs w:val="24"/>
          <w:lang w:eastAsia="ru-RU"/>
        </w:rPr>
        <w:t xml:space="preserve"> года значение </w:t>
      </w:r>
      <w:r w:rsidR="00EB36FF" w:rsidRPr="00476AC8">
        <w:rPr>
          <w:rFonts w:ascii="Times New Roman" w:eastAsia="Times New Roman" w:hAnsi="Times New Roman" w:cs="Times New Roman"/>
          <w:sz w:val="24"/>
          <w:szCs w:val="24"/>
          <w:lang w:eastAsia="ru-RU"/>
        </w:rPr>
        <w:t xml:space="preserve">составило </w:t>
      </w:r>
      <w:r w:rsidR="00B60A30" w:rsidRPr="00476AC8">
        <w:rPr>
          <w:rFonts w:ascii="Times New Roman" w:eastAsia="Times New Roman" w:hAnsi="Times New Roman" w:cs="Times New Roman"/>
          <w:sz w:val="24"/>
          <w:szCs w:val="24"/>
          <w:lang w:eastAsia="ru-RU"/>
        </w:rPr>
        <w:t>0</w:t>
      </w:r>
      <w:r w:rsidR="00E16669">
        <w:rPr>
          <w:rFonts w:ascii="Times New Roman" w:eastAsia="Times New Roman" w:hAnsi="Times New Roman" w:cs="Times New Roman"/>
          <w:sz w:val="24"/>
          <w:szCs w:val="24"/>
          <w:lang w:eastAsia="ru-RU"/>
        </w:rPr>
        <w:t>,00</w:t>
      </w:r>
      <w:r w:rsidR="00B60A30" w:rsidRPr="00476AC8">
        <w:rPr>
          <w:rFonts w:ascii="Times New Roman" w:eastAsia="Times New Roman" w:hAnsi="Times New Roman" w:cs="Times New Roman"/>
          <w:sz w:val="24"/>
          <w:szCs w:val="24"/>
          <w:lang w:eastAsia="ru-RU"/>
        </w:rPr>
        <w:t xml:space="preserve"> </w:t>
      </w:r>
      <w:r w:rsidR="00EB36FF" w:rsidRPr="00476AC8">
        <w:rPr>
          <w:rFonts w:ascii="Times New Roman" w:eastAsia="Times New Roman" w:hAnsi="Times New Roman" w:cs="Times New Roman"/>
          <w:sz w:val="24"/>
          <w:szCs w:val="24"/>
          <w:lang w:eastAsia="ru-RU"/>
        </w:rPr>
        <w:t xml:space="preserve">тыс. руб. </w:t>
      </w:r>
      <w:r w:rsidR="00476AC8" w:rsidRPr="00B60A30">
        <w:rPr>
          <w:rFonts w:ascii="Times New Roman" w:eastAsia="Times New Roman" w:hAnsi="Times New Roman" w:cs="Times New Roman"/>
          <w:sz w:val="24"/>
          <w:szCs w:val="24"/>
          <w:lang w:eastAsia="ru-RU"/>
        </w:rPr>
        <w:t>В 2023 году завершено строительство по объекту:</w:t>
      </w:r>
      <w:r w:rsidR="00476AC8" w:rsidRPr="00476AC8">
        <w:rPr>
          <w:rFonts w:ascii="Times New Roman" w:eastAsia="Times New Roman" w:hAnsi="Times New Roman" w:cs="Times New Roman"/>
          <w:sz w:val="24"/>
          <w:szCs w:val="24"/>
          <w:lang w:eastAsia="ru-RU"/>
        </w:rPr>
        <w:t xml:space="preserve"> </w:t>
      </w:r>
      <w:r w:rsidR="00476AC8" w:rsidRPr="00B60A30">
        <w:rPr>
          <w:rFonts w:ascii="Times New Roman" w:eastAsia="Times New Roman" w:hAnsi="Times New Roman" w:cs="Times New Roman"/>
          <w:sz w:val="24"/>
          <w:szCs w:val="24"/>
          <w:lang w:eastAsia="ru-RU"/>
        </w:rPr>
        <w:t xml:space="preserve">Крытый универсальный спортивный зал в </w:t>
      </w:r>
      <w:proofErr w:type="spellStart"/>
      <w:r w:rsidR="00476AC8" w:rsidRPr="00B60A30">
        <w:rPr>
          <w:rFonts w:ascii="Times New Roman" w:eastAsia="Times New Roman" w:hAnsi="Times New Roman" w:cs="Times New Roman"/>
          <w:sz w:val="24"/>
          <w:szCs w:val="24"/>
          <w:lang w:eastAsia="ru-RU"/>
        </w:rPr>
        <w:t>с.Чехов</w:t>
      </w:r>
      <w:proofErr w:type="spellEnd"/>
      <w:r w:rsidR="00476AC8" w:rsidRPr="00B60A30">
        <w:rPr>
          <w:rFonts w:ascii="Times New Roman" w:eastAsia="Times New Roman" w:hAnsi="Times New Roman" w:cs="Times New Roman"/>
          <w:sz w:val="24"/>
          <w:szCs w:val="24"/>
          <w:lang w:eastAsia="ru-RU"/>
        </w:rPr>
        <w:t>.  Сумма реализации объекта составила 304 627 542,18 руб. (поставлен на государственный учет только в январе 2024 года)</w:t>
      </w:r>
      <w:r w:rsidR="00476AC8">
        <w:rPr>
          <w:rFonts w:ascii="Times New Roman" w:eastAsia="Times New Roman" w:hAnsi="Times New Roman" w:cs="Times New Roman"/>
          <w:sz w:val="24"/>
          <w:szCs w:val="24"/>
          <w:lang w:eastAsia="ru-RU"/>
        </w:rPr>
        <w:t>. З</w:t>
      </w:r>
      <w:r w:rsidR="00476AC8" w:rsidRPr="00B60A30">
        <w:rPr>
          <w:rFonts w:ascii="Times New Roman" w:eastAsia="Times New Roman" w:hAnsi="Times New Roman" w:cs="Times New Roman"/>
          <w:sz w:val="24"/>
          <w:szCs w:val="24"/>
          <w:lang w:eastAsia="ru-RU"/>
        </w:rPr>
        <w:t>аключен муниципальный контракт № 23-172/</w:t>
      </w:r>
      <w:r w:rsidR="00E16669" w:rsidRPr="00B60A30">
        <w:rPr>
          <w:rFonts w:ascii="Times New Roman" w:eastAsia="Times New Roman" w:hAnsi="Times New Roman" w:cs="Times New Roman"/>
          <w:sz w:val="24"/>
          <w:szCs w:val="24"/>
          <w:lang w:eastAsia="ru-RU"/>
        </w:rPr>
        <w:t>023</w:t>
      </w:r>
      <w:r w:rsidR="00E16669">
        <w:rPr>
          <w:rFonts w:ascii="Times New Roman" w:eastAsia="Times New Roman" w:hAnsi="Times New Roman" w:cs="Times New Roman"/>
          <w:sz w:val="24"/>
          <w:szCs w:val="24"/>
          <w:lang w:eastAsia="ru-RU"/>
        </w:rPr>
        <w:t xml:space="preserve"> </w:t>
      </w:r>
      <w:r w:rsidR="00E16669" w:rsidRPr="00B60A30">
        <w:rPr>
          <w:rFonts w:ascii="Times New Roman" w:eastAsia="Times New Roman" w:hAnsi="Times New Roman" w:cs="Times New Roman"/>
          <w:sz w:val="24"/>
          <w:szCs w:val="24"/>
          <w:lang w:eastAsia="ru-RU"/>
        </w:rPr>
        <w:t>Выполнение</w:t>
      </w:r>
      <w:r w:rsidR="00476AC8" w:rsidRPr="00B60A30">
        <w:rPr>
          <w:rFonts w:ascii="Times New Roman" w:eastAsia="Times New Roman" w:hAnsi="Times New Roman" w:cs="Times New Roman"/>
          <w:sz w:val="24"/>
          <w:szCs w:val="24"/>
          <w:lang w:eastAsia="ru-RU"/>
        </w:rPr>
        <w:t xml:space="preserve"> строительно-монтажных работ по объекту: «Реконструкция системы водоснабжения в с. Правда» </w:t>
      </w:r>
      <w:r w:rsidR="00476AC8">
        <w:rPr>
          <w:rFonts w:ascii="Times New Roman" w:eastAsia="Times New Roman" w:hAnsi="Times New Roman" w:cs="Times New Roman"/>
          <w:sz w:val="24"/>
          <w:szCs w:val="24"/>
          <w:lang w:eastAsia="ru-RU"/>
        </w:rPr>
        <w:t>(о</w:t>
      </w:r>
      <w:r w:rsidR="00476AC8" w:rsidRPr="00B60A30">
        <w:rPr>
          <w:rFonts w:ascii="Times New Roman" w:eastAsia="Times New Roman" w:hAnsi="Times New Roman" w:cs="Times New Roman"/>
          <w:sz w:val="24"/>
          <w:szCs w:val="24"/>
          <w:lang w:eastAsia="ru-RU"/>
        </w:rPr>
        <w:t>кончание работ 01.10.2024 г. Сумма контракта составляет 237 732 792,87 руб.</w:t>
      </w:r>
      <w:r w:rsidR="00476AC8">
        <w:rPr>
          <w:rFonts w:ascii="Times New Roman" w:eastAsia="Times New Roman" w:hAnsi="Times New Roman" w:cs="Times New Roman"/>
          <w:sz w:val="24"/>
          <w:szCs w:val="24"/>
          <w:lang w:eastAsia="ru-RU"/>
        </w:rPr>
        <w:t xml:space="preserve">), </w:t>
      </w:r>
      <w:r w:rsidR="00476AC8" w:rsidRPr="00B60A30">
        <w:rPr>
          <w:rFonts w:ascii="Times New Roman" w:eastAsia="Times New Roman" w:hAnsi="Times New Roman" w:cs="Times New Roman"/>
          <w:sz w:val="24"/>
          <w:szCs w:val="24"/>
          <w:lang w:eastAsia="ru-RU"/>
        </w:rPr>
        <w:t>разработана проектная документация по объекту: «Автомобильная дорога с устройством пешеходного перехода через железнодорожные пути в с. Серные источники муниципального образования «Холмский городской округ» на сумму 8000000,00 руб.</w:t>
      </w:r>
      <w:r w:rsidR="00476AC8" w:rsidRPr="00B60A30">
        <w:rPr>
          <w:rFonts w:ascii="Times New Roman" w:eastAsia="Times New Roman" w:hAnsi="Times New Roman" w:cs="Times New Roman"/>
          <w:sz w:val="24"/>
          <w:szCs w:val="24"/>
          <w:lang w:eastAsia="ru-RU"/>
        </w:rPr>
        <w:tab/>
        <w:t>В 2023 году поставлены на учет объекты недвижимого имущества на Государственную регистрацию:</w:t>
      </w:r>
      <w:r w:rsidR="00476AC8">
        <w:rPr>
          <w:rFonts w:ascii="Times New Roman" w:eastAsia="Times New Roman" w:hAnsi="Times New Roman" w:cs="Times New Roman"/>
          <w:sz w:val="24"/>
          <w:szCs w:val="24"/>
          <w:lang w:eastAsia="ru-RU"/>
        </w:rPr>
        <w:t xml:space="preserve"> р</w:t>
      </w:r>
      <w:r w:rsidR="00476AC8" w:rsidRPr="00B60A30">
        <w:rPr>
          <w:rFonts w:ascii="Times New Roman" w:eastAsia="Times New Roman" w:hAnsi="Times New Roman" w:cs="Times New Roman"/>
          <w:sz w:val="24"/>
          <w:szCs w:val="24"/>
          <w:lang w:eastAsia="ru-RU"/>
        </w:rPr>
        <w:t xml:space="preserve">еконструкция хоккейного корта </w:t>
      </w:r>
      <w:proofErr w:type="spellStart"/>
      <w:r w:rsidR="00476AC8" w:rsidRPr="00B60A30">
        <w:rPr>
          <w:rFonts w:ascii="Times New Roman" w:eastAsia="Times New Roman" w:hAnsi="Times New Roman" w:cs="Times New Roman"/>
          <w:sz w:val="24"/>
          <w:szCs w:val="24"/>
          <w:lang w:eastAsia="ru-RU"/>
        </w:rPr>
        <w:t>с.Костромское</w:t>
      </w:r>
      <w:proofErr w:type="spellEnd"/>
      <w:r w:rsidR="00476AC8">
        <w:rPr>
          <w:rFonts w:ascii="Times New Roman" w:eastAsia="Times New Roman" w:hAnsi="Times New Roman" w:cs="Times New Roman"/>
          <w:sz w:val="24"/>
          <w:szCs w:val="24"/>
          <w:lang w:eastAsia="ru-RU"/>
        </w:rPr>
        <w:t xml:space="preserve"> (с</w:t>
      </w:r>
      <w:r w:rsidR="00476AC8" w:rsidRPr="00B60A30">
        <w:rPr>
          <w:rFonts w:ascii="Times New Roman" w:eastAsia="Times New Roman" w:hAnsi="Times New Roman" w:cs="Times New Roman"/>
          <w:sz w:val="24"/>
          <w:szCs w:val="24"/>
          <w:lang w:eastAsia="ru-RU"/>
        </w:rPr>
        <w:t>метная стоимость объекта 33 651 900,35 руб.</w:t>
      </w:r>
      <w:r w:rsidR="00476AC8">
        <w:rPr>
          <w:rFonts w:ascii="Times New Roman" w:eastAsia="Times New Roman" w:hAnsi="Times New Roman" w:cs="Times New Roman"/>
          <w:sz w:val="24"/>
          <w:szCs w:val="24"/>
          <w:lang w:eastAsia="ru-RU"/>
        </w:rPr>
        <w:t>); с</w:t>
      </w:r>
      <w:r w:rsidR="00476AC8" w:rsidRPr="00B60A30">
        <w:rPr>
          <w:rFonts w:ascii="Times New Roman" w:eastAsia="Times New Roman" w:hAnsi="Times New Roman" w:cs="Times New Roman"/>
          <w:sz w:val="24"/>
          <w:szCs w:val="24"/>
          <w:lang w:eastAsia="ru-RU"/>
        </w:rPr>
        <w:t xml:space="preserve">троительство автомобильной дороги по ул. Победы - </w:t>
      </w:r>
      <w:proofErr w:type="spellStart"/>
      <w:r w:rsidR="00476AC8" w:rsidRPr="00B60A30">
        <w:rPr>
          <w:rFonts w:ascii="Times New Roman" w:eastAsia="Times New Roman" w:hAnsi="Times New Roman" w:cs="Times New Roman"/>
          <w:sz w:val="24"/>
          <w:szCs w:val="24"/>
          <w:lang w:eastAsia="ru-RU"/>
        </w:rPr>
        <w:t>ул.Адм.Макарова</w:t>
      </w:r>
      <w:proofErr w:type="spellEnd"/>
      <w:r w:rsidR="00476AC8" w:rsidRPr="00B60A30">
        <w:rPr>
          <w:rFonts w:ascii="Times New Roman" w:eastAsia="Times New Roman" w:hAnsi="Times New Roman" w:cs="Times New Roman"/>
          <w:sz w:val="24"/>
          <w:szCs w:val="24"/>
          <w:lang w:eastAsia="ru-RU"/>
        </w:rPr>
        <w:t xml:space="preserve"> в т.ч. ПСД (в полном объеме) на сумму 134 539 429,87 руб</w:t>
      </w:r>
      <w:r w:rsidR="00476AC8">
        <w:rPr>
          <w:rFonts w:ascii="Times New Roman" w:eastAsia="Times New Roman" w:hAnsi="Times New Roman" w:cs="Times New Roman"/>
          <w:sz w:val="24"/>
          <w:szCs w:val="24"/>
          <w:lang w:eastAsia="ru-RU"/>
        </w:rPr>
        <w:t>.; с</w:t>
      </w:r>
      <w:r w:rsidR="00476AC8" w:rsidRPr="00B60A30">
        <w:rPr>
          <w:rFonts w:ascii="Times New Roman" w:eastAsia="Times New Roman" w:hAnsi="Times New Roman" w:cs="Times New Roman"/>
          <w:sz w:val="24"/>
          <w:szCs w:val="24"/>
          <w:lang w:eastAsia="ru-RU"/>
        </w:rPr>
        <w:t xml:space="preserve">троительство подпорной стенки </w:t>
      </w:r>
      <w:proofErr w:type="spellStart"/>
      <w:r w:rsidR="00476AC8" w:rsidRPr="00B60A30">
        <w:rPr>
          <w:rFonts w:ascii="Times New Roman" w:eastAsia="Times New Roman" w:hAnsi="Times New Roman" w:cs="Times New Roman"/>
          <w:sz w:val="24"/>
          <w:szCs w:val="24"/>
          <w:lang w:eastAsia="ru-RU"/>
        </w:rPr>
        <w:t>г.Холмск</w:t>
      </w:r>
      <w:proofErr w:type="spellEnd"/>
      <w:r w:rsidR="00476AC8" w:rsidRPr="00B60A30">
        <w:rPr>
          <w:rFonts w:ascii="Times New Roman" w:eastAsia="Times New Roman" w:hAnsi="Times New Roman" w:cs="Times New Roman"/>
          <w:sz w:val="24"/>
          <w:szCs w:val="24"/>
          <w:lang w:eastAsia="ru-RU"/>
        </w:rPr>
        <w:t xml:space="preserve"> ул. </w:t>
      </w:r>
      <w:proofErr w:type="spellStart"/>
      <w:r w:rsidR="00476AC8" w:rsidRPr="00B60A30">
        <w:rPr>
          <w:rFonts w:ascii="Times New Roman" w:eastAsia="Times New Roman" w:hAnsi="Times New Roman" w:cs="Times New Roman"/>
          <w:sz w:val="24"/>
          <w:szCs w:val="24"/>
          <w:lang w:eastAsia="ru-RU"/>
        </w:rPr>
        <w:t>Ливадных</w:t>
      </w:r>
      <w:proofErr w:type="spellEnd"/>
      <w:r w:rsidR="00476AC8">
        <w:rPr>
          <w:rFonts w:ascii="Times New Roman" w:eastAsia="Times New Roman" w:hAnsi="Times New Roman" w:cs="Times New Roman"/>
          <w:sz w:val="24"/>
          <w:szCs w:val="24"/>
          <w:lang w:eastAsia="ru-RU"/>
        </w:rPr>
        <w:t xml:space="preserve"> (с</w:t>
      </w:r>
      <w:r w:rsidR="00476AC8" w:rsidRPr="00B60A30">
        <w:rPr>
          <w:rFonts w:ascii="Times New Roman" w:eastAsia="Times New Roman" w:hAnsi="Times New Roman" w:cs="Times New Roman"/>
          <w:sz w:val="24"/>
          <w:szCs w:val="24"/>
          <w:lang w:eastAsia="ru-RU"/>
        </w:rPr>
        <w:t>метная стоимость объекта 85 469 701,19</w:t>
      </w:r>
      <w:r w:rsidR="00476AC8">
        <w:rPr>
          <w:rFonts w:ascii="Times New Roman" w:eastAsia="Times New Roman" w:hAnsi="Times New Roman" w:cs="Times New Roman"/>
          <w:sz w:val="24"/>
          <w:szCs w:val="24"/>
          <w:lang w:eastAsia="ru-RU"/>
        </w:rPr>
        <w:t>).</w:t>
      </w:r>
    </w:p>
    <w:p w14:paraId="7D3586BF" w14:textId="77777777" w:rsidR="00E16669" w:rsidRPr="00B60A30" w:rsidRDefault="00476AC8" w:rsidP="00E16669">
      <w:pPr>
        <w:spacing w:after="0" w:line="240" w:lineRule="auto"/>
        <w:ind w:firstLine="709"/>
        <w:jc w:val="both"/>
        <w:rPr>
          <w:rFonts w:ascii="Times New Roman" w:eastAsia="Times New Roman" w:hAnsi="Times New Roman" w:cs="Times New Roman"/>
          <w:sz w:val="24"/>
          <w:szCs w:val="24"/>
          <w:lang w:eastAsia="ru-RU"/>
        </w:rPr>
      </w:pPr>
      <w:r w:rsidRPr="00B60A30">
        <w:rPr>
          <w:rFonts w:ascii="Times New Roman" w:eastAsia="Times New Roman" w:hAnsi="Times New Roman" w:cs="Times New Roman"/>
          <w:sz w:val="24"/>
          <w:szCs w:val="24"/>
          <w:lang w:eastAsia="ru-RU"/>
        </w:rPr>
        <w:t>В 2023 году списаны затраты по объектам незавершенного строительства, финансирование которых осуществлялось за счет средств муниципального образования «Холмский городской округ»</w:t>
      </w:r>
      <w:r w:rsidR="00E16669">
        <w:rPr>
          <w:rFonts w:ascii="Times New Roman" w:eastAsia="Times New Roman" w:hAnsi="Times New Roman" w:cs="Times New Roman"/>
          <w:sz w:val="24"/>
          <w:szCs w:val="24"/>
          <w:lang w:eastAsia="ru-RU"/>
        </w:rPr>
        <w:t>.</w:t>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r>
      <w:r w:rsidR="00E16669" w:rsidRPr="00B60A30">
        <w:rPr>
          <w:rFonts w:ascii="Times New Roman" w:eastAsia="Times New Roman" w:hAnsi="Times New Roman" w:cs="Times New Roman"/>
          <w:sz w:val="24"/>
          <w:szCs w:val="24"/>
          <w:lang w:eastAsia="ru-RU"/>
        </w:rPr>
        <w:t xml:space="preserve">Строительство здания Сельского Дома культуры с. </w:t>
      </w:r>
      <w:proofErr w:type="spellStart"/>
      <w:r w:rsidR="00E16669" w:rsidRPr="00B60A30">
        <w:rPr>
          <w:rFonts w:ascii="Times New Roman" w:eastAsia="Times New Roman" w:hAnsi="Times New Roman" w:cs="Times New Roman"/>
          <w:sz w:val="24"/>
          <w:szCs w:val="24"/>
          <w:lang w:eastAsia="ru-RU"/>
        </w:rPr>
        <w:t>Пятиречье</w:t>
      </w:r>
      <w:proofErr w:type="spellEnd"/>
      <w:r w:rsidR="00E16669" w:rsidRPr="00B60A30">
        <w:rPr>
          <w:rFonts w:ascii="Times New Roman" w:eastAsia="Times New Roman" w:hAnsi="Times New Roman" w:cs="Times New Roman"/>
          <w:sz w:val="24"/>
          <w:szCs w:val="24"/>
          <w:lang w:eastAsia="ru-RU"/>
        </w:rPr>
        <w:t>. Сумма 2 374 340,87 руб.</w:t>
      </w:r>
      <w:r w:rsidR="00E16669" w:rsidRPr="00B60A30">
        <w:rPr>
          <w:rFonts w:ascii="Times New Roman" w:eastAsia="Times New Roman" w:hAnsi="Times New Roman" w:cs="Times New Roman"/>
          <w:sz w:val="24"/>
          <w:szCs w:val="24"/>
          <w:lang w:eastAsia="ru-RU"/>
        </w:rPr>
        <w:tab/>
      </w:r>
      <w:r w:rsidR="00E16669" w:rsidRPr="00B60A30">
        <w:rPr>
          <w:rFonts w:ascii="Times New Roman" w:eastAsia="Times New Roman" w:hAnsi="Times New Roman" w:cs="Times New Roman"/>
          <w:sz w:val="24"/>
          <w:szCs w:val="24"/>
          <w:lang w:eastAsia="ru-RU"/>
        </w:rPr>
        <w:tab/>
      </w:r>
      <w:r w:rsidR="00E16669" w:rsidRPr="00B60A30">
        <w:rPr>
          <w:rFonts w:ascii="Times New Roman" w:eastAsia="Times New Roman" w:hAnsi="Times New Roman" w:cs="Times New Roman"/>
          <w:sz w:val="24"/>
          <w:szCs w:val="24"/>
          <w:lang w:eastAsia="ru-RU"/>
        </w:rPr>
        <w:tab/>
      </w:r>
      <w:r w:rsidR="00E16669" w:rsidRPr="00B60A30">
        <w:rPr>
          <w:rFonts w:ascii="Times New Roman" w:eastAsia="Times New Roman" w:hAnsi="Times New Roman" w:cs="Times New Roman"/>
          <w:sz w:val="24"/>
          <w:szCs w:val="24"/>
          <w:lang w:eastAsia="ru-RU"/>
        </w:rPr>
        <w:tab/>
      </w:r>
      <w:r w:rsidR="00E16669" w:rsidRPr="00B60A30">
        <w:rPr>
          <w:rFonts w:ascii="Times New Roman" w:eastAsia="Times New Roman" w:hAnsi="Times New Roman" w:cs="Times New Roman"/>
          <w:sz w:val="24"/>
          <w:szCs w:val="24"/>
          <w:lang w:eastAsia="ru-RU"/>
        </w:rPr>
        <w:tab/>
      </w:r>
      <w:r w:rsidR="00E16669" w:rsidRPr="00B60A30">
        <w:rPr>
          <w:rFonts w:ascii="Times New Roman" w:eastAsia="Times New Roman" w:hAnsi="Times New Roman" w:cs="Times New Roman"/>
          <w:sz w:val="24"/>
          <w:szCs w:val="24"/>
          <w:lang w:eastAsia="ru-RU"/>
        </w:rPr>
        <w:tab/>
      </w:r>
      <w:r w:rsidR="00E16669" w:rsidRPr="00B60A30">
        <w:rPr>
          <w:rFonts w:ascii="Times New Roman" w:eastAsia="Times New Roman" w:hAnsi="Times New Roman" w:cs="Times New Roman"/>
          <w:sz w:val="24"/>
          <w:szCs w:val="24"/>
          <w:lang w:eastAsia="ru-RU"/>
        </w:rPr>
        <w:tab/>
      </w:r>
      <w:r w:rsidR="00E16669" w:rsidRPr="00B60A30">
        <w:rPr>
          <w:rFonts w:ascii="Times New Roman" w:eastAsia="Times New Roman" w:hAnsi="Times New Roman" w:cs="Times New Roman"/>
          <w:sz w:val="24"/>
          <w:szCs w:val="24"/>
          <w:lang w:eastAsia="ru-RU"/>
        </w:rPr>
        <w:tab/>
      </w:r>
      <w:r w:rsidR="00E16669" w:rsidRPr="00B60A30">
        <w:rPr>
          <w:rFonts w:ascii="Times New Roman" w:eastAsia="Times New Roman" w:hAnsi="Times New Roman" w:cs="Times New Roman"/>
          <w:sz w:val="24"/>
          <w:szCs w:val="24"/>
          <w:lang w:eastAsia="ru-RU"/>
        </w:rPr>
        <w:tab/>
      </w:r>
      <w:r w:rsidR="00E16669" w:rsidRPr="00B60A30">
        <w:rPr>
          <w:rFonts w:ascii="Times New Roman" w:eastAsia="Times New Roman" w:hAnsi="Times New Roman" w:cs="Times New Roman"/>
          <w:sz w:val="24"/>
          <w:szCs w:val="24"/>
          <w:lang w:eastAsia="ru-RU"/>
        </w:rPr>
        <w:tab/>
      </w:r>
      <w:r w:rsidR="00E16669" w:rsidRPr="00B60A30">
        <w:rPr>
          <w:rFonts w:ascii="Times New Roman" w:eastAsia="Times New Roman" w:hAnsi="Times New Roman" w:cs="Times New Roman"/>
          <w:sz w:val="24"/>
          <w:szCs w:val="24"/>
          <w:lang w:eastAsia="ru-RU"/>
        </w:rPr>
        <w:tab/>
      </w:r>
    </w:p>
    <w:p w14:paraId="097F5BAE" w14:textId="6A88BB12" w:rsidR="00E16669" w:rsidRPr="00B60A30" w:rsidRDefault="00E16669" w:rsidP="00E16669">
      <w:pPr>
        <w:spacing w:after="0" w:line="240" w:lineRule="auto"/>
        <w:ind w:firstLine="709"/>
        <w:jc w:val="both"/>
        <w:rPr>
          <w:rFonts w:ascii="Times New Roman" w:eastAsia="Times New Roman" w:hAnsi="Times New Roman" w:cs="Times New Roman"/>
          <w:sz w:val="24"/>
          <w:szCs w:val="24"/>
          <w:lang w:eastAsia="ru-RU"/>
        </w:rPr>
      </w:pPr>
      <w:r w:rsidRPr="00B60A30">
        <w:rPr>
          <w:rFonts w:ascii="Times New Roman" w:eastAsia="Times New Roman" w:hAnsi="Times New Roman" w:cs="Times New Roman"/>
          <w:sz w:val="24"/>
          <w:szCs w:val="24"/>
          <w:lang w:eastAsia="ru-RU"/>
        </w:rPr>
        <w:t>Выполнение инженерных изысканий по объекту: «Строительство крытого универсального зала в с. Костромское»; сумма 1659123,08 руб.</w:t>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r>
    </w:p>
    <w:p w14:paraId="75ECD349" w14:textId="6234FEAA" w:rsidR="00E16669" w:rsidRPr="00B60A30" w:rsidRDefault="00E16669" w:rsidP="00E16669">
      <w:pPr>
        <w:spacing w:after="0" w:line="240" w:lineRule="auto"/>
        <w:ind w:firstLine="709"/>
        <w:jc w:val="both"/>
        <w:rPr>
          <w:rFonts w:ascii="Times New Roman" w:eastAsia="Times New Roman" w:hAnsi="Times New Roman" w:cs="Times New Roman"/>
          <w:sz w:val="24"/>
          <w:szCs w:val="24"/>
          <w:lang w:eastAsia="ru-RU"/>
        </w:rPr>
      </w:pPr>
      <w:r w:rsidRPr="00B60A30">
        <w:rPr>
          <w:rFonts w:ascii="Times New Roman" w:eastAsia="Times New Roman" w:hAnsi="Times New Roman" w:cs="Times New Roman"/>
          <w:sz w:val="24"/>
          <w:szCs w:val="24"/>
          <w:lang w:eastAsia="ru-RU"/>
        </w:rPr>
        <w:t>Строительство подпорной стенки по ул. Первомайская, 1; сумма 7270177,92 руб.</w:t>
      </w:r>
      <w:r w:rsidRPr="00B60A30">
        <w:rPr>
          <w:rFonts w:ascii="Times New Roman" w:eastAsia="Times New Roman" w:hAnsi="Times New Roman" w:cs="Times New Roman"/>
          <w:sz w:val="24"/>
          <w:szCs w:val="24"/>
          <w:lang w:eastAsia="ru-RU"/>
        </w:rPr>
        <w:tab/>
      </w:r>
    </w:p>
    <w:p w14:paraId="16F17D3B" w14:textId="41E8077B" w:rsidR="00B60A30" w:rsidRPr="00E16669" w:rsidRDefault="00E16669" w:rsidP="00E16669">
      <w:pPr>
        <w:spacing w:after="0" w:line="240" w:lineRule="auto"/>
        <w:ind w:firstLine="709"/>
        <w:jc w:val="both"/>
        <w:rPr>
          <w:rFonts w:ascii="Times New Roman" w:eastAsia="Times New Roman" w:hAnsi="Times New Roman" w:cs="Times New Roman"/>
          <w:sz w:val="24"/>
          <w:szCs w:val="24"/>
          <w:lang w:eastAsia="ru-RU"/>
        </w:rPr>
      </w:pPr>
      <w:r w:rsidRPr="00B60A30">
        <w:rPr>
          <w:rFonts w:ascii="Times New Roman" w:eastAsia="Times New Roman" w:hAnsi="Times New Roman" w:cs="Times New Roman"/>
          <w:sz w:val="24"/>
          <w:szCs w:val="24"/>
          <w:lang w:eastAsia="ru-RU"/>
        </w:rPr>
        <w:t>Строительство гимнастической площадки, с. Чехов на сумму 1511753,00 руб.</w:t>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t>Реконструкция автомобильной дороги общего пользования местного значения ул. Лесозаводская, ул. Переселенческая, ул. Южная, г. Холмск; сумма 4 648824,19 руб.</w:t>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t xml:space="preserve">Прокладка водопроводных и канализационных сетей по ул. </w:t>
      </w:r>
      <w:proofErr w:type="spellStart"/>
      <w:r w:rsidRPr="00B60A30">
        <w:rPr>
          <w:rFonts w:ascii="Times New Roman" w:eastAsia="Times New Roman" w:hAnsi="Times New Roman" w:cs="Times New Roman"/>
          <w:sz w:val="24"/>
          <w:szCs w:val="24"/>
          <w:lang w:eastAsia="ru-RU"/>
        </w:rPr>
        <w:t>Ливадных</w:t>
      </w:r>
      <w:proofErr w:type="spellEnd"/>
      <w:r w:rsidRPr="00B60A30">
        <w:rPr>
          <w:rFonts w:ascii="Times New Roman" w:eastAsia="Times New Roman" w:hAnsi="Times New Roman" w:cs="Times New Roman"/>
          <w:sz w:val="24"/>
          <w:szCs w:val="24"/>
          <w:lang w:eastAsia="ru-RU"/>
        </w:rPr>
        <w:t xml:space="preserve"> в г. Холмске; на сумму 259668,00 руб.</w:t>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t>Выполнение проектно-изыскательских работ по объекту Строительство подпорной стенки г Холмск, ул. Московская 4 МАОУ лицей "Надежда". Сумма 3200000,00 руб.</w:t>
      </w:r>
      <w:r w:rsidRPr="00B60A30">
        <w:rPr>
          <w:rFonts w:ascii="Times New Roman" w:eastAsia="Times New Roman" w:hAnsi="Times New Roman" w:cs="Times New Roman"/>
          <w:sz w:val="24"/>
          <w:szCs w:val="24"/>
          <w:lang w:eastAsia="ru-RU"/>
        </w:rPr>
        <w:tab/>
      </w:r>
      <w:r w:rsidRPr="00B60A30">
        <w:rPr>
          <w:rFonts w:ascii="Times New Roman" w:eastAsia="Times New Roman" w:hAnsi="Times New Roman" w:cs="Times New Roman"/>
          <w:sz w:val="24"/>
          <w:szCs w:val="24"/>
          <w:lang w:eastAsia="ru-RU"/>
        </w:rPr>
        <w:tab/>
        <w:t xml:space="preserve">Выполнение проектно-изыскательских работ по объекту Строительство подпорной стенки г Холмск, </w:t>
      </w:r>
      <w:proofErr w:type="spellStart"/>
      <w:r w:rsidRPr="00B60A30">
        <w:rPr>
          <w:rFonts w:ascii="Times New Roman" w:eastAsia="Times New Roman" w:hAnsi="Times New Roman" w:cs="Times New Roman"/>
          <w:sz w:val="24"/>
          <w:szCs w:val="24"/>
          <w:lang w:eastAsia="ru-RU"/>
        </w:rPr>
        <w:t>ул</w:t>
      </w:r>
      <w:proofErr w:type="spellEnd"/>
      <w:r w:rsidRPr="00B60A30">
        <w:rPr>
          <w:rFonts w:ascii="Times New Roman" w:eastAsia="Times New Roman" w:hAnsi="Times New Roman" w:cs="Times New Roman"/>
          <w:sz w:val="24"/>
          <w:szCs w:val="24"/>
          <w:lang w:eastAsia="ru-RU"/>
        </w:rPr>
        <w:t xml:space="preserve"> Холмск, ул. Молодежная 17-19. Сумма 2950000,00 руб.</w:t>
      </w:r>
      <w:r w:rsidR="00476AC8" w:rsidRPr="00B60A30">
        <w:rPr>
          <w:rFonts w:ascii="Times New Roman" w:eastAsia="Times New Roman" w:hAnsi="Times New Roman" w:cs="Times New Roman"/>
          <w:sz w:val="24"/>
          <w:szCs w:val="24"/>
          <w:lang w:eastAsia="ru-RU"/>
        </w:rPr>
        <w:tab/>
      </w:r>
      <w:r w:rsidR="00476AC8" w:rsidRPr="00B60A30">
        <w:rPr>
          <w:rFonts w:ascii="Times New Roman" w:eastAsia="Times New Roman" w:hAnsi="Times New Roman" w:cs="Times New Roman"/>
          <w:sz w:val="24"/>
          <w:szCs w:val="24"/>
          <w:lang w:eastAsia="ru-RU"/>
        </w:rPr>
        <w:tab/>
      </w:r>
    </w:p>
    <w:p w14:paraId="182B68E7" w14:textId="3A344F64" w:rsidR="009F2538" w:rsidRPr="004E69C3" w:rsidRDefault="00911311" w:rsidP="00560026">
      <w:pPr>
        <w:spacing w:after="0" w:line="240" w:lineRule="auto"/>
        <w:ind w:firstLine="709"/>
        <w:jc w:val="both"/>
        <w:rPr>
          <w:rFonts w:ascii="Times New Roman" w:eastAsia="Times New Roman" w:hAnsi="Times New Roman" w:cs="Times New Roman"/>
          <w:sz w:val="24"/>
          <w:szCs w:val="24"/>
          <w:lang w:eastAsia="ru-RU"/>
        </w:rPr>
      </w:pPr>
      <w:r w:rsidRPr="00560026">
        <w:rPr>
          <w:rFonts w:ascii="Times New Roman" w:eastAsia="Times New Roman" w:hAnsi="Times New Roman" w:cs="Times New Roman"/>
          <w:sz w:val="24"/>
          <w:szCs w:val="24"/>
          <w:lang w:eastAsia="ru-RU"/>
        </w:rPr>
        <w:t>Объем не завершенного в установленные сроки строительства, осуществляемого за счет средств бюджета городского округа в 202</w:t>
      </w:r>
      <w:r w:rsidR="00E16669" w:rsidRPr="00560026">
        <w:rPr>
          <w:rFonts w:ascii="Times New Roman" w:eastAsia="Times New Roman" w:hAnsi="Times New Roman" w:cs="Times New Roman"/>
          <w:sz w:val="24"/>
          <w:szCs w:val="24"/>
          <w:lang w:eastAsia="ru-RU"/>
        </w:rPr>
        <w:t>4</w:t>
      </w:r>
      <w:r w:rsidRPr="00560026">
        <w:rPr>
          <w:rFonts w:ascii="Times New Roman" w:eastAsia="Times New Roman" w:hAnsi="Times New Roman" w:cs="Times New Roman"/>
          <w:sz w:val="24"/>
          <w:szCs w:val="24"/>
          <w:lang w:eastAsia="ru-RU"/>
        </w:rPr>
        <w:t xml:space="preserve"> году составит </w:t>
      </w:r>
      <w:r w:rsidR="00E16669" w:rsidRPr="00560026">
        <w:rPr>
          <w:rFonts w:ascii="Times New Roman" w:eastAsia="Times New Roman" w:hAnsi="Times New Roman" w:cs="Times New Roman"/>
          <w:sz w:val="24"/>
          <w:szCs w:val="24"/>
          <w:lang w:eastAsia="ru-RU"/>
        </w:rPr>
        <w:t xml:space="preserve">0,00 </w:t>
      </w:r>
      <w:proofErr w:type="spellStart"/>
      <w:proofErr w:type="gramStart"/>
      <w:r w:rsidRPr="00560026">
        <w:rPr>
          <w:rFonts w:ascii="Times New Roman" w:eastAsia="Times New Roman" w:hAnsi="Times New Roman" w:cs="Times New Roman"/>
          <w:sz w:val="24"/>
          <w:szCs w:val="24"/>
          <w:lang w:eastAsia="ru-RU"/>
        </w:rPr>
        <w:t>тыс.рублей</w:t>
      </w:r>
      <w:proofErr w:type="spellEnd"/>
      <w:proofErr w:type="gramEnd"/>
      <w:r w:rsidRPr="00560026">
        <w:rPr>
          <w:rFonts w:ascii="Times New Roman" w:eastAsia="Times New Roman" w:hAnsi="Times New Roman" w:cs="Times New Roman"/>
          <w:sz w:val="24"/>
          <w:szCs w:val="24"/>
          <w:lang w:eastAsia="ru-RU"/>
        </w:rPr>
        <w:t>, в 202</w:t>
      </w:r>
      <w:r w:rsidR="00E16669" w:rsidRPr="00560026">
        <w:rPr>
          <w:rFonts w:ascii="Times New Roman" w:eastAsia="Times New Roman" w:hAnsi="Times New Roman" w:cs="Times New Roman"/>
          <w:sz w:val="24"/>
          <w:szCs w:val="24"/>
          <w:lang w:eastAsia="ru-RU"/>
        </w:rPr>
        <w:t>5</w:t>
      </w:r>
      <w:r w:rsidRPr="00560026">
        <w:rPr>
          <w:rFonts w:ascii="Times New Roman" w:eastAsia="Times New Roman" w:hAnsi="Times New Roman" w:cs="Times New Roman"/>
          <w:sz w:val="24"/>
          <w:szCs w:val="24"/>
          <w:lang w:eastAsia="ru-RU"/>
        </w:rPr>
        <w:t xml:space="preserve"> году составит 0,00 тыс. рублей, в 202</w:t>
      </w:r>
      <w:r w:rsidR="00E16669" w:rsidRPr="00560026">
        <w:rPr>
          <w:rFonts w:ascii="Times New Roman" w:eastAsia="Times New Roman" w:hAnsi="Times New Roman" w:cs="Times New Roman"/>
          <w:sz w:val="24"/>
          <w:szCs w:val="24"/>
          <w:lang w:eastAsia="ru-RU"/>
        </w:rPr>
        <w:t>6</w:t>
      </w:r>
      <w:r w:rsidRPr="00560026">
        <w:rPr>
          <w:rFonts w:ascii="Times New Roman" w:eastAsia="Times New Roman" w:hAnsi="Times New Roman" w:cs="Times New Roman"/>
          <w:sz w:val="24"/>
          <w:szCs w:val="24"/>
          <w:lang w:eastAsia="ru-RU"/>
        </w:rPr>
        <w:t xml:space="preserve"> году составит 0,00 тыс. рубле</w:t>
      </w:r>
      <w:r w:rsidR="00476AC8" w:rsidRPr="00560026">
        <w:rPr>
          <w:rFonts w:ascii="Times New Roman" w:eastAsia="Times New Roman" w:hAnsi="Times New Roman" w:cs="Times New Roman"/>
          <w:sz w:val="24"/>
          <w:szCs w:val="24"/>
          <w:lang w:eastAsia="ru-RU"/>
        </w:rPr>
        <w:t>й</w:t>
      </w:r>
      <w:r w:rsidR="00560026">
        <w:rPr>
          <w:rFonts w:ascii="Times New Roman" w:eastAsia="Times New Roman" w:hAnsi="Times New Roman" w:cs="Times New Roman"/>
          <w:sz w:val="24"/>
          <w:szCs w:val="24"/>
          <w:lang w:eastAsia="ru-RU"/>
        </w:rPr>
        <w:t>.</w:t>
      </w:r>
    </w:p>
    <w:p w14:paraId="31339814" w14:textId="77777777" w:rsidR="00BD6826" w:rsidRPr="00810D4E" w:rsidRDefault="00BD6826" w:rsidP="004E69C3">
      <w:pPr>
        <w:autoSpaceDE w:val="0"/>
        <w:autoSpaceDN w:val="0"/>
        <w:adjustRightInd w:val="0"/>
        <w:spacing w:after="0" w:line="240" w:lineRule="auto"/>
        <w:ind w:firstLine="709"/>
        <w:jc w:val="both"/>
        <w:rPr>
          <w:rFonts w:ascii="Times New Roman" w:eastAsia="Calibri" w:hAnsi="Times New Roman" w:cs="Times New Roman"/>
          <w:b/>
          <w:bCs/>
          <w:color w:val="000000"/>
          <w:sz w:val="24"/>
          <w:szCs w:val="24"/>
        </w:rPr>
      </w:pPr>
      <w:r w:rsidRPr="00810D4E">
        <w:rPr>
          <w:rFonts w:ascii="Times New Roman" w:eastAsia="Calibri" w:hAnsi="Times New Roman" w:cs="Times New Roman"/>
          <w:b/>
          <w:color w:val="000000"/>
          <w:sz w:val="24"/>
          <w:szCs w:val="24"/>
        </w:rPr>
        <w:t>Показатель</w:t>
      </w:r>
      <w:r w:rsidRPr="00810D4E">
        <w:rPr>
          <w:rFonts w:ascii="Times New Roman" w:eastAsia="Calibri" w:hAnsi="Times New Roman" w:cs="Times New Roman"/>
          <w:b/>
          <w:bCs/>
          <w:color w:val="000000"/>
          <w:sz w:val="24"/>
          <w:szCs w:val="24"/>
        </w:rPr>
        <w:t xml:space="preserve"> 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14:paraId="61B44C0C" w14:textId="1E1FD95C" w:rsidR="00810D4E" w:rsidRPr="00810D4E" w:rsidRDefault="00810D4E" w:rsidP="00810D4E">
      <w:pPr>
        <w:spacing w:after="0" w:line="240" w:lineRule="auto"/>
        <w:ind w:firstLine="709"/>
        <w:jc w:val="both"/>
        <w:rPr>
          <w:rFonts w:ascii="Times New Roman" w:eastAsia="Calibri" w:hAnsi="Times New Roman" w:cs="Times New Roman"/>
          <w:color w:val="000000"/>
          <w:sz w:val="24"/>
          <w:szCs w:val="24"/>
        </w:rPr>
      </w:pPr>
      <w:r w:rsidRPr="00810D4E">
        <w:rPr>
          <w:rFonts w:ascii="Times New Roman" w:eastAsia="Calibri" w:hAnsi="Times New Roman" w:cs="Times New Roman"/>
          <w:color w:val="000000"/>
          <w:sz w:val="24"/>
          <w:szCs w:val="24"/>
        </w:rPr>
        <w:t>В муниципальном образовании «Холмский городской округ» кредиторская задолженность по оплате труда (включая начисления на оплату труда) за период с 202</w:t>
      </w:r>
      <w:r w:rsidR="00F23FCF">
        <w:rPr>
          <w:rFonts w:ascii="Times New Roman" w:eastAsia="Calibri" w:hAnsi="Times New Roman" w:cs="Times New Roman"/>
          <w:color w:val="000000"/>
          <w:sz w:val="24"/>
          <w:szCs w:val="24"/>
        </w:rPr>
        <w:t>1</w:t>
      </w:r>
      <w:r w:rsidRPr="00810D4E">
        <w:rPr>
          <w:rFonts w:ascii="Times New Roman" w:eastAsia="Calibri" w:hAnsi="Times New Roman" w:cs="Times New Roman"/>
          <w:color w:val="000000"/>
          <w:sz w:val="24"/>
          <w:szCs w:val="24"/>
        </w:rPr>
        <w:t xml:space="preserve"> по 202</w:t>
      </w:r>
      <w:r w:rsidR="00F23FCF">
        <w:rPr>
          <w:rFonts w:ascii="Times New Roman" w:eastAsia="Calibri" w:hAnsi="Times New Roman" w:cs="Times New Roman"/>
          <w:color w:val="000000"/>
          <w:sz w:val="24"/>
          <w:szCs w:val="24"/>
        </w:rPr>
        <w:t>3</w:t>
      </w:r>
      <w:r w:rsidRPr="00810D4E">
        <w:rPr>
          <w:rFonts w:ascii="Times New Roman" w:eastAsia="Calibri" w:hAnsi="Times New Roman" w:cs="Times New Roman"/>
          <w:color w:val="000000"/>
          <w:sz w:val="24"/>
          <w:szCs w:val="24"/>
        </w:rPr>
        <w:t xml:space="preserve"> год отсутствует. </w:t>
      </w:r>
    </w:p>
    <w:p w14:paraId="5D576CB4" w14:textId="6469CDA5" w:rsidR="00810D4E" w:rsidRDefault="00810D4E" w:rsidP="00810D4E">
      <w:pPr>
        <w:spacing w:after="0" w:line="240" w:lineRule="auto"/>
        <w:ind w:firstLine="709"/>
        <w:jc w:val="both"/>
        <w:rPr>
          <w:rFonts w:ascii="Times New Roman" w:eastAsia="Calibri" w:hAnsi="Times New Roman" w:cs="Times New Roman"/>
          <w:color w:val="000000"/>
          <w:sz w:val="24"/>
          <w:szCs w:val="24"/>
        </w:rPr>
      </w:pPr>
      <w:r w:rsidRPr="00810D4E">
        <w:rPr>
          <w:rFonts w:ascii="Times New Roman" w:eastAsia="Calibri" w:hAnsi="Times New Roman" w:cs="Times New Roman"/>
          <w:color w:val="000000"/>
          <w:sz w:val="24"/>
          <w:szCs w:val="24"/>
        </w:rPr>
        <w:lastRenderedPageBreak/>
        <w:t>Муниципальным образованием реализуются меры по недопущению образования задолженности по оплате труда, заработная плата выплачивается в установленные сроки, в связи, с чем увеличение показателя № 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не планируется</w:t>
      </w:r>
      <w:r w:rsidR="00404F98">
        <w:rPr>
          <w:rFonts w:ascii="Times New Roman" w:eastAsia="Calibri" w:hAnsi="Times New Roman" w:cs="Times New Roman"/>
          <w:color w:val="000000"/>
          <w:sz w:val="24"/>
          <w:szCs w:val="24"/>
        </w:rPr>
        <w:t xml:space="preserve"> и составит в 2024 г. -0,00 %, в 2025 – 0,00 %, 2026 г.- 0,00 %.</w:t>
      </w:r>
    </w:p>
    <w:p w14:paraId="4C4ACBE7" w14:textId="24E4171D" w:rsidR="00BD6826" w:rsidRPr="007C20C4" w:rsidRDefault="00BD6826" w:rsidP="00810D4E">
      <w:pPr>
        <w:spacing w:after="0" w:line="240" w:lineRule="auto"/>
        <w:ind w:firstLine="709"/>
        <w:jc w:val="both"/>
        <w:rPr>
          <w:rFonts w:ascii="Times New Roman" w:eastAsia="Times New Roman" w:hAnsi="Times New Roman" w:cs="Times New Roman"/>
          <w:b/>
          <w:bCs/>
          <w:color w:val="000000"/>
          <w:sz w:val="24"/>
          <w:szCs w:val="24"/>
          <w:lang w:eastAsia="ru-RU"/>
        </w:rPr>
      </w:pPr>
      <w:r w:rsidRPr="007C20C4">
        <w:rPr>
          <w:rFonts w:ascii="Times New Roman" w:eastAsia="Times New Roman" w:hAnsi="Times New Roman" w:cs="Times New Roman"/>
          <w:b/>
          <w:sz w:val="24"/>
          <w:szCs w:val="24"/>
          <w:lang w:eastAsia="ru-RU"/>
        </w:rPr>
        <w:t>Показатель</w:t>
      </w:r>
      <w:r w:rsidRPr="007C20C4">
        <w:rPr>
          <w:rFonts w:ascii="Times New Roman" w:eastAsia="Times New Roman" w:hAnsi="Times New Roman" w:cs="Times New Roman"/>
          <w:b/>
          <w:bCs/>
          <w:color w:val="000000"/>
          <w:sz w:val="24"/>
          <w:szCs w:val="24"/>
          <w:lang w:eastAsia="ru-RU"/>
        </w:rPr>
        <w:t xml:space="preserve"> 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14:paraId="3EA2238E" w14:textId="77777777" w:rsidR="007C20C4" w:rsidRPr="007C20C4" w:rsidRDefault="007C20C4" w:rsidP="007C20C4">
      <w:pPr>
        <w:spacing w:after="0" w:line="240" w:lineRule="auto"/>
        <w:ind w:firstLine="709"/>
        <w:jc w:val="both"/>
        <w:rPr>
          <w:rFonts w:ascii="Times New Roman" w:hAnsi="Times New Roman" w:cs="Times New Roman"/>
          <w:sz w:val="24"/>
          <w:szCs w:val="24"/>
        </w:rPr>
      </w:pPr>
      <w:r w:rsidRPr="007C20C4">
        <w:rPr>
          <w:rFonts w:ascii="Times New Roman" w:hAnsi="Times New Roman" w:cs="Times New Roman"/>
          <w:sz w:val="24"/>
          <w:szCs w:val="24"/>
        </w:rPr>
        <w:t>Значение показателя приобретает следующие значения: 2021 год – 7 268,47 руб., 2022 год – 7 819,82 руб., 2023 год – 10 818,63 руб., 2024 год -11 754,62 руб., 2025 год -8 911,44 руб., 2026 -8 041,41 руб.</w:t>
      </w:r>
    </w:p>
    <w:p w14:paraId="6D3AD6B3" w14:textId="77777777" w:rsidR="007C20C4" w:rsidRPr="007C20C4" w:rsidRDefault="007C20C4" w:rsidP="007C20C4">
      <w:pPr>
        <w:spacing w:after="0" w:line="240" w:lineRule="auto"/>
        <w:ind w:firstLine="709"/>
        <w:jc w:val="both"/>
        <w:rPr>
          <w:rFonts w:ascii="Times New Roman" w:hAnsi="Times New Roman" w:cs="Times New Roman"/>
          <w:sz w:val="24"/>
          <w:szCs w:val="24"/>
        </w:rPr>
      </w:pPr>
      <w:r w:rsidRPr="007C20C4">
        <w:rPr>
          <w:rFonts w:ascii="Times New Roman" w:hAnsi="Times New Roman" w:cs="Times New Roman"/>
          <w:sz w:val="24"/>
          <w:szCs w:val="24"/>
        </w:rPr>
        <w:t>Увеличение расходов в 2023 к 2022 году связано с увеличением расходов на содержание органов местного самоуправления за счет изменения с 01.03.2023 года системы оплаты труда работников ОМСУ, а также снижением численности населения.</w:t>
      </w:r>
    </w:p>
    <w:p w14:paraId="236748F0" w14:textId="77777777" w:rsidR="007C20C4" w:rsidRDefault="007C20C4" w:rsidP="007C20C4">
      <w:pPr>
        <w:spacing w:after="0" w:line="240" w:lineRule="auto"/>
        <w:ind w:firstLine="709"/>
        <w:jc w:val="both"/>
        <w:rPr>
          <w:rFonts w:ascii="Times New Roman" w:hAnsi="Times New Roman" w:cs="Times New Roman"/>
          <w:sz w:val="24"/>
          <w:szCs w:val="24"/>
        </w:rPr>
      </w:pPr>
      <w:r w:rsidRPr="007C20C4">
        <w:rPr>
          <w:rFonts w:ascii="Times New Roman" w:hAnsi="Times New Roman" w:cs="Times New Roman"/>
          <w:sz w:val="24"/>
          <w:szCs w:val="24"/>
        </w:rPr>
        <w:t xml:space="preserve"> Расходы на 2024-2026 годы рассчитаны в соответствии с методикой формирования расходов, а также нормативом на содержание органов местного самоуправления, утвержденным Постановлением Правительства Сахалинской области от 30.12.2022 года №645. Рост показателя в 2024 году к 2023 году обусловлен увеличением дотаций, передаваемых бюджетам городских округов на выравнивание бюджетной обеспеченности, а также снижением численности населения. Значительное снижение показателя в плановом периоде 2025 и 2026 годах связано со снижением дотаций, передаваемых бюджетам городских округов на выравнивание бюджетной обеспеченности.</w:t>
      </w:r>
    </w:p>
    <w:p w14:paraId="49B299C6" w14:textId="3CD0700C" w:rsidR="002A5D5C" w:rsidRPr="004E69C3" w:rsidRDefault="00BD6826" w:rsidP="007C20C4">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36.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14:paraId="2A3817AE" w14:textId="4F3B542F" w:rsidR="002A5D5C" w:rsidRPr="004E69C3" w:rsidRDefault="002A5D5C" w:rsidP="004E69C3">
      <w:pPr>
        <w:spacing w:after="0" w:line="240" w:lineRule="auto"/>
        <w:ind w:firstLine="709"/>
        <w:jc w:val="both"/>
        <w:rPr>
          <w:rFonts w:ascii="Times New Roman" w:eastAsia="Times New Roman" w:hAnsi="Times New Roman" w:cs="Times New Roman"/>
          <w:bCs/>
          <w:sz w:val="24"/>
          <w:szCs w:val="24"/>
          <w:lang w:eastAsia="ru-RU"/>
        </w:rPr>
      </w:pPr>
      <w:r w:rsidRPr="000A1CBF">
        <w:rPr>
          <w:rFonts w:ascii="Times New Roman" w:eastAsia="Times New Roman" w:hAnsi="Times New Roman" w:cs="Times New Roman"/>
          <w:bCs/>
          <w:sz w:val="24"/>
          <w:szCs w:val="24"/>
          <w:lang w:eastAsia="ru-RU"/>
        </w:rPr>
        <w:t>Решением Собрания муниципального образования "Холмский городской округ" от 25.02.2010 г. № 6/4-65 утвержден Генеральный план муниципального образования "Холмский городской округ". (в ред. от 29.09.2022 № 57/6-482).</w:t>
      </w:r>
    </w:p>
    <w:p w14:paraId="6A7CE6B1" w14:textId="0458772D" w:rsidR="00BD6826"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37. «Удовлетворенность населения деятельностью органов местного самоуправления городского округа (муниципального района)»</w:t>
      </w:r>
    </w:p>
    <w:p w14:paraId="731412EE" w14:textId="5E0AE062" w:rsidR="00443CF7" w:rsidRPr="00443CF7" w:rsidRDefault="00720223" w:rsidP="00720223">
      <w:pPr>
        <w:spacing w:after="0" w:line="240" w:lineRule="auto"/>
        <w:ind w:firstLine="709"/>
        <w:jc w:val="both"/>
        <w:rPr>
          <w:rFonts w:ascii="Times New Roman" w:eastAsia="Times New Roman" w:hAnsi="Times New Roman" w:cs="Times New Roman"/>
          <w:sz w:val="24"/>
          <w:szCs w:val="24"/>
          <w:lang w:eastAsia="ru-RU"/>
        </w:rPr>
      </w:pPr>
      <w:r w:rsidRPr="00720223">
        <w:rPr>
          <w:rFonts w:ascii="Times New Roman" w:eastAsia="Times New Roman" w:hAnsi="Times New Roman" w:cs="Times New Roman"/>
          <w:sz w:val="24"/>
          <w:szCs w:val="24"/>
          <w:lang w:eastAsia="ru-RU"/>
        </w:rPr>
        <w:t xml:space="preserve">Удовлетворенность населения деятельностью органов местного самоуправления городского </w:t>
      </w:r>
      <w:r w:rsidR="00DE1A73" w:rsidRPr="00720223">
        <w:rPr>
          <w:rFonts w:ascii="Times New Roman" w:eastAsia="Times New Roman" w:hAnsi="Times New Roman" w:cs="Times New Roman"/>
          <w:sz w:val="24"/>
          <w:szCs w:val="24"/>
          <w:lang w:eastAsia="ru-RU"/>
        </w:rPr>
        <w:t xml:space="preserve">округа </w:t>
      </w:r>
      <w:r w:rsidR="00DE1A73">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202</w:t>
      </w:r>
      <w:r w:rsidR="000E40B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году составила </w:t>
      </w:r>
      <w:r w:rsidR="000E40B5">
        <w:rPr>
          <w:rFonts w:ascii="Times New Roman" w:eastAsia="Times New Roman" w:hAnsi="Times New Roman" w:cs="Times New Roman"/>
          <w:sz w:val="24"/>
          <w:szCs w:val="24"/>
          <w:lang w:eastAsia="ru-RU"/>
        </w:rPr>
        <w:t xml:space="preserve">43,30 </w:t>
      </w:r>
      <w:r>
        <w:rPr>
          <w:rFonts w:ascii="Times New Roman" w:eastAsia="Times New Roman" w:hAnsi="Times New Roman" w:cs="Times New Roman"/>
          <w:sz w:val="24"/>
          <w:szCs w:val="24"/>
          <w:lang w:eastAsia="ru-RU"/>
        </w:rPr>
        <w:t>%, в 202</w:t>
      </w:r>
      <w:r w:rsidR="000E40B5">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году составила </w:t>
      </w:r>
      <w:r w:rsidR="000E40B5">
        <w:rPr>
          <w:rFonts w:ascii="Times New Roman" w:eastAsia="Times New Roman" w:hAnsi="Times New Roman" w:cs="Times New Roman"/>
          <w:sz w:val="24"/>
          <w:szCs w:val="24"/>
          <w:lang w:eastAsia="ru-RU"/>
        </w:rPr>
        <w:t xml:space="preserve">50,90 </w:t>
      </w:r>
      <w:r>
        <w:rPr>
          <w:rFonts w:ascii="Times New Roman" w:eastAsia="Times New Roman" w:hAnsi="Times New Roman" w:cs="Times New Roman"/>
          <w:sz w:val="24"/>
          <w:szCs w:val="24"/>
          <w:lang w:eastAsia="ru-RU"/>
        </w:rPr>
        <w:t xml:space="preserve">%. </w:t>
      </w:r>
      <w:r w:rsidR="00443CF7" w:rsidRPr="00443CF7">
        <w:rPr>
          <w:rFonts w:ascii="Times New Roman" w:eastAsia="Times New Roman" w:hAnsi="Times New Roman" w:cs="Times New Roman"/>
          <w:sz w:val="24"/>
          <w:szCs w:val="24"/>
          <w:lang w:eastAsia="ru-RU"/>
        </w:rPr>
        <w:t>Значения показателя в 202</w:t>
      </w:r>
      <w:r w:rsidR="000E40B5">
        <w:rPr>
          <w:rFonts w:ascii="Times New Roman" w:eastAsia="Times New Roman" w:hAnsi="Times New Roman" w:cs="Times New Roman"/>
          <w:sz w:val="24"/>
          <w:szCs w:val="24"/>
          <w:lang w:eastAsia="ru-RU"/>
        </w:rPr>
        <w:t>3</w:t>
      </w:r>
      <w:r w:rsidR="00443CF7" w:rsidRPr="00443CF7">
        <w:rPr>
          <w:rFonts w:ascii="Times New Roman" w:eastAsia="Times New Roman" w:hAnsi="Times New Roman" w:cs="Times New Roman"/>
          <w:sz w:val="24"/>
          <w:szCs w:val="24"/>
          <w:lang w:eastAsia="ru-RU"/>
        </w:rPr>
        <w:t xml:space="preserve"> году составило </w:t>
      </w:r>
      <w:r w:rsidR="000E40B5">
        <w:rPr>
          <w:rFonts w:ascii="Times New Roman" w:eastAsia="Times New Roman" w:hAnsi="Times New Roman" w:cs="Times New Roman"/>
          <w:sz w:val="24"/>
          <w:szCs w:val="24"/>
          <w:lang w:eastAsia="ru-RU"/>
        </w:rPr>
        <w:t xml:space="preserve">55,40 </w:t>
      </w:r>
      <w:r w:rsidR="00443CF7" w:rsidRPr="00443CF7">
        <w:rPr>
          <w:rFonts w:ascii="Times New Roman" w:eastAsia="Times New Roman" w:hAnsi="Times New Roman" w:cs="Times New Roman"/>
          <w:sz w:val="24"/>
          <w:szCs w:val="24"/>
          <w:lang w:eastAsia="ru-RU"/>
        </w:rPr>
        <w:t>%, что выше значения 202</w:t>
      </w:r>
      <w:r w:rsidR="000E40B5">
        <w:rPr>
          <w:rFonts w:ascii="Times New Roman" w:eastAsia="Times New Roman" w:hAnsi="Times New Roman" w:cs="Times New Roman"/>
          <w:sz w:val="24"/>
          <w:szCs w:val="24"/>
          <w:lang w:eastAsia="ru-RU"/>
        </w:rPr>
        <w:t>2</w:t>
      </w:r>
      <w:r w:rsidR="00443CF7" w:rsidRPr="00443CF7">
        <w:rPr>
          <w:rFonts w:ascii="Times New Roman" w:eastAsia="Times New Roman" w:hAnsi="Times New Roman" w:cs="Times New Roman"/>
          <w:sz w:val="24"/>
          <w:szCs w:val="24"/>
          <w:lang w:eastAsia="ru-RU"/>
        </w:rPr>
        <w:t xml:space="preserve"> года. </w:t>
      </w:r>
    </w:p>
    <w:p w14:paraId="4F9C8A1C" w14:textId="77777777" w:rsidR="00DD1E48" w:rsidRDefault="00DD1E48" w:rsidP="00DD1E48">
      <w:pPr>
        <w:spacing w:after="0" w:line="240" w:lineRule="auto"/>
        <w:ind w:firstLine="709"/>
        <w:jc w:val="both"/>
        <w:rPr>
          <w:rFonts w:ascii="Times New Roman" w:eastAsia="Times New Roman" w:hAnsi="Times New Roman" w:cs="Times New Roman"/>
          <w:sz w:val="24"/>
          <w:szCs w:val="24"/>
          <w:lang w:eastAsia="ru-RU"/>
        </w:rPr>
      </w:pPr>
      <w:r w:rsidRPr="00DD1E48">
        <w:rPr>
          <w:rFonts w:ascii="Times New Roman" w:eastAsia="Times New Roman" w:hAnsi="Times New Roman" w:cs="Times New Roman"/>
          <w:sz w:val="24"/>
          <w:szCs w:val="24"/>
          <w:lang w:eastAsia="ru-RU"/>
        </w:rPr>
        <w:t>В целях обеспечения населения качественными услугами ЖКХ выполнялся капитальный ремонт МКД: отремонтированы крыши в 2-х МКД, выполнен ремонт 8-и фасадов МКД; выполнен ремонт 2 (двух) подвальных помещений МКД в г. Холмске. Проведён ремонт 1 (одной) внутридомовой инженерной системы электроснабжения МКД.</w:t>
      </w:r>
    </w:p>
    <w:p w14:paraId="56478252" w14:textId="77777777" w:rsidR="00DD1E48" w:rsidRDefault="00DD1E48" w:rsidP="00DD1E48">
      <w:pPr>
        <w:spacing w:after="0" w:line="240" w:lineRule="auto"/>
        <w:ind w:firstLine="709"/>
        <w:jc w:val="both"/>
        <w:rPr>
          <w:rFonts w:ascii="Times New Roman" w:eastAsia="Times New Roman" w:hAnsi="Times New Roman" w:cs="Times New Roman"/>
          <w:sz w:val="24"/>
          <w:szCs w:val="24"/>
          <w:lang w:eastAsia="ru-RU"/>
        </w:rPr>
      </w:pPr>
      <w:r w:rsidRPr="00DD1E48">
        <w:rPr>
          <w:rFonts w:ascii="Times New Roman" w:eastAsia="Times New Roman" w:hAnsi="Times New Roman" w:cs="Times New Roman"/>
          <w:sz w:val="24"/>
          <w:szCs w:val="24"/>
          <w:lang w:eastAsia="ru-RU"/>
        </w:rPr>
        <w:t xml:space="preserve">Выполнены работы по капитальному ремонту автомобильных дорог по ул. </w:t>
      </w:r>
      <w:proofErr w:type="spellStart"/>
      <w:r w:rsidRPr="00DD1E48">
        <w:rPr>
          <w:rFonts w:ascii="Times New Roman" w:eastAsia="Times New Roman" w:hAnsi="Times New Roman" w:cs="Times New Roman"/>
          <w:sz w:val="24"/>
          <w:szCs w:val="24"/>
          <w:lang w:eastAsia="ru-RU"/>
        </w:rPr>
        <w:t>Ливадных</w:t>
      </w:r>
      <w:proofErr w:type="spellEnd"/>
      <w:r w:rsidRPr="00DD1E48">
        <w:rPr>
          <w:rFonts w:ascii="Times New Roman" w:eastAsia="Times New Roman" w:hAnsi="Times New Roman" w:cs="Times New Roman"/>
          <w:sz w:val="24"/>
          <w:szCs w:val="24"/>
          <w:lang w:eastAsia="ru-RU"/>
        </w:rPr>
        <w:t xml:space="preserve">-Флотская-Первомайская, ул. Матросова-Лермонтова-Пушкина, дороги от ул. А. Макарова и ул. Горной до площадки ТКО по ул. Дальневосточная, дороги по ул. Первомайская (СОШ№6). Проведены работы по ремонту пешеходных тротуаров по ул. Морская с обустройством пешеходной лестницы, по ул. Победы, по ул. Московская, по ул. 60 лет Октября от дома № 4, по ул. </w:t>
      </w:r>
      <w:proofErr w:type="spellStart"/>
      <w:r w:rsidRPr="00DD1E48">
        <w:rPr>
          <w:rFonts w:ascii="Times New Roman" w:eastAsia="Times New Roman" w:hAnsi="Times New Roman" w:cs="Times New Roman"/>
          <w:sz w:val="24"/>
          <w:szCs w:val="24"/>
          <w:lang w:eastAsia="ru-RU"/>
        </w:rPr>
        <w:t>Ливадных</w:t>
      </w:r>
      <w:proofErr w:type="spellEnd"/>
      <w:r w:rsidRPr="00DD1E48">
        <w:rPr>
          <w:rFonts w:ascii="Times New Roman" w:eastAsia="Times New Roman" w:hAnsi="Times New Roman" w:cs="Times New Roman"/>
          <w:sz w:val="24"/>
          <w:szCs w:val="24"/>
          <w:lang w:eastAsia="ru-RU"/>
        </w:rPr>
        <w:t xml:space="preserve">, по ул. Пушкина, по ул. Флотская, по ул. 60 лет октября, по ул. Первомайская. </w:t>
      </w:r>
    </w:p>
    <w:p w14:paraId="38E7B502" w14:textId="5985C645" w:rsidR="00DD1E48" w:rsidRDefault="00DD1E48" w:rsidP="00DD1E48">
      <w:pPr>
        <w:spacing w:after="0" w:line="240" w:lineRule="auto"/>
        <w:ind w:firstLine="709"/>
        <w:jc w:val="both"/>
        <w:rPr>
          <w:rFonts w:ascii="Times New Roman" w:eastAsia="Times New Roman" w:hAnsi="Times New Roman" w:cs="Times New Roman"/>
          <w:sz w:val="24"/>
          <w:szCs w:val="24"/>
          <w:lang w:eastAsia="ru-RU"/>
        </w:rPr>
      </w:pPr>
      <w:r w:rsidRPr="00DD1E48">
        <w:rPr>
          <w:rFonts w:ascii="Times New Roman" w:eastAsia="Times New Roman" w:hAnsi="Times New Roman" w:cs="Times New Roman"/>
          <w:sz w:val="24"/>
          <w:szCs w:val="24"/>
          <w:lang w:eastAsia="ru-RU"/>
        </w:rPr>
        <w:t xml:space="preserve">Установлено 10 новых остановочных павильонов. Провели первый этап работ по большому обновлению территории площади Мира. </w:t>
      </w:r>
    </w:p>
    <w:p w14:paraId="2DD34390" w14:textId="77777777" w:rsidR="00DD1E48" w:rsidRDefault="00DD1E48" w:rsidP="00DD1E48">
      <w:pPr>
        <w:spacing w:after="0" w:line="240" w:lineRule="auto"/>
        <w:ind w:firstLine="709"/>
        <w:jc w:val="both"/>
        <w:rPr>
          <w:rFonts w:ascii="Times New Roman" w:eastAsia="Times New Roman" w:hAnsi="Times New Roman" w:cs="Times New Roman"/>
          <w:sz w:val="24"/>
          <w:szCs w:val="24"/>
          <w:lang w:eastAsia="ru-RU"/>
        </w:rPr>
      </w:pPr>
      <w:r w:rsidRPr="00DD1E48">
        <w:rPr>
          <w:rFonts w:ascii="Times New Roman" w:eastAsia="Times New Roman" w:hAnsi="Times New Roman" w:cs="Times New Roman"/>
          <w:sz w:val="24"/>
          <w:szCs w:val="24"/>
          <w:lang w:eastAsia="ru-RU"/>
        </w:rPr>
        <w:t xml:space="preserve">В рамках проекта «Формирование комфортной городской среды» проведен капитальный ремонт 4 дворовых территорий, также в рамках программы отремонтированы объекты: ул. 60 лет Октября, 3, 3/1,3/2,3/3, 3/4,3/5 (подпорная стенка); ремонт ливневой канализации на дворовой территории д.№7 по ул. Новая в с. Костромское; устройство </w:t>
      </w:r>
      <w:r w:rsidRPr="00DD1E48">
        <w:rPr>
          <w:rFonts w:ascii="Times New Roman" w:eastAsia="Times New Roman" w:hAnsi="Times New Roman" w:cs="Times New Roman"/>
          <w:sz w:val="24"/>
          <w:szCs w:val="24"/>
          <w:lang w:eastAsia="ru-RU"/>
        </w:rPr>
        <w:lastRenderedPageBreak/>
        <w:t xml:space="preserve">водоотливной системы на дворовой территории дома № 60 по ул. Школьная; пешеходный тротуар по ул. 60 лет Октября 3; парковка по ул. 60 лет Октября 3/5. </w:t>
      </w:r>
    </w:p>
    <w:p w14:paraId="610035B7" w14:textId="5E1EEC73" w:rsidR="00DD1E48" w:rsidRPr="00DD1E48" w:rsidRDefault="00DD1E48" w:rsidP="00274D2F">
      <w:pPr>
        <w:spacing w:after="0" w:line="240" w:lineRule="auto"/>
        <w:ind w:firstLine="709"/>
        <w:jc w:val="both"/>
        <w:rPr>
          <w:rFonts w:ascii="Times New Roman" w:eastAsia="Times New Roman" w:hAnsi="Times New Roman" w:cs="Times New Roman"/>
          <w:sz w:val="24"/>
          <w:szCs w:val="24"/>
          <w:lang w:eastAsia="ru-RU"/>
        </w:rPr>
      </w:pPr>
      <w:r w:rsidRPr="00DD1E48">
        <w:rPr>
          <w:rFonts w:ascii="Times New Roman" w:eastAsia="Times New Roman" w:hAnsi="Times New Roman" w:cs="Times New Roman"/>
          <w:sz w:val="24"/>
          <w:szCs w:val="24"/>
          <w:lang w:eastAsia="ru-RU"/>
        </w:rPr>
        <w:t>В рамках благоустройства территорий муниципального образования «Холмский городской округ» (ямочный ремонт)</w:t>
      </w:r>
      <w:r w:rsidR="00274D2F">
        <w:rPr>
          <w:rFonts w:ascii="Times New Roman" w:eastAsia="Times New Roman" w:hAnsi="Times New Roman" w:cs="Times New Roman"/>
          <w:sz w:val="24"/>
          <w:szCs w:val="24"/>
          <w:lang w:eastAsia="ru-RU"/>
        </w:rPr>
        <w:t xml:space="preserve"> и в рамках проекта «100 ДВОРОВ» было </w:t>
      </w:r>
      <w:r w:rsidRPr="00DD1E48">
        <w:rPr>
          <w:rFonts w:ascii="Times New Roman" w:eastAsia="Times New Roman" w:hAnsi="Times New Roman" w:cs="Times New Roman"/>
          <w:sz w:val="24"/>
          <w:szCs w:val="24"/>
          <w:lang w:eastAsia="ru-RU"/>
        </w:rPr>
        <w:t>отремонтировано 98 придомовых территорий</w:t>
      </w:r>
      <w:r w:rsidR="00274D2F">
        <w:rPr>
          <w:rFonts w:ascii="Times New Roman" w:eastAsia="Times New Roman" w:hAnsi="Times New Roman" w:cs="Times New Roman"/>
          <w:sz w:val="24"/>
          <w:szCs w:val="24"/>
          <w:lang w:eastAsia="ru-RU"/>
        </w:rPr>
        <w:t xml:space="preserve"> (</w:t>
      </w:r>
      <w:r w:rsidRPr="00DD1E48">
        <w:rPr>
          <w:rFonts w:ascii="Times New Roman" w:eastAsia="Times New Roman" w:hAnsi="Times New Roman" w:cs="Times New Roman"/>
          <w:sz w:val="24"/>
          <w:szCs w:val="24"/>
          <w:lang w:eastAsia="ru-RU"/>
        </w:rPr>
        <w:t>площадь отремонтированных дворов 9 700 кв. м.</w:t>
      </w:r>
      <w:r w:rsidR="00274D2F">
        <w:rPr>
          <w:rFonts w:ascii="Times New Roman" w:eastAsia="Times New Roman" w:hAnsi="Times New Roman" w:cs="Times New Roman"/>
          <w:sz w:val="24"/>
          <w:szCs w:val="24"/>
          <w:lang w:eastAsia="ru-RU"/>
        </w:rPr>
        <w:t>), также п</w:t>
      </w:r>
      <w:r w:rsidRPr="00DD1E48">
        <w:rPr>
          <w:rFonts w:ascii="Times New Roman" w:eastAsia="Times New Roman" w:hAnsi="Times New Roman" w:cs="Times New Roman"/>
          <w:sz w:val="24"/>
          <w:szCs w:val="24"/>
          <w:lang w:eastAsia="ru-RU"/>
        </w:rPr>
        <w:t>роведен ремонт 3 дворовых территорий (ул. Центральная, 88 А, 88 Б, 88 В с. Яблочное)</w:t>
      </w:r>
      <w:r>
        <w:rPr>
          <w:rFonts w:ascii="Times New Roman" w:eastAsia="Times New Roman" w:hAnsi="Times New Roman" w:cs="Times New Roman"/>
          <w:sz w:val="24"/>
          <w:szCs w:val="24"/>
          <w:lang w:eastAsia="ru-RU"/>
        </w:rPr>
        <w:t>.</w:t>
      </w:r>
    </w:p>
    <w:p w14:paraId="4B6365AE" w14:textId="70DF063B" w:rsidR="0069523C" w:rsidRPr="00DD1E48" w:rsidRDefault="0055146C" w:rsidP="00DD1E48">
      <w:pPr>
        <w:spacing w:after="0" w:line="240" w:lineRule="auto"/>
        <w:ind w:firstLine="709"/>
        <w:jc w:val="both"/>
        <w:rPr>
          <w:rFonts w:ascii="Times New Roman" w:eastAsia="Times New Roman" w:hAnsi="Times New Roman" w:cs="Times New Roman"/>
          <w:sz w:val="24"/>
          <w:szCs w:val="24"/>
          <w:lang w:eastAsia="ru-RU"/>
        </w:rPr>
      </w:pPr>
      <w:r w:rsidRPr="0055146C">
        <w:rPr>
          <w:rFonts w:ascii="Times New Roman" w:eastAsia="Times New Roman" w:hAnsi="Times New Roman" w:cs="Times New Roman"/>
          <w:sz w:val="24"/>
          <w:szCs w:val="24"/>
          <w:lang w:eastAsia="ru-RU"/>
        </w:rPr>
        <w:t xml:space="preserve">Удовлетворенность населения деятельностью органов местного самоуправления городского округа </w:t>
      </w:r>
      <w:r>
        <w:rPr>
          <w:rFonts w:ascii="Times New Roman" w:eastAsia="Times New Roman" w:hAnsi="Times New Roman" w:cs="Times New Roman"/>
          <w:sz w:val="24"/>
          <w:szCs w:val="24"/>
          <w:lang w:eastAsia="ru-RU"/>
        </w:rPr>
        <w:t>в 202</w:t>
      </w:r>
      <w:r w:rsidR="00C43837">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году </w:t>
      </w:r>
      <w:r w:rsidR="00311E6A" w:rsidRPr="00DA6E58">
        <w:rPr>
          <w:rFonts w:ascii="Times New Roman" w:eastAsia="Times New Roman" w:hAnsi="Times New Roman" w:cs="Times New Roman"/>
          <w:sz w:val="24"/>
          <w:szCs w:val="24"/>
          <w:lang w:eastAsia="ru-RU"/>
        </w:rPr>
        <w:t>ожидается на уровне</w:t>
      </w:r>
      <w:r>
        <w:rPr>
          <w:rFonts w:ascii="Times New Roman" w:eastAsia="Times New Roman" w:hAnsi="Times New Roman" w:cs="Times New Roman"/>
          <w:sz w:val="24"/>
          <w:szCs w:val="24"/>
          <w:lang w:eastAsia="ru-RU"/>
        </w:rPr>
        <w:t xml:space="preserve"> </w:t>
      </w:r>
      <w:r w:rsidR="00C43837">
        <w:rPr>
          <w:rFonts w:ascii="Times New Roman" w:eastAsia="Times New Roman" w:hAnsi="Times New Roman" w:cs="Times New Roman"/>
          <w:sz w:val="24"/>
          <w:szCs w:val="24"/>
          <w:lang w:eastAsia="ru-RU"/>
        </w:rPr>
        <w:t xml:space="preserve">56,50 </w:t>
      </w:r>
      <w:r>
        <w:rPr>
          <w:rFonts w:ascii="Times New Roman" w:eastAsia="Times New Roman" w:hAnsi="Times New Roman" w:cs="Times New Roman"/>
          <w:sz w:val="24"/>
          <w:szCs w:val="24"/>
          <w:lang w:eastAsia="ru-RU"/>
        </w:rPr>
        <w:t>%, в 202</w:t>
      </w:r>
      <w:r w:rsidR="00C43837">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году </w:t>
      </w:r>
      <w:r w:rsidR="00DA6E58">
        <w:rPr>
          <w:rFonts w:ascii="Times New Roman" w:eastAsia="Times New Roman" w:hAnsi="Times New Roman" w:cs="Times New Roman"/>
          <w:sz w:val="24"/>
          <w:szCs w:val="24"/>
          <w:lang w:eastAsia="ru-RU"/>
        </w:rPr>
        <w:t>ожидается на уровне</w:t>
      </w:r>
      <w:r>
        <w:rPr>
          <w:rFonts w:ascii="Times New Roman" w:eastAsia="Times New Roman" w:hAnsi="Times New Roman" w:cs="Times New Roman"/>
          <w:sz w:val="24"/>
          <w:szCs w:val="24"/>
          <w:lang w:eastAsia="ru-RU"/>
        </w:rPr>
        <w:t xml:space="preserve"> </w:t>
      </w:r>
      <w:r w:rsidR="00C43837">
        <w:rPr>
          <w:rFonts w:ascii="Times New Roman" w:eastAsia="Times New Roman" w:hAnsi="Times New Roman" w:cs="Times New Roman"/>
          <w:sz w:val="24"/>
          <w:szCs w:val="24"/>
          <w:lang w:eastAsia="ru-RU"/>
        </w:rPr>
        <w:t xml:space="preserve">58,19 </w:t>
      </w:r>
      <w:r>
        <w:rPr>
          <w:rFonts w:ascii="Times New Roman" w:eastAsia="Times New Roman" w:hAnsi="Times New Roman" w:cs="Times New Roman"/>
          <w:sz w:val="24"/>
          <w:szCs w:val="24"/>
          <w:lang w:eastAsia="ru-RU"/>
        </w:rPr>
        <w:t>%, в 202</w:t>
      </w:r>
      <w:r w:rsidR="00C43837">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году </w:t>
      </w:r>
      <w:r w:rsidR="00DA6E58">
        <w:rPr>
          <w:rFonts w:ascii="Times New Roman" w:eastAsia="Times New Roman" w:hAnsi="Times New Roman" w:cs="Times New Roman"/>
          <w:sz w:val="24"/>
          <w:szCs w:val="24"/>
          <w:lang w:eastAsia="ru-RU"/>
        </w:rPr>
        <w:t>ожидается на уровне</w:t>
      </w:r>
      <w:r>
        <w:rPr>
          <w:rFonts w:ascii="Times New Roman" w:eastAsia="Times New Roman" w:hAnsi="Times New Roman" w:cs="Times New Roman"/>
          <w:sz w:val="24"/>
          <w:szCs w:val="24"/>
          <w:lang w:eastAsia="ru-RU"/>
        </w:rPr>
        <w:t xml:space="preserve"> </w:t>
      </w:r>
      <w:r w:rsidR="00C43837">
        <w:rPr>
          <w:rFonts w:ascii="Times New Roman" w:eastAsia="Times New Roman" w:hAnsi="Times New Roman" w:cs="Times New Roman"/>
          <w:sz w:val="24"/>
          <w:szCs w:val="24"/>
          <w:lang w:eastAsia="ru-RU"/>
        </w:rPr>
        <w:t xml:space="preserve">60,52 </w:t>
      </w:r>
      <w:r>
        <w:rPr>
          <w:rFonts w:ascii="Times New Roman" w:eastAsia="Times New Roman" w:hAnsi="Times New Roman" w:cs="Times New Roman"/>
          <w:sz w:val="24"/>
          <w:szCs w:val="24"/>
          <w:lang w:eastAsia="ru-RU"/>
        </w:rPr>
        <w:t>%.</w:t>
      </w:r>
    </w:p>
    <w:p w14:paraId="54C2CDE6" w14:textId="6ADA14F8" w:rsidR="00BD6826" w:rsidRPr="003D3576"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3D3576">
        <w:rPr>
          <w:rFonts w:ascii="Times New Roman" w:eastAsia="Times New Roman" w:hAnsi="Times New Roman" w:cs="Times New Roman"/>
          <w:b/>
          <w:sz w:val="24"/>
          <w:szCs w:val="24"/>
          <w:lang w:eastAsia="ru-RU"/>
        </w:rPr>
        <w:t>Показатель 38. «Среднегодовая численность постоянного населения»</w:t>
      </w:r>
    </w:p>
    <w:p w14:paraId="6DB489A8" w14:textId="76DE76FD" w:rsidR="003D66F7" w:rsidRPr="004E69C3" w:rsidRDefault="00CD0100" w:rsidP="003D66F7">
      <w:pPr>
        <w:spacing w:after="0" w:line="240" w:lineRule="auto"/>
        <w:ind w:firstLine="709"/>
        <w:jc w:val="both"/>
        <w:rPr>
          <w:rFonts w:ascii="Times New Roman" w:eastAsia="Times New Roman" w:hAnsi="Times New Roman" w:cs="Times New Roman"/>
          <w:color w:val="000000"/>
          <w:sz w:val="24"/>
          <w:szCs w:val="24"/>
          <w:lang w:eastAsia="ru-RU"/>
        </w:rPr>
      </w:pPr>
      <w:r w:rsidRPr="003D3576">
        <w:rPr>
          <w:rFonts w:ascii="Times New Roman" w:eastAsia="Times New Roman" w:hAnsi="Times New Roman" w:cs="Times New Roman"/>
          <w:sz w:val="24"/>
          <w:szCs w:val="24"/>
          <w:lang w:eastAsia="ru-RU"/>
        </w:rPr>
        <w:t>Данный показатель начиная с 202</w:t>
      </w:r>
      <w:r w:rsidR="00560F73">
        <w:rPr>
          <w:rFonts w:ascii="Times New Roman" w:eastAsia="Times New Roman" w:hAnsi="Times New Roman" w:cs="Times New Roman"/>
          <w:sz w:val="24"/>
          <w:szCs w:val="24"/>
          <w:lang w:eastAsia="ru-RU"/>
        </w:rPr>
        <w:t>1</w:t>
      </w:r>
      <w:r w:rsidR="00E96C72" w:rsidRPr="003D3576">
        <w:rPr>
          <w:rFonts w:ascii="Times New Roman" w:eastAsia="Times New Roman" w:hAnsi="Times New Roman" w:cs="Times New Roman"/>
          <w:sz w:val="24"/>
          <w:szCs w:val="24"/>
          <w:lang w:eastAsia="ru-RU"/>
        </w:rPr>
        <w:t xml:space="preserve"> года идёт на снижение</w:t>
      </w:r>
      <w:r w:rsidR="007474E8" w:rsidRPr="003D3576">
        <w:rPr>
          <w:rFonts w:ascii="Times New Roman" w:eastAsia="Times New Roman" w:hAnsi="Times New Roman" w:cs="Times New Roman"/>
          <w:sz w:val="24"/>
          <w:szCs w:val="24"/>
          <w:lang w:eastAsia="ru-RU"/>
        </w:rPr>
        <w:t xml:space="preserve"> и составляет </w:t>
      </w:r>
      <w:r w:rsidRPr="003D3576">
        <w:rPr>
          <w:rFonts w:ascii="Times New Roman" w:eastAsia="Times New Roman" w:hAnsi="Times New Roman" w:cs="Times New Roman"/>
          <w:sz w:val="24"/>
          <w:szCs w:val="24"/>
          <w:lang w:eastAsia="ru-RU"/>
        </w:rPr>
        <w:t>3</w:t>
      </w:r>
      <w:r w:rsidR="00560F73">
        <w:rPr>
          <w:rFonts w:ascii="Times New Roman" w:eastAsia="Times New Roman" w:hAnsi="Times New Roman" w:cs="Times New Roman"/>
          <w:sz w:val="24"/>
          <w:szCs w:val="24"/>
          <w:lang w:eastAsia="ru-RU"/>
        </w:rPr>
        <w:t>4</w:t>
      </w:r>
      <w:r w:rsidRPr="003D3576">
        <w:rPr>
          <w:rFonts w:ascii="Times New Roman" w:eastAsia="Times New Roman" w:hAnsi="Times New Roman" w:cs="Times New Roman"/>
          <w:sz w:val="24"/>
          <w:szCs w:val="24"/>
          <w:lang w:eastAsia="ru-RU"/>
        </w:rPr>
        <w:t>,</w:t>
      </w:r>
      <w:r w:rsidR="00560F73">
        <w:rPr>
          <w:rFonts w:ascii="Times New Roman" w:eastAsia="Times New Roman" w:hAnsi="Times New Roman" w:cs="Times New Roman"/>
          <w:sz w:val="24"/>
          <w:szCs w:val="24"/>
          <w:lang w:eastAsia="ru-RU"/>
        </w:rPr>
        <w:t>7</w:t>
      </w:r>
      <w:r w:rsidRPr="003D3576">
        <w:rPr>
          <w:rFonts w:ascii="Times New Roman" w:eastAsia="Times New Roman" w:hAnsi="Times New Roman" w:cs="Times New Roman"/>
          <w:sz w:val="24"/>
          <w:szCs w:val="24"/>
          <w:lang w:eastAsia="ru-RU"/>
        </w:rPr>
        <w:t>6</w:t>
      </w:r>
      <w:r w:rsidR="0092724B" w:rsidRPr="003D3576">
        <w:rPr>
          <w:rFonts w:ascii="Times New Roman" w:eastAsia="Times New Roman" w:hAnsi="Times New Roman" w:cs="Times New Roman"/>
          <w:sz w:val="24"/>
          <w:szCs w:val="24"/>
          <w:lang w:eastAsia="ru-RU"/>
        </w:rPr>
        <w:t xml:space="preserve"> тыс. чел.</w:t>
      </w:r>
      <w:r w:rsidRPr="003D3576">
        <w:rPr>
          <w:rFonts w:ascii="Times New Roman" w:eastAsia="Times New Roman" w:hAnsi="Times New Roman" w:cs="Times New Roman"/>
          <w:sz w:val="24"/>
          <w:szCs w:val="24"/>
          <w:lang w:eastAsia="ru-RU"/>
        </w:rPr>
        <w:t>, 202</w:t>
      </w:r>
      <w:r w:rsidR="00560F73">
        <w:rPr>
          <w:rFonts w:ascii="Times New Roman" w:eastAsia="Times New Roman" w:hAnsi="Times New Roman" w:cs="Times New Roman"/>
          <w:sz w:val="24"/>
          <w:szCs w:val="24"/>
          <w:lang w:eastAsia="ru-RU"/>
        </w:rPr>
        <w:t>2</w:t>
      </w:r>
      <w:r w:rsidRPr="003D3576">
        <w:rPr>
          <w:rFonts w:ascii="Times New Roman" w:eastAsia="Times New Roman" w:hAnsi="Times New Roman" w:cs="Times New Roman"/>
          <w:sz w:val="24"/>
          <w:szCs w:val="24"/>
          <w:lang w:eastAsia="ru-RU"/>
        </w:rPr>
        <w:t>г.- 3</w:t>
      </w:r>
      <w:r w:rsidR="00560F73">
        <w:rPr>
          <w:rFonts w:ascii="Times New Roman" w:eastAsia="Times New Roman" w:hAnsi="Times New Roman" w:cs="Times New Roman"/>
          <w:sz w:val="24"/>
          <w:szCs w:val="24"/>
          <w:lang w:eastAsia="ru-RU"/>
        </w:rPr>
        <w:t>3</w:t>
      </w:r>
      <w:r w:rsidRPr="003D3576">
        <w:rPr>
          <w:rFonts w:ascii="Times New Roman" w:eastAsia="Times New Roman" w:hAnsi="Times New Roman" w:cs="Times New Roman"/>
          <w:sz w:val="24"/>
          <w:szCs w:val="24"/>
          <w:lang w:eastAsia="ru-RU"/>
        </w:rPr>
        <w:t>,</w:t>
      </w:r>
      <w:r w:rsidR="00560F73">
        <w:rPr>
          <w:rFonts w:ascii="Times New Roman" w:eastAsia="Times New Roman" w:hAnsi="Times New Roman" w:cs="Times New Roman"/>
          <w:sz w:val="24"/>
          <w:szCs w:val="24"/>
          <w:lang w:eastAsia="ru-RU"/>
        </w:rPr>
        <w:t>40</w:t>
      </w:r>
      <w:r w:rsidRPr="003D3576">
        <w:rPr>
          <w:rFonts w:ascii="Times New Roman" w:eastAsia="Times New Roman" w:hAnsi="Times New Roman" w:cs="Times New Roman"/>
          <w:sz w:val="24"/>
          <w:szCs w:val="24"/>
          <w:lang w:eastAsia="ru-RU"/>
        </w:rPr>
        <w:t xml:space="preserve"> тыс. чел., в 202</w:t>
      </w:r>
      <w:r w:rsidR="00560F73">
        <w:rPr>
          <w:rFonts w:ascii="Times New Roman" w:eastAsia="Times New Roman" w:hAnsi="Times New Roman" w:cs="Times New Roman"/>
          <w:sz w:val="24"/>
          <w:szCs w:val="24"/>
          <w:lang w:eastAsia="ru-RU"/>
        </w:rPr>
        <w:t>3</w:t>
      </w:r>
      <w:r w:rsidRPr="003D3576">
        <w:rPr>
          <w:rFonts w:ascii="Times New Roman" w:eastAsia="Times New Roman" w:hAnsi="Times New Roman" w:cs="Times New Roman"/>
          <w:sz w:val="24"/>
          <w:szCs w:val="24"/>
          <w:lang w:eastAsia="ru-RU"/>
        </w:rPr>
        <w:t>г.-33,</w:t>
      </w:r>
      <w:r w:rsidR="00560F73">
        <w:rPr>
          <w:rFonts w:ascii="Times New Roman" w:eastAsia="Times New Roman" w:hAnsi="Times New Roman" w:cs="Times New Roman"/>
          <w:sz w:val="24"/>
          <w:szCs w:val="24"/>
          <w:lang w:eastAsia="ru-RU"/>
        </w:rPr>
        <w:t>0</w:t>
      </w:r>
      <w:r w:rsidRPr="003D3576">
        <w:rPr>
          <w:rFonts w:ascii="Times New Roman" w:eastAsia="Times New Roman" w:hAnsi="Times New Roman" w:cs="Times New Roman"/>
          <w:sz w:val="24"/>
          <w:szCs w:val="24"/>
          <w:lang w:eastAsia="ru-RU"/>
        </w:rPr>
        <w:t>0 тыс. чел., в</w:t>
      </w:r>
      <w:r w:rsidR="006042A9" w:rsidRPr="003D3576">
        <w:rPr>
          <w:rFonts w:ascii="Times New Roman" w:eastAsia="Times New Roman" w:hAnsi="Times New Roman" w:cs="Times New Roman"/>
          <w:sz w:val="24"/>
          <w:szCs w:val="24"/>
          <w:lang w:eastAsia="ru-RU"/>
        </w:rPr>
        <w:t xml:space="preserve"> </w:t>
      </w:r>
      <w:r w:rsidRPr="003D3576">
        <w:rPr>
          <w:rFonts w:ascii="Times New Roman" w:eastAsia="Times New Roman" w:hAnsi="Times New Roman" w:cs="Times New Roman"/>
          <w:sz w:val="24"/>
          <w:szCs w:val="24"/>
          <w:lang w:eastAsia="ru-RU"/>
        </w:rPr>
        <w:t>202</w:t>
      </w:r>
      <w:r w:rsidR="00560F73">
        <w:rPr>
          <w:rFonts w:ascii="Times New Roman" w:eastAsia="Times New Roman" w:hAnsi="Times New Roman" w:cs="Times New Roman"/>
          <w:sz w:val="24"/>
          <w:szCs w:val="24"/>
          <w:lang w:eastAsia="ru-RU"/>
        </w:rPr>
        <w:t>4</w:t>
      </w:r>
      <w:r w:rsidR="006042A9" w:rsidRPr="003D3576">
        <w:rPr>
          <w:rFonts w:ascii="Times New Roman" w:eastAsia="Times New Roman" w:hAnsi="Times New Roman" w:cs="Times New Roman"/>
          <w:sz w:val="24"/>
          <w:szCs w:val="24"/>
          <w:lang w:eastAsia="ru-RU"/>
        </w:rPr>
        <w:t>г.</w:t>
      </w:r>
      <w:r w:rsidRPr="003D3576">
        <w:rPr>
          <w:rFonts w:ascii="Times New Roman" w:eastAsia="Times New Roman" w:hAnsi="Times New Roman" w:cs="Times New Roman"/>
          <w:sz w:val="24"/>
          <w:szCs w:val="24"/>
          <w:lang w:eastAsia="ru-RU"/>
        </w:rPr>
        <w:t>-3</w:t>
      </w:r>
      <w:r w:rsidR="00560F73">
        <w:rPr>
          <w:rFonts w:ascii="Times New Roman" w:eastAsia="Times New Roman" w:hAnsi="Times New Roman" w:cs="Times New Roman"/>
          <w:sz w:val="24"/>
          <w:szCs w:val="24"/>
          <w:lang w:eastAsia="ru-RU"/>
        </w:rPr>
        <w:t>2</w:t>
      </w:r>
      <w:r w:rsidRPr="003D3576">
        <w:rPr>
          <w:rFonts w:ascii="Times New Roman" w:eastAsia="Times New Roman" w:hAnsi="Times New Roman" w:cs="Times New Roman"/>
          <w:sz w:val="24"/>
          <w:szCs w:val="24"/>
          <w:lang w:eastAsia="ru-RU"/>
        </w:rPr>
        <w:t>,</w:t>
      </w:r>
      <w:r w:rsidR="00560F73">
        <w:rPr>
          <w:rFonts w:ascii="Times New Roman" w:eastAsia="Times New Roman" w:hAnsi="Times New Roman" w:cs="Times New Roman"/>
          <w:sz w:val="24"/>
          <w:szCs w:val="24"/>
          <w:lang w:eastAsia="ru-RU"/>
        </w:rPr>
        <w:t>75</w:t>
      </w:r>
      <w:r w:rsidRPr="003D3576">
        <w:rPr>
          <w:rFonts w:ascii="Times New Roman" w:eastAsia="Times New Roman" w:hAnsi="Times New Roman" w:cs="Times New Roman"/>
          <w:sz w:val="24"/>
          <w:szCs w:val="24"/>
          <w:lang w:eastAsia="ru-RU"/>
        </w:rPr>
        <w:t xml:space="preserve"> тыс. чел., в 202</w:t>
      </w:r>
      <w:r w:rsidR="00560F73">
        <w:rPr>
          <w:rFonts w:ascii="Times New Roman" w:eastAsia="Times New Roman" w:hAnsi="Times New Roman" w:cs="Times New Roman"/>
          <w:sz w:val="24"/>
          <w:szCs w:val="24"/>
          <w:lang w:eastAsia="ru-RU"/>
        </w:rPr>
        <w:t>5</w:t>
      </w:r>
      <w:r w:rsidR="006042A9" w:rsidRPr="003D3576">
        <w:rPr>
          <w:rFonts w:ascii="Times New Roman" w:eastAsia="Times New Roman" w:hAnsi="Times New Roman" w:cs="Times New Roman"/>
          <w:sz w:val="24"/>
          <w:szCs w:val="24"/>
          <w:lang w:eastAsia="ru-RU"/>
        </w:rPr>
        <w:t>г.</w:t>
      </w:r>
      <w:r w:rsidRPr="003D3576">
        <w:rPr>
          <w:rFonts w:ascii="Times New Roman" w:eastAsia="Times New Roman" w:hAnsi="Times New Roman" w:cs="Times New Roman"/>
          <w:sz w:val="24"/>
          <w:szCs w:val="24"/>
          <w:lang w:eastAsia="ru-RU"/>
        </w:rPr>
        <w:t>-</w:t>
      </w:r>
      <w:r w:rsidR="006042A9" w:rsidRPr="003D3576">
        <w:rPr>
          <w:rFonts w:ascii="Times New Roman" w:eastAsia="Times New Roman" w:hAnsi="Times New Roman" w:cs="Times New Roman"/>
          <w:sz w:val="24"/>
          <w:szCs w:val="24"/>
          <w:lang w:eastAsia="ru-RU"/>
        </w:rPr>
        <w:t>32,</w:t>
      </w:r>
      <w:r w:rsidR="00560F73">
        <w:rPr>
          <w:rFonts w:ascii="Times New Roman" w:eastAsia="Times New Roman" w:hAnsi="Times New Roman" w:cs="Times New Roman"/>
          <w:sz w:val="24"/>
          <w:szCs w:val="24"/>
          <w:lang w:eastAsia="ru-RU"/>
        </w:rPr>
        <w:t>45</w:t>
      </w:r>
      <w:r w:rsidR="006042A9" w:rsidRPr="003D3576">
        <w:rPr>
          <w:rFonts w:ascii="Times New Roman" w:eastAsia="Times New Roman" w:hAnsi="Times New Roman" w:cs="Times New Roman"/>
          <w:sz w:val="24"/>
          <w:szCs w:val="24"/>
          <w:lang w:eastAsia="ru-RU"/>
        </w:rPr>
        <w:t xml:space="preserve"> тыс. чел., в 202</w:t>
      </w:r>
      <w:r w:rsidR="00560F73">
        <w:rPr>
          <w:rFonts w:ascii="Times New Roman" w:eastAsia="Times New Roman" w:hAnsi="Times New Roman" w:cs="Times New Roman"/>
          <w:sz w:val="24"/>
          <w:szCs w:val="24"/>
          <w:lang w:eastAsia="ru-RU"/>
        </w:rPr>
        <w:t>6</w:t>
      </w:r>
      <w:r w:rsidR="006042A9" w:rsidRPr="003D3576">
        <w:rPr>
          <w:rFonts w:ascii="Times New Roman" w:eastAsia="Times New Roman" w:hAnsi="Times New Roman" w:cs="Times New Roman"/>
          <w:sz w:val="24"/>
          <w:szCs w:val="24"/>
          <w:lang w:eastAsia="ru-RU"/>
        </w:rPr>
        <w:t>г.-32,</w:t>
      </w:r>
      <w:r w:rsidR="00560F73">
        <w:rPr>
          <w:rFonts w:ascii="Times New Roman" w:eastAsia="Times New Roman" w:hAnsi="Times New Roman" w:cs="Times New Roman"/>
          <w:sz w:val="24"/>
          <w:szCs w:val="24"/>
          <w:lang w:eastAsia="ru-RU"/>
        </w:rPr>
        <w:t>0</w:t>
      </w:r>
      <w:r w:rsidR="006042A9" w:rsidRPr="003D3576">
        <w:rPr>
          <w:rFonts w:ascii="Times New Roman" w:eastAsia="Times New Roman" w:hAnsi="Times New Roman" w:cs="Times New Roman"/>
          <w:sz w:val="24"/>
          <w:szCs w:val="24"/>
          <w:lang w:eastAsia="ru-RU"/>
        </w:rPr>
        <w:t>5 тыс. чел., снижение показателя обусловлено</w:t>
      </w:r>
      <w:r w:rsidR="00BD6826" w:rsidRPr="003D3576">
        <w:rPr>
          <w:rFonts w:ascii="Times New Roman" w:eastAsia="Times New Roman" w:hAnsi="Times New Roman" w:cs="Times New Roman"/>
          <w:sz w:val="24"/>
          <w:szCs w:val="24"/>
          <w:lang w:eastAsia="ru-RU"/>
        </w:rPr>
        <w:t xml:space="preserve"> превышение</w:t>
      </w:r>
      <w:r w:rsidR="006042A9" w:rsidRPr="003D3576">
        <w:rPr>
          <w:rFonts w:ascii="Times New Roman" w:eastAsia="Times New Roman" w:hAnsi="Times New Roman" w:cs="Times New Roman"/>
          <w:sz w:val="24"/>
          <w:szCs w:val="24"/>
          <w:lang w:eastAsia="ru-RU"/>
        </w:rPr>
        <w:t>м</w:t>
      </w:r>
      <w:r w:rsidR="00BD6826" w:rsidRPr="003D3576">
        <w:rPr>
          <w:rFonts w:ascii="Times New Roman" w:eastAsia="Times New Roman" w:hAnsi="Times New Roman" w:cs="Times New Roman"/>
          <w:sz w:val="24"/>
          <w:szCs w:val="24"/>
          <w:lang w:eastAsia="ru-RU"/>
        </w:rPr>
        <w:t xml:space="preserve"> смертности над рождаемостью (естественная убыль), а также миграционный отток населения.</w:t>
      </w:r>
      <w:r w:rsidR="006042A9" w:rsidRPr="003D3576">
        <w:rPr>
          <w:rFonts w:ascii="Times New Roman" w:eastAsia="Times New Roman" w:hAnsi="Times New Roman" w:cs="Times New Roman"/>
          <w:sz w:val="24"/>
          <w:szCs w:val="24"/>
          <w:lang w:eastAsia="ru-RU"/>
        </w:rPr>
        <w:t xml:space="preserve"> Наблюдается неутешительная тенденция</w:t>
      </w:r>
      <w:r w:rsidR="00BD6826" w:rsidRPr="003D3576">
        <w:rPr>
          <w:rFonts w:ascii="Times New Roman" w:eastAsia="Times New Roman" w:hAnsi="Times New Roman" w:cs="Times New Roman"/>
          <w:sz w:val="24"/>
          <w:szCs w:val="24"/>
          <w:lang w:eastAsia="ru-RU"/>
        </w:rPr>
        <w:t>, однако возможное увеличение числа субъектов малого и с</w:t>
      </w:r>
      <w:r w:rsidR="00E96C72" w:rsidRPr="003D3576">
        <w:rPr>
          <w:rFonts w:ascii="Times New Roman" w:eastAsia="Times New Roman" w:hAnsi="Times New Roman" w:cs="Times New Roman"/>
          <w:sz w:val="24"/>
          <w:szCs w:val="24"/>
          <w:lang w:eastAsia="ru-RU"/>
        </w:rPr>
        <w:t>реднего предпринимательства даст</w:t>
      </w:r>
      <w:r w:rsidR="00BD6826" w:rsidRPr="003D3576">
        <w:rPr>
          <w:rFonts w:ascii="Times New Roman" w:eastAsia="Times New Roman" w:hAnsi="Times New Roman" w:cs="Times New Roman"/>
          <w:sz w:val="24"/>
          <w:szCs w:val="24"/>
          <w:lang w:eastAsia="ru-RU"/>
        </w:rPr>
        <w:t xml:space="preserve"> возможность к созданию новых рабочих мест в муниципальном образовании «Холмский городской округ», и </w:t>
      </w:r>
      <w:r w:rsidR="00E96C72" w:rsidRPr="003D3576">
        <w:rPr>
          <w:rFonts w:ascii="Times New Roman" w:eastAsia="Times New Roman" w:hAnsi="Times New Roman" w:cs="Times New Roman"/>
          <w:sz w:val="24"/>
          <w:szCs w:val="24"/>
          <w:lang w:eastAsia="ru-RU"/>
        </w:rPr>
        <w:t>тем самым снизи</w:t>
      </w:r>
      <w:r w:rsidR="00BD6826" w:rsidRPr="003D3576">
        <w:rPr>
          <w:rFonts w:ascii="Times New Roman" w:eastAsia="Times New Roman" w:hAnsi="Times New Roman" w:cs="Times New Roman"/>
          <w:sz w:val="24"/>
          <w:szCs w:val="24"/>
          <w:lang w:eastAsia="ru-RU"/>
        </w:rPr>
        <w:t>т миграционный отток населения.</w:t>
      </w:r>
      <w:r w:rsidR="003D66F7" w:rsidRPr="003D66F7">
        <w:rPr>
          <w:rFonts w:ascii="Times New Roman" w:eastAsia="Times New Roman" w:hAnsi="Times New Roman" w:cs="Times New Roman"/>
          <w:sz w:val="24"/>
          <w:szCs w:val="24"/>
          <w:lang w:eastAsia="ru-RU"/>
        </w:rPr>
        <w:t xml:space="preserve"> </w:t>
      </w:r>
    </w:p>
    <w:p w14:paraId="72B50149" w14:textId="77777777" w:rsidR="00BD6826" w:rsidRPr="004E69C3" w:rsidRDefault="00BD6826" w:rsidP="005D2BE2">
      <w:pPr>
        <w:spacing w:after="0" w:line="240" w:lineRule="auto"/>
        <w:jc w:val="both"/>
        <w:rPr>
          <w:rFonts w:ascii="Times New Roman" w:eastAsia="Times New Roman" w:hAnsi="Times New Roman" w:cs="Times New Roman"/>
          <w:sz w:val="24"/>
          <w:szCs w:val="24"/>
          <w:lang w:eastAsia="ru-RU"/>
        </w:rPr>
      </w:pPr>
    </w:p>
    <w:p w14:paraId="24FF4389" w14:textId="77777777" w:rsidR="00BD6826" w:rsidRPr="004E69C3" w:rsidRDefault="00BD6826" w:rsidP="000B2D8A">
      <w:pPr>
        <w:numPr>
          <w:ilvl w:val="0"/>
          <w:numId w:val="14"/>
        </w:numPr>
        <w:tabs>
          <w:tab w:val="left" w:pos="851"/>
          <w:tab w:val="left" w:pos="993"/>
          <w:tab w:val="left" w:pos="1276"/>
        </w:tabs>
        <w:spacing w:after="0" w:line="240" w:lineRule="auto"/>
        <w:ind w:left="0"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Энергосбережение и повышение энергетической эффективности</w:t>
      </w:r>
    </w:p>
    <w:p w14:paraId="6FCE958A"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p>
    <w:p w14:paraId="634BC6DE" w14:textId="58274336" w:rsidR="00BD6826" w:rsidRPr="004E69C3"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На территории муниципального образования осуществляется реализация муниципальной целевой программы </w:t>
      </w:r>
      <w:r w:rsidR="00E50B3D">
        <w:rPr>
          <w:rFonts w:ascii="Times New Roman" w:eastAsia="Times New Roman" w:hAnsi="Times New Roman" w:cs="Times New Roman"/>
          <w:sz w:val="24"/>
          <w:szCs w:val="24"/>
          <w:lang w:eastAsia="ru-RU"/>
        </w:rPr>
        <w:t>«</w:t>
      </w:r>
      <w:r w:rsidRPr="004E69C3">
        <w:rPr>
          <w:rFonts w:ascii="Times New Roman" w:eastAsia="Times New Roman" w:hAnsi="Times New Roman" w:cs="Times New Roman"/>
          <w:sz w:val="24"/>
          <w:szCs w:val="24"/>
          <w:lang w:eastAsia="ru-RU"/>
        </w:rPr>
        <w:t>Обеспечение населения в муниципальном образовании качеств</w:t>
      </w:r>
      <w:r w:rsidR="00E96C72" w:rsidRPr="004E69C3">
        <w:rPr>
          <w:rFonts w:ascii="Times New Roman" w:eastAsia="Times New Roman" w:hAnsi="Times New Roman" w:cs="Times New Roman"/>
          <w:sz w:val="24"/>
          <w:szCs w:val="24"/>
          <w:lang w:eastAsia="ru-RU"/>
        </w:rPr>
        <w:t>енными услугами ЖКХ</w:t>
      </w:r>
      <w:r w:rsidRPr="004E69C3">
        <w:rPr>
          <w:rFonts w:ascii="Times New Roman" w:eastAsia="Times New Roman" w:hAnsi="Times New Roman" w:cs="Times New Roman"/>
          <w:sz w:val="24"/>
          <w:szCs w:val="24"/>
          <w:lang w:eastAsia="ru-RU"/>
        </w:rPr>
        <w:t>». В рамках программы устанавливается установка приборов учета во всех бюджетных организациях и учреждениях муниципального образования.</w:t>
      </w:r>
    </w:p>
    <w:p w14:paraId="6D1916AD"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 xml:space="preserve"> Показатель 39. «Удельная величина потребления энергетических ресурсов в многоквартирных домах»:</w:t>
      </w:r>
    </w:p>
    <w:p w14:paraId="7687D77E"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39.1. «</w:t>
      </w:r>
      <w:bookmarkStart w:id="5" w:name="_Hlk133572314"/>
      <w:r w:rsidRPr="004E69C3">
        <w:rPr>
          <w:rFonts w:ascii="Times New Roman" w:eastAsia="Times New Roman" w:hAnsi="Times New Roman" w:cs="Times New Roman"/>
          <w:b/>
          <w:sz w:val="24"/>
          <w:szCs w:val="24"/>
          <w:lang w:eastAsia="ru-RU"/>
        </w:rPr>
        <w:t>Удельная величина потребления электрической энергии в многоквартирных домах</w:t>
      </w:r>
      <w:bookmarkEnd w:id="5"/>
      <w:r w:rsidRPr="004E69C3">
        <w:rPr>
          <w:rFonts w:ascii="Times New Roman" w:eastAsia="Times New Roman" w:hAnsi="Times New Roman" w:cs="Times New Roman"/>
          <w:b/>
          <w:sz w:val="24"/>
          <w:szCs w:val="24"/>
          <w:lang w:eastAsia="ru-RU"/>
        </w:rPr>
        <w:t>»</w:t>
      </w:r>
    </w:p>
    <w:p w14:paraId="2E22BDCC" w14:textId="2B1B0E0A" w:rsidR="005C2AF4" w:rsidRPr="002533F2" w:rsidRDefault="00506EA7" w:rsidP="002533F2">
      <w:pPr>
        <w:spacing w:after="0" w:line="240" w:lineRule="auto"/>
        <w:ind w:firstLine="709"/>
        <w:jc w:val="both"/>
        <w:rPr>
          <w:rFonts w:ascii="Times New Roman" w:eastAsia="Times New Roman" w:hAnsi="Times New Roman" w:cs="Times New Roman"/>
          <w:sz w:val="24"/>
          <w:szCs w:val="24"/>
          <w:lang w:eastAsia="ru-RU"/>
        </w:rPr>
      </w:pPr>
      <w:r w:rsidRPr="006D0DD7">
        <w:rPr>
          <w:rFonts w:ascii="Times New Roman" w:eastAsia="Times New Roman" w:hAnsi="Times New Roman" w:cs="Times New Roman"/>
          <w:sz w:val="24"/>
          <w:szCs w:val="24"/>
          <w:lang w:eastAsia="ru-RU"/>
        </w:rPr>
        <w:t>В 20</w:t>
      </w:r>
      <w:r w:rsidR="007044EE" w:rsidRPr="006D0DD7">
        <w:rPr>
          <w:rFonts w:ascii="Times New Roman" w:eastAsia="Times New Roman" w:hAnsi="Times New Roman" w:cs="Times New Roman"/>
          <w:sz w:val="24"/>
          <w:szCs w:val="24"/>
          <w:lang w:eastAsia="ru-RU"/>
        </w:rPr>
        <w:t>2</w:t>
      </w:r>
      <w:r w:rsidR="005C2AF4">
        <w:rPr>
          <w:rFonts w:ascii="Times New Roman" w:eastAsia="Times New Roman" w:hAnsi="Times New Roman" w:cs="Times New Roman"/>
          <w:sz w:val="24"/>
          <w:szCs w:val="24"/>
          <w:lang w:eastAsia="ru-RU"/>
        </w:rPr>
        <w:t xml:space="preserve">1 </w:t>
      </w:r>
      <w:r w:rsidRPr="006D0DD7">
        <w:rPr>
          <w:rFonts w:ascii="Times New Roman" w:eastAsia="Times New Roman" w:hAnsi="Times New Roman" w:cs="Times New Roman"/>
          <w:sz w:val="24"/>
          <w:szCs w:val="24"/>
          <w:lang w:eastAsia="ru-RU"/>
        </w:rPr>
        <w:t>г. показатель составил-18</w:t>
      </w:r>
      <w:r w:rsidR="005C2AF4">
        <w:rPr>
          <w:rFonts w:ascii="Times New Roman" w:eastAsia="Times New Roman" w:hAnsi="Times New Roman" w:cs="Times New Roman"/>
          <w:sz w:val="24"/>
          <w:szCs w:val="24"/>
          <w:lang w:eastAsia="ru-RU"/>
        </w:rPr>
        <w:t>32</w:t>
      </w:r>
      <w:r w:rsidRPr="006D0DD7">
        <w:rPr>
          <w:rFonts w:ascii="Times New Roman" w:eastAsia="Times New Roman" w:hAnsi="Times New Roman" w:cs="Times New Roman"/>
          <w:sz w:val="24"/>
          <w:szCs w:val="24"/>
          <w:lang w:eastAsia="ru-RU"/>
        </w:rPr>
        <w:t>,</w:t>
      </w:r>
      <w:r w:rsidR="005C2AF4">
        <w:rPr>
          <w:rFonts w:ascii="Times New Roman" w:eastAsia="Times New Roman" w:hAnsi="Times New Roman" w:cs="Times New Roman"/>
          <w:sz w:val="24"/>
          <w:szCs w:val="24"/>
          <w:lang w:eastAsia="ru-RU"/>
        </w:rPr>
        <w:t>31</w:t>
      </w:r>
      <w:r w:rsidRPr="006D0DD7">
        <w:rPr>
          <w:rFonts w:ascii="Times New Roman" w:eastAsia="Times New Roman" w:hAnsi="Times New Roman" w:cs="Times New Roman"/>
          <w:sz w:val="24"/>
          <w:szCs w:val="24"/>
          <w:lang w:eastAsia="ru-RU"/>
        </w:rPr>
        <w:t xml:space="preserve"> тыс. кВт., в 202</w:t>
      </w:r>
      <w:r w:rsidR="005C2AF4">
        <w:rPr>
          <w:rFonts w:ascii="Times New Roman" w:eastAsia="Times New Roman" w:hAnsi="Times New Roman" w:cs="Times New Roman"/>
          <w:sz w:val="24"/>
          <w:szCs w:val="24"/>
          <w:lang w:eastAsia="ru-RU"/>
        </w:rPr>
        <w:t>2</w:t>
      </w:r>
      <w:r w:rsidRPr="006D0DD7">
        <w:rPr>
          <w:rFonts w:ascii="Times New Roman" w:eastAsia="Times New Roman" w:hAnsi="Times New Roman" w:cs="Times New Roman"/>
          <w:sz w:val="24"/>
          <w:szCs w:val="24"/>
          <w:lang w:eastAsia="ru-RU"/>
        </w:rPr>
        <w:t>г.- 18</w:t>
      </w:r>
      <w:r w:rsidR="007044EE" w:rsidRPr="006D0DD7">
        <w:rPr>
          <w:rFonts w:ascii="Times New Roman" w:eastAsia="Times New Roman" w:hAnsi="Times New Roman" w:cs="Times New Roman"/>
          <w:sz w:val="24"/>
          <w:szCs w:val="24"/>
          <w:lang w:eastAsia="ru-RU"/>
        </w:rPr>
        <w:t>3</w:t>
      </w:r>
      <w:r w:rsidR="005C2AF4">
        <w:rPr>
          <w:rFonts w:ascii="Times New Roman" w:eastAsia="Times New Roman" w:hAnsi="Times New Roman" w:cs="Times New Roman"/>
          <w:sz w:val="24"/>
          <w:szCs w:val="24"/>
          <w:lang w:eastAsia="ru-RU"/>
        </w:rPr>
        <w:t>0</w:t>
      </w:r>
      <w:r w:rsidRPr="006D0DD7">
        <w:rPr>
          <w:rFonts w:ascii="Times New Roman" w:eastAsia="Times New Roman" w:hAnsi="Times New Roman" w:cs="Times New Roman"/>
          <w:sz w:val="24"/>
          <w:szCs w:val="24"/>
          <w:lang w:eastAsia="ru-RU"/>
        </w:rPr>
        <w:t>,</w:t>
      </w:r>
      <w:r w:rsidR="007044EE" w:rsidRPr="006D0DD7">
        <w:rPr>
          <w:rFonts w:ascii="Times New Roman" w:eastAsia="Times New Roman" w:hAnsi="Times New Roman" w:cs="Times New Roman"/>
          <w:sz w:val="24"/>
          <w:szCs w:val="24"/>
          <w:lang w:eastAsia="ru-RU"/>
        </w:rPr>
        <w:t>3</w:t>
      </w:r>
      <w:r w:rsidR="005C2AF4">
        <w:rPr>
          <w:rFonts w:ascii="Times New Roman" w:eastAsia="Times New Roman" w:hAnsi="Times New Roman" w:cs="Times New Roman"/>
          <w:sz w:val="24"/>
          <w:szCs w:val="24"/>
          <w:lang w:eastAsia="ru-RU"/>
        </w:rPr>
        <w:t>4</w:t>
      </w:r>
      <w:r w:rsidRPr="006D0DD7">
        <w:rPr>
          <w:rFonts w:ascii="Times New Roman" w:eastAsia="Times New Roman" w:hAnsi="Times New Roman" w:cs="Times New Roman"/>
          <w:sz w:val="24"/>
          <w:szCs w:val="24"/>
          <w:lang w:eastAsia="ru-RU"/>
        </w:rPr>
        <w:t xml:space="preserve"> тыс. кВт., в 202</w:t>
      </w:r>
      <w:r w:rsidR="005C2AF4">
        <w:rPr>
          <w:rFonts w:ascii="Times New Roman" w:eastAsia="Times New Roman" w:hAnsi="Times New Roman" w:cs="Times New Roman"/>
          <w:sz w:val="24"/>
          <w:szCs w:val="24"/>
          <w:lang w:eastAsia="ru-RU"/>
        </w:rPr>
        <w:t>3</w:t>
      </w:r>
      <w:r w:rsidRPr="006D0DD7">
        <w:rPr>
          <w:rFonts w:ascii="Times New Roman" w:eastAsia="Times New Roman" w:hAnsi="Times New Roman" w:cs="Times New Roman"/>
          <w:sz w:val="24"/>
          <w:szCs w:val="24"/>
          <w:lang w:eastAsia="ru-RU"/>
        </w:rPr>
        <w:t>г.- 1</w:t>
      </w:r>
      <w:r w:rsidR="005C2AF4">
        <w:rPr>
          <w:rFonts w:ascii="Times New Roman" w:eastAsia="Times New Roman" w:hAnsi="Times New Roman" w:cs="Times New Roman"/>
          <w:sz w:val="24"/>
          <w:szCs w:val="24"/>
          <w:lang w:eastAsia="ru-RU"/>
        </w:rPr>
        <w:t>938</w:t>
      </w:r>
      <w:r w:rsidR="007044EE" w:rsidRPr="006D0DD7">
        <w:rPr>
          <w:rFonts w:ascii="Times New Roman" w:eastAsia="Times New Roman" w:hAnsi="Times New Roman" w:cs="Times New Roman"/>
          <w:sz w:val="24"/>
          <w:szCs w:val="24"/>
          <w:lang w:eastAsia="ru-RU"/>
        </w:rPr>
        <w:t>,</w:t>
      </w:r>
      <w:r w:rsidR="005C2AF4">
        <w:rPr>
          <w:rFonts w:ascii="Times New Roman" w:eastAsia="Times New Roman" w:hAnsi="Times New Roman" w:cs="Times New Roman"/>
          <w:sz w:val="24"/>
          <w:szCs w:val="24"/>
          <w:lang w:eastAsia="ru-RU"/>
        </w:rPr>
        <w:t>76</w:t>
      </w:r>
      <w:r w:rsidRPr="006D0DD7">
        <w:rPr>
          <w:rFonts w:ascii="Times New Roman" w:eastAsia="Times New Roman" w:hAnsi="Times New Roman" w:cs="Times New Roman"/>
          <w:sz w:val="24"/>
          <w:szCs w:val="24"/>
          <w:lang w:eastAsia="ru-RU"/>
        </w:rPr>
        <w:t xml:space="preserve"> тыс. кВт.  </w:t>
      </w:r>
      <w:r w:rsidR="007044EE" w:rsidRPr="006D0DD7">
        <w:rPr>
          <w:rFonts w:ascii="Times New Roman" w:eastAsia="Times New Roman" w:hAnsi="Times New Roman" w:cs="Times New Roman"/>
          <w:sz w:val="24"/>
          <w:szCs w:val="24"/>
          <w:lang w:eastAsia="ru-RU"/>
        </w:rPr>
        <w:t>В 202</w:t>
      </w:r>
      <w:r w:rsidR="005C2AF4">
        <w:rPr>
          <w:rFonts w:ascii="Times New Roman" w:eastAsia="Times New Roman" w:hAnsi="Times New Roman" w:cs="Times New Roman"/>
          <w:sz w:val="24"/>
          <w:szCs w:val="24"/>
          <w:lang w:eastAsia="ru-RU"/>
        </w:rPr>
        <w:t xml:space="preserve">3 </w:t>
      </w:r>
      <w:r w:rsidR="007044EE" w:rsidRPr="006D0DD7">
        <w:rPr>
          <w:rFonts w:ascii="Times New Roman" w:eastAsia="Times New Roman" w:hAnsi="Times New Roman" w:cs="Times New Roman"/>
          <w:sz w:val="24"/>
          <w:szCs w:val="24"/>
          <w:lang w:eastAsia="ru-RU"/>
        </w:rPr>
        <w:t>г. количество жителей МКД - 30</w:t>
      </w:r>
      <w:r w:rsidR="005C2AF4">
        <w:rPr>
          <w:rFonts w:ascii="Times New Roman" w:eastAsia="Times New Roman" w:hAnsi="Times New Roman" w:cs="Times New Roman"/>
          <w:sz w:val="24"/>
          <w:szCs w:val="24"/>
          <w:lang w:eastAsia="ru-RU"/>
        </w:rPr>
        <w:t>281</w:t>
      </w:r>
      <w:r w:rsidR="007044EE" w:rsidRPr="006D0DD7">
        <w:rPr>
          <w:rFonts w:ascii="Times New Roman" w:eastAsia="Times New Roman" w:hAnsi="Times New Roman" w:cs="Times New Roman"/>
          <w:sz w:val="24"/>
          <w:szCs w:val="24"/>
          <w:lang w:eastAsia="ru-RU"/>
        </w:rPr>
        <w:t xml:space="preserve"> чел., </w:t>
      </w:r>
      <w:r w:rsidR="005C2AF4" w:rsidRPr="005C2AF4">
        <w:rPr>
          <w:rFonts w:ascii="Times New Roman" w:eastAsia="Times New Roman" w:hAnsi="Times New Roman" w:cs="Times New Roman"/>
          <w:sz w:val="24"/>
          <w:szCs w:val="24"/>
          <w:lang w:eastAsia="ru-RU"/>
        </w:rPr>
        <w:t>потребление МКД - 58 707 460,</w:t>
      </w:r>
      <w:r w:rsidR="00615906">
        <w:rPr>
          <w:rFonts w:ascii="Times New Roman" w:eastAsia="Times New Roman" w:hAnsi="Times New Roman" w:cs="Times New Roman"/>
          <w:sz w:val="24"/>
          <w:szCs w:val="24"/>
          <w:lang w:eastAsia="ru-RU"/>
        </w:rPr>
        <w:t>0</w:t>
      </w:r>
      <w:r w:rsidR="005C2AF4" w:rsidRPr="005C2AF4">
        <w:rPr>
          <w:rFonts w:ascii="Times New Roman" w:eastAsia="Times New Roman" w:hAnsi="Times New Roman" w:cs="Times New Roman"/>
          <w:sz w:val="24"/>
          <w:szCs w:val="24"/>
          <w:lang w:eastAsia="ru-RU"/>
        </w:rPr>
        <w:t>0</w:t>
      </w:r>
      <w:r w:rsidR="00615906">
        <w:rPr>
          <w:rFonts w:ascii="Times New Roman" w:eastAsia="Times New Roman" w:hAnsi="Times New Roman" w:cs="Times New Roman"/>
          <w:sz w:val="24"/>
          <w:szCs w:val="24"/>
          <w:lang w:eastAsia="ru-RU"/>
        </w:rPr>
        <w:t xml:space="preserve"> </w:t>
      </w:r>
      <w:r w:rsidR="005C2AF4" w:rsidRPr="005C2AF4">
        <w:rPr>
          <w:rFonts w:ascii="Times New Roman" w:eastAsia="Times New Roman" w:hAnsi="Times New Roman" w:cs="Times New Roman"/>
          <w:sz w:val="24"/>
          <w:szCs w:val="24"/>
          <w:lang w:eastAsia="ru-RU"/>
        </w:rPr>
        <w:t>кВт.</w:t>
      </w:r>
      <w:r w:rsidR="005C2AF4">
        <w:rPr>
          <w:rFonts w:ascii="Times New Roman" w:eastAsia="Times New Roman" w:hAnsi="Times New Roman" w:cs="Times New Roman"/>
          <w:sz w:val="24"/>
          <w:szCs w:val="24"/>
          <w:lang w:eastAsia="ru-RU"/>
        </w:rPr>
        <w:t xml:space="preserve"> </w:t>
      </w:r>
      <w:r w:rsidR="005C2AF4" w:rsidRPr="005C2AF4">
        <w:rPr>
          <w:rFonts w:ascii="Times New Roman" w:eastAsia="Times New Roman" w:hAnsi="Times New Roman" w:cs="Times New Roman"/>
          <w:sz w:val="24"/>
          <w:szCs w:val="24"/>
          <w:lang w:eastAsia="ru-RU"/>
        </w:rPr>
        <w:t xml:space="preserve">Удельная величина электропотребления за 2023 по сравнению с 2022 </w:t>
      </w:r>
      <w:r w:rsidR="00D9052B" w:rsidRPr="005C2AF4">
        <w:rPr>
          <w:rFonts w:ascii="Times New Roman" w:eastAsia="Times New Roman" w:hAnsi="Times New Roman" w:cs="Times New Roman"/>
          <w:sz w:val="24"/>
          <w:szCs w:val="24"/>
          <w:lang w:eastAsia="ru-RU"/>
        </w:rPr>
        <w:t>повысилась на</w:t>
      </w:r>
      <w:r w:rsidR="005C2AF4" w:rsidRPr="005C2AF4">
        <w:rPr>
          <w:rFonts w:ascii="Times New Roman" w:eastAsia="Times New Roman" w:hAnsi="Times New Roman" w:cs="Times New Roman"/>
          <w:sz w:val="24"/>
          <w:szCs w:val="24"/>
          <w:lang w:eastAsia="ru-RU"/>
        </w:rPr>
        <w:t xml:space="preserve"> 108,42</w:t>
      </w:r>
      <w:r w:rsidR="00D9052B">
        <w:rPr>
          <w:rFonts w:ascii="Times New Roman" w:eastAsia="Times New Roman" w:hAnsi="Times New Roman" w:cs="Times New Roman"/>
          <w:sz w:val="24"/>
          <w:szCs w:val="24"/>
          <w:lang w:eastAsia="ru-RU"/>
        </w:rPr>
        <w:t xml:space="preserve"> </w:t>
      </w:r>
      <w:r w:rsidR="005C2AF4" w:rsidRPr="005C2AF4">
        <w:rPr>
          <w:rFonts w:ascii="Times New Roman" w:eastAsia="Times New Roman" w:hAnsi="Times New Roman" w:cs="Times New Roman"/>
          <w:sz w:val="24"/>
          <w:szCs w:val="24"/>
          <w:lang w:eastAsia="ru-RU"/>
        </w:rPr>
        <w:t>кВт.</w:t>
      </w:r>
      <w:r w:rsidR="00D9052B">
        <w:rPr>
          <w:rFonts w:ascii="Times New Roman" w:eastAsia="Times New Roman" w:hAnsi="Times New Roman" w:cs="Times New Roman"/>
          <w:sz w:val="24"/>
          <w:szCs w:val="24"/>
          <w:lang w:eastAsia="ru-RU"/>
        </w:rPr>
        <w:t xml:space="preserve"> </w:t>
      </w:r>
      <w:r w:rsidR="005C2AF4" w:rsidRPr="005C2AF4">
        <w:rPr>
          <w:rFonts w:ascii="Times New Roman" w:eastAsia="Times New Roman" w:hAnsi="Times New Roman" w:cs="Times New Roman"/>
          <w:sz w:val="24"/>
          <w:szCs w:val="24"/>
          <w:lang w:eastAsia="ru-RU"/>
        </w:rPr>
        <w:t xml:space="preserve">час за счёт приобретения населением всё большего количества электро- и электронной бытовой техники, что свидетельствует о повышении уровня жизни населения. </w:t>
      </w:r>
      <w:r w:rsidR="00136D2C" w:rsidRPr="00136D2C">
        <w:rPr>
          <w:rFonts w:ascii="Times New Roman" w:eastAsia="Times New Roman" w:hAnsi="Times New Roman" w:cs="Times New Roman"/>
          <w:sz w:val="24"/>
          <w:szCs w:val="24"/>
          <w:lang w:eastAsia="ru-RU"/>
        </w:rPr>
        <w:t>Удельная величина потребления электрической энергии в многоквартирных домах</w:t>
      </w:r>
      <w:r w:rsidR="00136D2C">
        <w:rPr>
          <w:rFonts w:ascii="Times New Roman" w:eastAsia="Times New Roman" w:hAnsi="Times New Roman" w:cs="Times New Roman"/>
          <w:sz w:val="24"/>
          <w:szCs w:val="24"/>
          <w:lang w:eastAsia="ru-RU"/>
        </w:rPr>
        <w:t xml:space="preserve"> в 202</w:t>
      </w:r>
      <w:r w:rsidR="005C2AF4">
        <w:rPr>
          <w:rFonts w:ascii="Times New Roman" w:eastAsia="Times New Roman" w:hAnsi="Times New Roman" w:cs="Times New Roman"/>
          <w:sz w:val="24"/>
          <w:szCs w:val="24"/>
          <w:lang w:eastAsia="ru-RU"/>
        </w:rPr>
        <w:t>4</w:t>
      </w:r>
      <w:r w:rsidR="00136D2C">
        <w:rPr>
          <w:rFonts w:ascii="Times New Roman" w:eastAsia="Times New Roman" w:hAnsi="Times New Roman" w:cs="Times New Roman"/>
          <w:sz w:val="24"/>
          <w:szCs w:val="24"/>
          <w:lang w:eastAsia="ru-RU"/>
        </w:rPr>
        <w:t xml:space="preserve"> году составит </w:t>
      </w:r>
      <w:r w:rsidR="005C2AF4">
        <w:rPr>
          <w:rFonts w:ascii="Times New Roman" w:eastAsia="Times New Roman" w:hAnsi="Times New Roman" w:cs="Times New Roman"/>
          <w:sz w:val="24"/>
          <w:szCs w:val="24"/>
          <w:lang w:eastAsia="ru-RU"/>
        </w:rPr>
        <w:t>1938,76</w:t>
      </w:r>
      <w:r w:rsidR="00136D2C">
        <w:rPr>
          <w:rFonts w:ascii="Times New Roman" w:eastAsia="Times New Roman" w:hAnsi="Times New Roman" w:cs="Times New Roman"/>
          <w:sz w:val="24"/>
          <w:szCs w:val="24"/>
          <w:lang w:eastAsia="ru-RU"/>
        </w:rPr>
        <w:t xml:space="preserve"> тыс.</w:t>
      </w:r>
      <w:r w:rsidR="00D9052B">
        <w:rPr>
          <w:rFonts w:ascii="Times New Roman" w:eastAsia="Times New Roman" w:hAnsi="Times New Roman" w:cs="Times New Roman"/>
          <w:sz w:val="24"/>
          <w:szCs w:val="24"/>
          <w:lang w:eastAsia="ru-RU"/>
        </w:rPr>
        <w:t xml:space="preserve"> </w:t>
      </w:r>
      <w:r w:rsidR="00136D2C">
        <w:rPr>
          <w:rFonts w:ascii="Times New Roman" w:eastAsia="Times New Roman" w:hAnsi="Times New Roman" w:cs="Times New Roman"/>
          <w:sz w:val="24"/>
          <w:szCs w:val="24"/>
          <w:lang w:eastAsia="ru-RU"/>
        </w:rPr>
        <w:t>кВт.</w:t>
      </w:r>
      <w:r w:rsidR="00D9052B">
        <w:rPr>
          <w:rFonts w:ascii="Times New Roman" w:eastAsia="Times New Roman" w:hAnsi="Times New Roman" w:cs="Times New Roman"/>
          <w:sz w:val="24"/>
          <w:szCs w:val="24"/>
          <w:lang w:eastAsia="ru-RU"/>
        </w:rPr>
        <w:t>,</w:t>
      </w:r>
      <w:r w:rsidR="00136D2C">
        <w:rPr>
          <w:rFonts w:ascii="Times New Roman" w:eastAsia="Times New Roman" w:hAnsi="Times New Roman" w:cs="Times New Roman"/>
          <w:sz w:val="24"/>
          <w:szCs w:val="24"/>
          <w:lang w:eastAsia="ru-RU"/>
        </w:rPr>
        <w:t xml:space="preserve"> в 202</w:t>
      </w:r>
      <w:r w:rsidR="005C2AF4">
        <w:rPr>
          <w:rFonts w:ascii="Times New Roman" w:eastAsia="Times New Roman" w:hAnsi="Times New Roman" w:cs="Times New Roman"/>
          <w:sz w:val="24"/>
          <w:szCs w:val="24"/>
          <w:lang w:eastAsia="ru-RU"/>
        </w:rPr>
        <w:t>5</w:t>
      </w:r>
      <w:r w:rsidR="00136D2C">
        <w:rPr>
          <w:rFonts w:ascii="Times New Roman" w:eastAsia="Times New Roman" w:hAnsi="Times New Roman" w:cs="Times New Roman"/>
          <w:sz w:val="24"/>
          <w:szCs w:val="24"/>
          <w:lang w:eastAsia="ru-RU"/>
        </w:rPr>
        <w:t xml:space="preserve"> году составит </w:t>
      </w:r>
      <w:r w:rsidR="005C2AF4">
        <w:rPr>
          <w:rFonts w:ascii="Times New Roman" w:eastAsia="Times New Roman" w:hAnsi="Times New Roman" w:cs="Times New Roman"/>
          <w:sz w:val="24"/>
          <w:szCs w:val="24"/>
          <w:lang w:eastAsia="ru-RU"/>
        </w:rPr>
        <w:t>1938,76</w:t>
      </w:r>
      <w:r w:rsidR="00136D2C" w:rsidRPr="00136D2C">
        <w:rPr>
          <w:rFonts w:ascii="Times New Roman" w:eastAsia="Times New Roman" w:hAnsi="Times New Roman" w:cs="Times New Roman"/>
          <w:sz w:val="24"/>
          <w:szCs w:val="24"/>
          <w:lang w:eastAsia="ru-RU"/>
        </w:rPr>
        <w:t xml:space="preserve"> тыс.</w:t>
      </w:r>
      <w:r w:rsidR="00D9052B">
        <w:rPr>
          <w:rFonts w:ascii="Times New Roman" w:eastAsia="Times New Roman" w:hAnsi="Times New Roman" w:cs="Times New Roman"/>
          <w:sz w:val="24"/>
          <w:szCs w:val="24"/>
          <w:lang w:eastAsia="ru-RU"/>
        </w:rPr>
        <w:t xml:space="preserve"> </w:t>
      </w:r>
      <w:r w:rsidR="00136D2C" w:rsidRPr="00136D2C">
        <w:rPr>
          <w:rFonts w:ascii="Times New Roman" w:eastAsia="Times New Roman" w:hAnsi="Times New Roman" w:cs="Times New Roman"/>
          <w:sz w:val="24"/>
          <w:szCs w:val="24"/>
          <w:lang w:eastAsia="ru-RU"/>
        </w:rPr>
        <w:t>кВт.</w:t>
      </w:r>
      <w:r w:rsidR="00136D2C">
        <w:rPr>
          <w:rFonts w:ascii="Times New Roman" w:eastAsia="Times New Roman" w:hAnsi="Times New Roman" w:cs="Times New Roman"/>
          <w:sz w:val="24"/>
          <w:szCs w:val="24"/>
          <w:lang w:eastAsia="ru-RU"/>
        </w:rPr>
        <w:t>, в 202</w:t>
      </w:r>
      <w:r w:rsidR="005C2AF4">
        <w:rPr>
          <w:rFonts w:ascii="Times New Roman" w:eastAsia="Times New Roman" w:hAnsi="Times New Roman" w:cs="Times New Roman"/>
          <w:sz w:val="24"/>
          <w:szCs w:val="24"/>
          <w:lang w:eastAsia="ru-RU"/>
        </w:rPr>
        <w:t>6</w:t>
      </w:r>
      <w:r w:rsidR="00136D2C">
        <w:rPr>
          <w:rFonts w:ascii="Times New Roman" w:eastAsia="Times New Roman" w:hAnsi="Times New Roman" w:cs="Times New Roman"/>
          <w:sz w:val="24"/>
          <w:szCs w:val="24"/>
          <w:lang w:eastAsia="ru-RU"/>
        </w:rPr>
        <w:t xml:space="preserve"> году составит</w:t>
      </w:r>
      <w:r w:rsidR="00136D2C">
        <w:rPr>
          <w:rFonts w:ascii="Times New Roman" w:eastAsia="Times New Roman" w:hAnsi="Times New Roman" w:cs="Times New Roman"/>
          <w:color w:val="FF0000"/>
          <w:sz w:val="24"/>
          <w:szCs w:val="24"/>
          <w:lang w:eastAsia="ru-RU"/>
        </w:rPr>
        <w:t xml:space="preserve"> </w:t>
      </w:r>
      <w:r w:rsidR="005C2AF4" w:rsidRPr="005C2AF4">
        <w:rPr>
          <w:rFonts w:ascii="Times New Roman" w:eastAsia="Times New Roman" w:hAnsi="Times New Roman" w:cs="Times New Roman"/>
          <w:sz w:val="24"/>
          <w:szCs w:val="24"/>
          <w:lang w:eastAsia="ru-RU"/>
        </w:rPr>
        <w:t xml:space="preserve">1938,76 </w:t>
      </w:r>
      <w:r w:rsidR="00136D2C" w:rsidRPr="00136D2C">
        <w:rPr>
          <w:rFonts w:ascii="Times New Roman" w:eastAsia="Times New Roman" w:hAnsi="Times New Roman" w:cs="Times New Roman"/>
          <w:sz w:val="24"/>
          <w:szCs w:val="24"/>
          <w:lang w:eastAsia="ru-RU"/>
        </w:rPr>
        <w:t>тыс.</w:t>
      </w:r>
      <w:r w:rsidR="00D9052B">
        <w:rPr>
          <w:rFonts w:ascii="Times New Roman" w:eastAsia="Times New Roman" w:hAnsi="Times New Roman" w:cs="Times New Roman"/>
          <w:sz w:val="24"/>
          <w:szCs w:val="24"/>
          <w:lang w:eastAsia="ru-RU"/>
        </w:rPr>
        <w:t xml:space="preserve"> </w:t>
      </w:r>
      <w:r w:rsidR="00136D2C" w:rsidRPr="00136D2C">
        <w:rPr>
          <w:rFonts w:ascii="Times New Roman" w:eastAsia="Times New Roman" w:hAnsi="Times New Roman" w:cs="Times New Roman"/>
          <w:sz w:val="24"/>
          <w:szCs w:val="24"/>
          <w:lang w:eastAsia="ru-RU"/>
        </w:rPr>
        <w:t>кВт.</w:t>
      </w:r>
    </w:p>
    <w:p w14:paraId="71037D6E" w14:textId="49E97D81" w:rsidR="00BD6826" w:rsidRDefault="00BD6826" w:rsidP="004E69C3">
      <w:pPr>
        <w:tabs>
          <w:tab w:val="left" w:pos="567"/>
        </w:tabs>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39.2. «Удельная величина потребления тепловой энергии в многоквартирных домах»</w:t>
      </w:r>
    </w:p>
    <w:p w14:paraId="1C6059AC" w14:textId="2AEDFEDF" w:rsidR="00B648DC" w:rsidRDefault="00E544A8" w:rsidP="004E69C3">
      <w:pPr>
        <w:spacing w:after="0" w:line="240" w:lineRule="auto"/>
        <w:ind w:firstLine="709"/>
        <w:jc w:val="both"/>
        <w:rPr>
          <w:rFonts w:ascii="Times New Roman" w:eastAsia="Times New Roman" w:hAnsi="Times New Roman" w:cs="Times New Roman"/>
          <w:sz w:val="24"/>
          <w:szCs w:val="24"/>
          <w:lang w:eastAsia="ru-RU"/>
        </w:rPr>
      </w:pPr>
      <w:r w:rsidRPr="002163F7">
        <w:rPr>
          <w:rFonts w:ascii="Times New Roman" w:eastAsia="Times New Roman" w:hAnsi="Times New Roman" w:cs="Times New Roman"/>
          <w:sz w:val="24"/>
          <w:szCs w:val="24"/>
          <w:lang w:eastAsia="ru-RU"/>
        </w:rPr>
        <w:t>Удельная величина потребления тепловой энергии в многоквартирных домах</w:t>
      </w:r>
      <w:r w:rsidR="00036582">
        <w:rPr>
          <w:rFonts w:ascii="Times New Roman" w:eastAsia="Times New Roman" w:hAnsi="Times New Roman" w:cs="Times New Roman"/>
          <w:sz w:val="24"/>
          <w:szCs w:val="24"/>
          <w:lang w:eastAsia="ru-RU"/>
        </w:rPr>
        <w:t>:</w:t>
      </w:r>
      <w:r w:rsidRPr="002163F7">
        <w:rPr>
          <w:rFonts w:ascii="Times New Roman" w:eastAsia="Times New Roman" w:hAnsi="Times New Roman" w:cs="Times New Roman"/>
          <w:sz w:val="24"/>
          <w:szCs w:val="24"/>
          <w:lang w:eastAsia="ru-RU"/>
        </w:rPr>
        <w:t xml:space="preserve"> 20</w:t>
      </w:r>
      <w:r w:rsidR="001770BB" w:rsidRPr="002163F7">
        <w:rPr>
          <w:rFonts w:ascii="Times New Roman" w:eastAsia="Times New Roman" w:hAnsi="Times New Roman" w:cs="Times New Roman"/>
          <w:sz w:val="24"/>
          <w:szCs w:val="24"/>
          <w:lang w:eastAsia="ru-RU"/>
        </w:rPr>
        <w:t>2</w:t>
      </w:r>
      <w:r w:rsidR="00B648DC">
        <w:rPr>
          <w:rFonts w:ascii="Times New Roman" w:eastAsia="Times New Roman" w:hAnsi="Times New Roman" w:cs="Times New Roman"/>
          <w:sz w:val="24"/>
          <w:szCs w:val="24"/>
          <w:lang w:eastAsia="ru-RU"/>
        </w:rPr>
        <w:t>1</w:t>
      </w:r>
      <w:r w:rsidR="00036582">
        <w:rPr>
          <w:rFonts w:ascii="Times New Roman" w:eastAsia="Times New Roman" w:hAnsi="Times New Roman" w:cs="Times New Roman"/>
          <w:sz w:val="24"/>
          <w:szCs w:val="24"/>
          <w:lang w:eastAsia="ru-RU"/>
        </w:rPr>
        <w:t xml:space="preserve"> г. – 0,17 Гкал., 202</w:t>
      </w:r>
      <w:r w:rsidR="00B648DC">
        <w:rPr>
          <w:rFonts w:ascii="Times New Roman" w:eastAsia="Times New Roman" w:hAnsi="Times New Roman" w:cs="Times New Roman"/>
          <w:sz w:val="24"/>
          <w:szCs w:val="24"/>
          <w:lang w:eastAsia="ru-RU"/>
        </w:rPr>
        <w:t>2</w:t>
      </w:r>
      <w:r w:rsidR="00036582">
        <w:rPr>
          <w:rFonts w:ascii="Times New Roman" w:eastAsia="Times New Roman" w:hAnsi="Times New Roman" w:cs="Times New Roman"/>
          <w:sz w:val="24"/>
          <w:szCs w:val="24"/>
          <w:lang w:eastAsia="ru-RU"/>
        </w:rPr>
        <w:t>г.- 0,17 Гкал, 202</w:t>
      </w:r>
      <w:r w:rsidR="00B648DC">
        <w:rPr>
          <w:rFonts w:ascii="Times New Roman" w:eastAsia="Times New Roman" w:hAnsi="Times New Roman" w:cs="Times New Roman"/>
          <w:sz w:val="24"/>
          <w:szCs w:val="24"/>
          <w:lang w:eastAsia="ru-RU"/>
        </w:rPr>
        <w:t>3</w:t>
      </w:r>
      <w:r w:rsidR="00036582">
        <w:rPr>
          <w:rFonts w:ascii="Times New Roman" w:eastAsia="Times New Roman" w:hAnsi="Times New Roman" w:cs="Times New Roman"/>
          <w:sz w:val="24"/>
          <w:szCs w:val="24"/>
          <w:lang w:eastAsia="ru-RU"/>
        </w:rPr>
        <w:t>г.- 0,1</w:t>
      </w:r>
      <w:r w:rsidR="00B648DC">
        <w:rPr>
          <w:rFonts w:ascii="Times New Roman" w:eastAsia="Times New Roman" w:hAnsi="Times New Roman" w:cs="Times New Roman"/>
          <w:sz w:val="24"/>
          <w:szCs w:val="24"/>
          <w:lang w:eastAsia="ru-RU"/>
        </w:rPr>
        <w:t>8</w:t>
      </w:r>
      <w:r w:rsidR="00036582">
        <w:rPr>
          <w:rFonts w:ascii="Times New Roman" w:eastAsia="Times New Roman" w:hAnsi="Times New Roman" w:cs="Times New Roman"/>
          <w:sz w:val="24"/>
          <w:szCs w:val="24"/>
          <w:lang w:eastAsia="ru-RU"/>
        </w:rPr>
        <w:t xml:space="preserve"> Гкал., 202</w:t>
      </w:r>
      <w:r w:rsidR="00B648DC">
        <w:rPr>
          <w:rFonts w:ascii="Times New Roman" w:eastAsia="Times New Roman" w:hAnsi="Times New Roman" w:cs="Times New Roman"/>
          <w:sz w:val="24"/>
          <w:szCs w:val="24"/>
          <w:lang w:eastAsia="ru-RU"/>
        </w:rPr>
        <w:t>4</w:t>
      </w:r>
      <w:r w:rsidR="00036582">
        <w:rPr>
          <w:rFonts w:ascii="Times New Roman" w:eastAsia="Times New Roman" w:hAnsi="Times New Roman" w:cs="Times New Roman"/>
          <w:sz w:val="24"/>
          <w:szCs w:val="24"/>
          <w:lang w:eastAsia="ru-RU"/>
        </w:rPr>
        <w:t>г. – 0,1</w:t>
      </w:r>
      <w:r w:rsidR="00B648DC">
        <w:rPr>
          <w:rFonts w:ascii="Times New Roman" w:eastAsia="Times New Roman" w:hAnsi="Times New Roman" w:cs="Times New Roman"/>
          <w:sz w:val="24"/>
          <w:szCs w:val="24"/>
          <w:lang w:eastAsia="ru-RU"/>
        </w:rPr>
        <w:t>8</w:t>
      </w:r>
      <w:r w:rsidR="00036582">
        <w:rPr>
          <w:rFonts w:ascii="Times New Roman" w:eastAsia="Times New Roman" w:hAnsi="Times New Roman" w:cs="Times New Roman"/>
          <w:sz w:val="24"/>
          <w:szCs w:val="24"/>
          <w:lang w:eastAsia="ru-RU"/>
        </w:rPr>
        <w:t xml:space="preserve"> Гкал., 202</w:t>
      </w:r>
      <w:r w:rsidR="00B648DC">
        <w:rPr>
          <w:rFonts w:ascii="Times New Roman" w:eastAsia="Times New Roman" w:hAnsi="Times New Roman" w:cs="Times New Roman"/>
          <w:sz w:val="24"/>
          <w:szCs w:val="24"/>
          <w:lang w:eastAsia="ru-RU"/>
        </w:rPr>
        <w:t>5</w:t>
      </w:r>
      <w:r w:rsidR="00036582">
        <w:rPr>
          <w:rFonts w:ascii="Times New Roman" w:eastAsia="Times New Roman" w:hAnsi="Times New Roman" w:cs="Times New Roman"/>
          <w:sz w:val="24"/>
          <w:szCs w:val="24"/>
          <w:lang w:eastAsia="ru-RU"/>
        </w:rPr>
        <w:t>г.- 0,1</w:t>
      </w:r>
      <w:r w:rsidR="00B648DC">
        <w:rPr>
          <w:rFonts w:ascii="Times New Roman" w:eastAsia="Times New Roman" w:hAnsi="Times New Roman" w:cs="Times New Roman"/>
          <w:sz w:val="24"/>
          <w:szCs w:val="24"/>
          <w:lang w:eastAsia="ru-RU"/>
        </w:rPr>
        <w:t>8</w:t>
      </w:r>
      <w:r w:rsidR="00036582">
        <w:rPr>
          <w:rFonts w:ascii="Times New Roman" w:eastAsia="Times New Roman" w:hAnsi="Times New Roman" w:cs="Times New Roman"/>
          <w:sz w:val="24"/>
          <w:szCs w:val="24"/>
          <w:lang w:eastAsia="ru-RU"/>
        </w:rPr>
        <w:t xml:space="preserve"> Гкал., </w:t>
      </w:r>
      <w:r w:rsidRPr="002163F7">
        <w:rPr>
          <w:rFonts w:ascii="Times New Roman" w:eastAsia="Times New Roman" w:hAnsi="Times New Roman" w:cs="Times New Roman"/>
          <w:sz w:val="24"/>
          <w:szCs w:val="24"/>
          <w:lang w:eastAsia="ru-RU"/>
        </w:rPr>
        <w:t>202</w:t>
      </w:r>
      <w:r w:rsidR="00B648DC">
        <w:rPr>
          <w:rFonts w:ascii="Times New Roman" w:eastAsia="Times New Roman" w:hAnsi="Times New Roman" w:cs="Times New Roman"/>
          <w:sz w:val="24"/>
          <w:szCs w:val="24"/>
          <w:lang w:eastAsia="ru-RU"/>
        </w:rPr>
        <w:t>6</w:t>
      </w:r>
      <w:r w:rsidR="00D575A0">
        <w:rPr>
          <w:rFonts w:ascii="Times New Roman" w:eastAsia="Times New Roman" w:hAnsi="Times New Roman" w:cs="Times New Roman"/>
          <w:sz w:val="24"/>
          <w:szCs w:val="24"/>
          <w:lang w:eastAsia="ru-RU"/>
        </w:rPr>
        <w:t xml:space="preserve"> </w:t>
      </w:r>
      <w:r w:rsidR="00036582">
        <w:rPr>
          <w:rFonts w:ascii="Times New Roman" w:eastAsia="Times New Roman" w:hAnsi="Times New Roman" w:cs="Times New Roman"/>
          <w:sz w:val="24"/>
          <w:szCs w:val="24"/>
          <w:lang w:eastAsia="ru-RU"/>
        </w:rPr>
        <w:t>г. – 0,1</w:t>
      </w:r>
      <w:r w:rsidR="00B648DC">
        <w:rPr>
          <w:rFonts w:ascii="Times New Roman" w:eastAsia="Times New Roman" w:hAnsi="Times New Roman" w:cs="Times New Roman"/>
          <w:sz w:val="24"/>
          <w:szCs w:val="24"/>
          <w:lang w:eastAsia="ru-RU"/>
        </w:rPr>
        <w:t>8</w:t>
      </w:r>
      <w:r w:rsidR="00036582">
        <w:rPr>
          <w:rFonts w:ascii="Times New Roman" w:eastAsia="Times New Roman" w:hAnsi="Times New Roman" w:cs="Times New Roman"/>
          <w:sz w:val="24"/>
          <w:szCs w:val="24"/>
          <w:lang w:eastAsia="ru-RU"/>
        </w:rPr>
        <w:t xml:space="preserve"> Гкал.</w:t>
      </w:r>
      <w:r w:rsidR="001770BB" w:rsidRPr="002163F7">
        <w:rPr>
          <w:rFonts w:ascii="Times New Roman" w:eastAsia="Times New Roman" w:hAnsi="Times New Roman" w:cs="Times New Roman"/>
          <w:sz w:val="24"/>
          <w:szCs w:val="24"/>
          <w:lang w:eastAsia="ru-RU"/>
        </w:rPr>
        <w:t xml:space="preserve"> </w:t>
      </w:r>
      <w:r w:rsidR="00B648DC" w:rsidRPr="00B648DC">
        <w:rPr>
          <w:rFonts w:ascii="Times New Roman" w:eastAsia="Times New Roman" w:hAnsi="Times New Roman" w:cs="Times New Roman"/>
          <w:sz w:val="24"/>
          <w:szCs w:val="24"/>
          <w:lang w:eastAsia="ru-RU"/>
        </w:rPr>
        <w:t xml:space="preserve">Потребление тепловой энергии МКД - 160,820 тыс. </w:t>
      </w:r>
      <w:r w:rsidR="00D9052B" w:rsidRPr="00B648DC">
        <w:rPr>
          <w:rFonts w:ascii="Times New Roman" w:eastAsia="Times New Roman" w:hAnsi="Times New Roman" w:cs="Times New Roman"/>
          <w:sz w:val="24"/>
          <w:szCs w:val="24"/>
          <w:lang w:eastAsia="ru-RU"/>
        </w:rPr>
        <w:t>Гкал. Общ</w:t>
      </w:r>
      <w:r w:rsidR="00B648DC" w:rsidRPr="00B648DC">
        <w:rPr>
          <w:rFonts w:ascii="Times New Roman" w:eastAsia="Times New Roman" w:hAnsi="Times New Roman" w:cs="Times New Roman"/>
          <w:sz w:val="24"/>
          <w:szCs w:val="24"/>
          <w:lang w:eastAsia="ru-RU"/>
        </w:rPr>
        <w:t>. площадь МКД - 896,33 тыс.</w:t>
      </w:r>
      <w:r w:rsidR="00D9052B">
        <w:rPr>
          <w:rFonts w:ascii="Times New Roman" w:eastAsia="Times New Roman" w:hAnsi="Times New Roman" w:cs="Times New Roman"/>
          <w:sz w:val="24"/>
          <w:szCs w:val="24"/>
          <w:lang w:eastAsia="ru-RU"/>
        </w:rPr>
        <w:t xml:space="preserve"> </w:t>
      </w:r>
      <w:r w:rsidR="00B648DC" w:rsidRPr="00B648DC">
        <w:rPr>
          <w:rFonts w:ascii="Times New Roman" w:eastAsia="Times New Roman" w:hAnsi="Times New Roman" w:cs="Times New Roman"/>
          <w:sz w:val="24"/>
          <w:szCs w:val="24"/>
          <w:lang w:eastAsia="ru-RU"/>
        </w:rPr>
        <w:t xml:space="preserve">кв.м.    В связи с  более низкой температурой в МО ХГО в зимние месяцы 2023г.(за январь, февраль, декабрь </w:t>
      </w:r>
      <w:r w:rsidR="00D9052B" w:rsidRPr="00B648DC">
        <w:rPr>
          <w:rFonts w:ascii="Times New Roman" w:eastAsia="Times New Roman" w:hAnsi="Times New Roman" w:cs="Times New Roman"/>
          <w:sz w:val="24"/>
          <w:szCs w:val="24"/>
          <w:lang w:eastAsia="ru-RU"/>
        </w:rPr>
        <w:t>среднесуточная</w:t>
      </w:r>
      <w:r w:rsidR="00B648DC" w:rsidRPr="00B648DC">
        <w:rPr>
          <w:rFonts w:ascii="Times New Roman" w:eastAsia="Times New Roman" w:hAnsi="Times New Roman" w:cs="Times New Roman"/>
          <w:sz w:val="24"/>
          <w:szCs w:val="24"/>
          <w:lang w:eastAsia="ru-RU"/>
        </w:rPr>
        <w:t xml:space="preserve"> температура составила -9,7° С Гидрометцентр)  по сравнению с зимними месяцами 2022 года (среднесуточная температура  за январь, </w:t>
      </w:r>
      <w:r w:rsidR="00D9052B" w:rsidRPr="00B648DC">
        <w:rPr>
          <w:rFonts w:ascii="Times New Roman" w:eastAsia="Times New Roman" w:hAnsi="Times New Roman" w:cs="Times New Roman"/>
          <w:sz w:val="24"/>
          <w:szCs w:val="24"/>
          <w:lang w:eastAsia="ru-RU"/>
        </w:rPr>
        <w:t>февраль, декабрь</w:t>
      </w:r>
      <w:r w:rsidR="00B648DC" w:rsidRPr="00B648DC">
        <w:rPr>
          <w:rFonts w:ascii="Times New Roman" w:eastAsia="Times New Roman" w:hAnsi="Times New Roman" w:cs="Times New Roman"/>
          <w:sz w:val="24"/>
          <w:szCs w:val="24"/>
          <w:lang w:eastAsia="ru-RU"/>
        </w:rPr>
        <w:t xml:space="preserve"> составила -7,2° С- Гидрометцентр), удельная величина потребления тепловой энергии в 2023г. выше чем в 2022г.на 0,01 Гкал/кв.м. Прогноз показателя на 2024- 2026 г. на уровне 2023</w:t>
      </w:r>
      <w:r w:rsidR="00D575A0">
        <w:rPr>
          <w:rFonts w:ascii="Times New Roman" w:eastAsia="Times New Roman" w:hAnsi="Times New Roman" w:cs="Times New Roman"/>
          <w:sz w:val="24"/>
          <w:szCs w:val="24"/>
          <w:lang w:eastAsia="ru-RU"/>
        </w:rPr>
        <w:t xml:space="preserve"> </w:t>
      </w:r>
      <w:r w:rsidR="00B648DC" w:rsidRPr="00B648DC">
        <w:rPr>
          <w:rFonts w:ascii="Times New Roman" w:eastAsia="Times New Roman" w:hAnsi="Times New Roman" w:cs="Times New Roman"/>
          <w:sz w:val="24"/>
          <w:szCs w:val="24"/>
          <w:lang w:eastAsia="ru-RU"/>
        </w:rPr>
        <w:t>г.</w:t>
      </w:r>
    </w:p>
    <w:p w14:paraId="67E0E672" w14:textId="5B851AC2"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39.3. «</w:t>
      </w:r>
      <w:bookmarkStart w:id="6" w:name="_Hlk165013735"/>
      <w:r w:rsidRPr="004E69C3">
        <w:rPr>
          <w:rFonts w:ascii="Times New Roman" w:eastAsia="Times New Roman" w:hAnsi="Times New Roman" w:cs="Times New Roman"/>
          <w:b/>
          <w:sz w:val="24"/>
          <w:szCs w:val="24"/>
          <w:lang w:eastAsia="ru-RU"/>
        </w:rPr>
        <w:t>Удельная величина потребления горячей воды в многоквартирных домах</w:t>
      </w:r>
      <w:bookmarkEnd w:id="6"/>
      <w:r w:rsidRPr="004E69C3">
        <w:rPr>
          <w:rFonts w:ascii="Times New Roman" w:eastAsia="Times New Roman" w:hAnsi="Times New Roman" w:cs="Times New Roman"/>
          <w:b/>
          <w:sz w:val="24"/>
          <w:szCs w:val="24"/>
          <w:lang w:eastAsia="ru-RU"/>
        </w:rPr>
        <w:t>»</w:t>
      </w:r>
    </w:p>
    <w:p w14:paraId="39F5A424" w14:textId="36ECECF1" w:rsidR="00BD6826" w:rsidRDefault="00880408" w:rsidP="004E69C3">
      <w:pPr>
        <w:spacing w:after="0" w:line="240" w:lineRule="auto"/>
        <w:ind w:firstLine="709"/>
        <w:jc w:val="both"/>
        <w:rPr>
          <w:rFonts w:ascii="Times New Roman" w:eastAsia="Times New Roman" w:hAnsi="Times New Roman" w:cs="Times New Roman"/>
          <w:sz w:val="24"/>
          <w:szCs w:val="24"/>
          <w:lang w:eastAsia="ru-RU"/>
        </w:rPr>
      </w:pPr>
      <w:r w:rsidRPr="00F1682A">
        <w:rPr>
          <w:rFonts w:ascii="Times New Roman" w:eastAsia="Times New Roman" w:hAnsi="Times New Roman" w:cs="Times New Roman"/>
          <w:sz w:val="24"/>
          <w:szCs w:val="24"/>
          <w:lang w:eastAsia="ru-RU"/>
        </w:rPr>
        <w:lastRenderedPageBreak/>
        <w:t>На территории муниципального образования «Холмский городской округ» централизованное горячее водоснабжение отсутствует, данная коммунальная услуга не планируется и на перспективу: на 202</w:t>
      </w:r>
      <w:r w:rsidR="00207CA3">
        <w:rPr>
          <w:rFonts w:ascii="Times New Roman" w:eastAsia="Times New Roman" w:hAnsi="Times New Roman" w:cs="Times New Roman"/>
          <w:sz w:val="24"/>
          <w:szCs w:val="24"/>
          <w:lang w:eastAsia="ru-RU"/>
        </w:rPr>
        <w:t>4</w:t>
      </w:r>
      <w:r w:rsidRPr="00F1682A">
        <w:rPr>
          <w:rFonts w:ascii="Times New Roman" w:eastAsia="Times New Roman" w:hAnsi="Times New Roman" w:cs="Times New Roman"/>
          <w:sz w:val="24"/>
          <w:szCs w:val="24"/>
          <w:lang w:eastAsia="ru-RU"/>
        </w:rPr>
        <w:t>-202</w:t>
      </w:r>
      <w:r w:rsidR="00207CA3">
        <w:rPr>
          <w:rFonts w:ascii="Times New Roman" w:eastAsia="Times New Roman" w:hAnsi="Times New Roman" w:cs="Times New Roman"/>
          <w:sz w:val="24"/>
          <w:szCs w:val="24"/>
          <w:lang w:eastAsia="ru-RU"/>
        </w:rPr>
        <w:t>6</w:t>
      </w:r>
      <w:r w:rsidRPr="00F1682A">
        <w:rPr>
          <w:rFonts w:ascii="Times New Roman" w:eastAsia="Times New Roman" w:hAnsi="Times New Roman" w:cs="Times New Roman"/>
          <w:sz w:val="24"/>
          <w:szCs w:val="24"/>
          <w:lang w:eastAsia="ru-RU"/>
        </w:rPr>
        <w:t xml:space="preserve"> годы.</w:t>
      </w:r>
      <w:r w:rsidR="003D66F7">
        <w:rPr>
          <w:rFonts w:ascii="Times New Roman" w:eastAsia="Times New Roman" w:hAnsi="Times New Roman" w:cs="Times New Roman"/>
          <w:sz w:val="24"/>
          <w:szCs w:val="24"/>
          <w:lang w:eastAsia="ru-RU"/>
        </w:rPr>
        <w:t xml:space="preserve"> </w:t>
      </w:r>
    </w:p>
    <w:p w14:paraId="3A4AB8C9" w14:textId="3CBA40A9" w:rsidR="004D6C1C" w:rsidRPr="003A2EF7" w:rsidRDefault="004D6C1C" w:rsidP="004E69C3">
      <w:pPr>
        <w:spacing w:after="0" w:line="240" w:lineRule="auto"/>
        <w:ind w:firstLine="709"/>
        <w:jc w:val="both"/>
        <w:rPr>
          <w:rFonts w:ascii="Times New Roman" w:eastAsia="Times New Roman" w:hAnsi="Times New Roman" w:cs="Times New Roman"/>
          <w:sz w:val="24"/>
          <w:szCs w:val="24"/>
          <w:lang w:eastAsia="ru-RU"/>
        </w:rPr>
      </w:pPr>
      <w:r w:rsidRPr="004D6C1C">
        <w:rPr>
          <w:rFonts w:ascii="Times New Roman" w:eastAsia="Times New Roman" w:hAnsi="Times New Roman" w:cs="Times New Roman"/>
          <w:sz w:val="24"/>
          <w:szCs w:val="24"/>
          <w:lang w:eastAsia="ru-RU"/>
        </w:rPr>
        <w:t>Удельная величина потребления горячей воды в многоквартирных домах</w:t>
      </w:r>
      <w:r>
        <w:rPr>
          <w:rFonts w:ascii="Times New Roman" w:eastAsia="Times New Roman" w:hAnsi="Times New Roman" w:cs="Times New Roman"/>
          <w:sz w:val="24"/>
          <w:szCs w:val="24"/>
          <w:lang w:eastAsia="ru-RU"/>
        </w:rPr>
        <w:t xml:space="preserve"> в</w:t>
      </w:r>
      <w:r w:rsidRPr="004D6C1C">
        <w:rPr>
          <w:rFonts w:ascii="Times New Roman" w:eastAsia="Times New Roman" w:hAnsi="Times New Roman" w:cs="Times New Roman"/>
          <w:sz w:val="24"/>
          <w:szCs w:val="24"/>
          <w:lang w:eastAsia="ru-RU"/>
        </w:rPr>
        <w:t xml:space="preserve"> 202</w:t>
      </w:r>
      <w:r>
        <w:rPr>
          <w:rFonts w:ascii="Times New Roman" w:eastAsia="Times New Roman" w:hAnsi="Times New Roman" w:cs="Times New Roman"/>
          <w:sz w:val="24"/>
          <w:szCs w:val="24"/>
          <w:lang w:eastAsia="ru-RU"/>
        </w:rPr>
        <w:t>1</w:t>
      </w:r>
      <w:r w:rsidRPr="004D6C1C">
        <w:rPr>
          <w:rFonts w:ascii="Times New Roman" w:eastAsia="Times New Roman" w:hAnsi="Times New Roman" w:cs="Times New Roman"/>
          <w:sz w:val="24"/>
          <w:szCs w:val="24"/>
          <w:lang w:eastAsia="ru-RU"/>
        </w:rPr>
        <w:t xml:space="preserve"> г.-0,00 куб. метров, в 202</w:t>
      </w:r>
      <w:r>
        <w:rPr>
          <w:rFonts w:ascii="Times New Roman" w:eastAsia="Times New Roman" w:hAnsi="Times New Roman" w:cs="Times New Roman"/>
          <w:sz w:val="24"/>
          <w:szCs w:val="24"/>
          <w:lang w:eastAsia="ru-RU"/>
        </w:rPr>
        <w:t>2</w:t>
      </w:r>
      <w:r w:rsidRPr="004D6C1C">
        <w:rPr>
          <w:rFonts w:ascii="Times New Roman" w:eastAsia="Times New Roman" w:hAnsi="Times New Roman" w:cs="Times New Roman"/>
          <w:sz w:val="24"/>
          <w:szCs w:val="24"/>
          <w:lang w:eastAsia="ru-RU"/>
        </w:rPr>
        <w:t xml:space="preserve"> г.- 0,00 куб. метров, в 202</w:t>
      </w:r>
      <w:r>
        <w:rPr>
          <w:rFonts w:ascii="Times New Roman" w:eastAsia="Times New Roman" w:hAnsi="Times New Roman" w:cs="Times New Roman"/>
          <w:sz w:val="24"/>
          <w:szCs w:val="24"/>
          <w:lang w:eastAsia="ru-RU"/>
        </w:rPr>
        <w:t>3</w:t>
      </w:r>
      <w:r w:rsidRPr="004D6C1C">
        <w:rPr>
          <w:rFonts w:ascii="Times New Roman" w:eastAsia="Times New Roman" w:hAnsi="Times New Roman" w:cs="Times New Roman"/>
          <w:sz w:val="24"/>
          <w:szCs w:val="24"/>
          <w:lang w:eastAsia="ru-RU"/>
        </w:rPr>
        <w:t xml:space="preserve"> г. – 0,00 куб. метров, в 202</w:t>
      </w:r>
      <w:r>
        <w:rPr>
          <w:rFonts w:ascii="Times New Roman" w:eastAsia="Times New Roman" w:hAnsi="Times New Roman" w:cs="Times New Roman"/>
          <w:sz w:val="24"/>
          <w:szCs w:val="24"/>
          <w:lang w:eastAsia="ru-RU"/>
        </w:rPr>
        <w:t>4</w:t>
      </w:r>
      <w:r w:rsidRPr="004D6C1C">
        <w:rPr>
          <w:rFonts w:ascii="Times New Roman" w:eastAsia="Times New Roman" w:hAnsi="Times New Roman" w:cs="Times New Roman"/>
          <w:sz w:val="24"/>
          <w:szCs w:val="24"/>
          <w:lang w:eastAsia="ru-RU"/>
        </w:rPr>
        <w:t xml:space="preserve"> г. – 0,00 куб. метров, в 202</w:t>
      </w:r>
      <w:r>
        <w:rPr>
          <w:rFonts w:ascii="Times New Roman" w:eastAsia="Times New Roman" w:hAnsi="Times New Roman" w:cs="Times New Roman"/>
          <w:sz w:val="24"/>
          <w:szCs w:val="24"/>
          <w:lang w:eastAsia="ru-RU"/>
        </w:rPr>
        <w:t xml:space="preserve">5 </w:t>
      </w:r>
      <w:r w:rsidRPr="004D6C1C">
        <w:rPr>
          <w:rFonts w:ascii="Times New Roman" w:eastAsia="Times New Roman" w:hAnsi="Times New Roman" w:cs="Times New Roman"/>
          <w:sz w:val="24"/>
          <w:szCs w:val="24"/>
          <w:lang w:eastAsia="ru-RU"/>
        </w:rPr>
        <w:t>г.- 0,00 куб. метров, в 202</w:t>
      </w:r>
      <w:r>
        <w:rPr>
          <w:rFonts w:ascii="Times New Roman" w:eastAsia="Times New Roman" w:hAnsi="Times New Roman" w:cs="Times New Roman"/>
          <w:sz w:val="24"/>
          <w:szCs w:val="24"/>
          <w:lang w:eastAsia="ru-RU"/>
        </w:rPr>
        <w:t xml:space="preserve">6 </w:t>
      </w:r>
      <w:r w:rsidRPr="004D6C1C">
        <w:rPr>
          <w:rFonts w:ascii="Times New Roman" w:eastAsia="Times New Roman" w:hAnsi="Times New Roman" w:cs="Times New Roman"/>
          <w:sz w:val="24"/>
          <w:szCs w:val="24"/>
          <w:lang w:eastAsia="ru-RU"/>
        </w:rPr>
        <w:t>г.-0,00 куб. метров.</w:t>
      </w:r>
    </w:p>
    <w:p w14:paraId="1FA6D52B"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 xml:space="preserve"> Показатель 39.4. «Удельная величина потребления холодной воды в многоквартирных домах»</w:t>
      </w:r>
    </w:p>
    <w:p w14:paraId="5CF05C6C" w14:textId="55BB6C23" w:rsidR="00274A05" w:rsidRPr="00274A05" w:rsidRDefault="008B1BD2" w:rsidP="00274A05">
      <w:pPr>
        <w:spacing w:after="0" w:line="240" w:lineRule="auto"/>
        <w:ind w:firstLine="709"/>
        <w:jc w:val="both"/>
        <w:rPr>
          <w:rFonts w:ascii="Times New Roman" w:eastAsia="Times New Roman" w:hAnsi="Times New Roman" w:cs="Times New Roman"/>
          <w:sz w:val="24"/>
          <w:szCs w:val="24"/>
          <w:lang w:eastAsia="ru-RU"/>
        </w:rPr>
      </w:pPr>
      <w:r w:rsidRPr="00283866">
        <w:rPr>
          <w:rFonts w:ascii="Times New Roman" w:eastAsia="Times New Roman" w:hAnsi="Times New Roman" w:cs="Times New Roman"/>
          <w:sz w:val="24"/>
          <w:szCs w:val="24"/>
          <w:lang w:eastAsia="ru-RU"/>
        </w:rPr>
        <w:t>В</w:t>
      </w:r>
      <w:r w:rsidR="003B47FB" w:rsidRPr="00283866">
        <w:rPr>
          <w:rFonts w:ascii="Times New Roman" w:eastAsia="Times New Roman" w:hAnsi="Times New Roman" w:cs="Times New Roman"/>
          <w:sz w:val="24"/>
          <w:szCs w:val="24"/>
          <w:lang w:eastAsia="ru-RU"/>
        </w:rPr>
        <w:t xml:space="preserve"> </w:t>
      </w:r>
      <w:r w:rsidRPr="00283866">
        <w:rPr>
          <w:rFonts w:ascii="Times New Roman" w:eastAsia="Times New Roman" w:hAnsi="Times New Roman" w:cs="Times New Roman"/>
          <w:sz w:val="24"/>
          <w:szCs w:val="24"/>
          <w:lang w:eastAsia="ru-RU"/>
        </w:rPr>
        <w:t>20</w:t>
      </w:r>
      <w:r w:rsidR="003B47FB" w:rsidRPr="00283866">
        <w:rPr>
          <w:rFonts w:ascii="Times New Roman" w:eastAsia="Times New Roman" w:hAnsi="Times New Roman" w:cs="Times New Roman"/>
          <w:sz w:val="24"/>
          <w:szCs w:val="24"/>
          <w:lang w:eastAsia="ru-RU"/>
        </w:rPr>
        <w:t>2</w:t>
      </w:r>
      <w:r w:rsidR="00274A05">
        <w:rPr>
          <w:rFonts w:ascii="Times New Roman" w:eastAsia="Times New Roman" w:hAnsi="Times New Roman" w:cs="Times New Roman"/>
          <w:sz w:val="24"/>
          <w:szCs w:val="24"/>
          <w:lang w:eastAsia="ru-RU"/>
        </w:rPr>
        <w:t xml:space="preserve">1 </w:t>
      </w:r>
      <w:r w:rsidRPr="00283866">
        <w:rPr>
          <w:rFonts w:ascii="Times New Roman" w:eastAsia="Times New Roman" w:hAnsi="Times New Roman" w:cs="Times New Roman"/>
          <w:sz w:val="24"/>
          <w:szCs w:val="24"/>
          <w:lang w:eastAsia="ru-RU"/>
        </w:rPr>
        <w:t>г.</w:t>
      </w:r>
      <w:r w:rsidRPr="00283866">
        <w:rPr>
          <w:rFonts w:ascii="Times New Roman" w:hAnsi="Times New Roman" w:cs="Times New Roman"/>
          <w:sz w:val="24"/>
          <w:szCs w:val="24"/>
        </w:rPr>
        <w:t xml:space="preserve"> </w:t>
      </w:r>
      <w:r w:rsidRPr="00283866">
        <w:rPr>
          <w:rFonts w:ascii="Times New Roman" w:eastAsia="Times New Roman" w:hAnsi="Times New Roman" w:cs="Times New Roman"/>
          <w:sz w:val="24"/>
          <w:szCs w:val="24"/>
          <w:lang w:eastAsia="ru-RU"/>
        </w:rPr>
        <w:t xml:space="preserve">удельная величина потребления холодной воды в многоквартирных домах составила </w:t>
      </w:r>
      <w:r w:rsidR="00274A05">
        <w:rPr>
          <w:rFonts w:ascii="Times New Roman" w:eastAsia="Times New Roman" w:hAnsi="Times New Roman" w:cs="Times New Roman"/>
          <w:sz w:val="24"/>
          <w:szCs w:val="24"/>
          <w:lang w:eastAsia="ru-RU"/>
        </w:rPr>
        <w:t xml:space="preserve">47,74 </w:t>
      </w:r>
      <w:r w:rsidRPr="00283866">
        <w:rPr>
          <w:rFonts w:ascii="Times New Roman" w:eastAsia="Times New Roman" w:hAnsi="Times New Roman" w:cs="Times New Roman"/>
          <w:sz w:val="24"/>
          <w:szCs w:val="24"/>
          <w:lang w:eastAsia="ru-RU"/>
        </w:rPr>
        <w:t xml:space="preserve"> куб. м., в 202</w:t>
      </w:r>
      <w:r w:rsidR="00274A05">
        <w:rPr>
          <w:rFonts w:ascii="Times New Roman" w:eastAsia="Times New Roman" w:hAnsi="Times New Roman" w:cs="Times New Roman"/>
          <w:sz w:val="24"/>
          <w:szCs w:val="24"/>
          <w:lang w:eastAsia="ru-RU"/>
        </w:rPr>
        <w:t xml:space="preserve">2 </w:t>
      </w:r>
      <w:r w:rsidRPr="00283866">
        <w:rPr>
          <w:rFonts w:ascii="Times New Roman" w:eastAsia="Times New Roman" w:hAnsi="Times New Roman" w:cs="Times New Roman"/>
          <w:sz w:val="24"/>
          <w:szCs w:val="24"/>
          <w:lang w:eastAsia="ru-RU"/>
        </w:rPr>
        <w:t xml:space="preserve">г.- </w:t>
      </w:r>
      <w:r w:rsidR="003B47FB" w:rsidRPr="00283866">
        <w:rPr>
          <w:rFonts w:ascii="Times New Roman" w:eastAsia="Times New Roman" w:hAnsi="Times New Roman" w:cs="Times New Roman"/>
          <w:sz w:val="24"/>
          <w:szCs w:val="24"/>
          <w:lang w:eastAsia="ru-RU"/>
        </w:rPr>
        <w:t>47,</w:t>
      </w:r>
      <w:r w:rsidR="00274A05">
        <w:rPr>
          <w:rFonts w:ascii="Times New Roman" w:eastAsia="Times New Roman" w:hAnsi="Times New Roman" w:cs="Times New Roman"/>
          <w:sz w:val="24"/>
          <w:szCs w:val="24"/>
          <w:lang w:eastAsia="ru-RU"/>
        </w:rPr>
        <w:t>67</w:t>
      </w:r>
      <w:r w:rsidR="003B47FB" w:rsidRPr="00283866">
        <w:rPr>
          <w:rFonts w:ascii="Times New Roman" w:eastAsia="Times New Roman" w:hAnsi="Times New Roman" w:cs="Times New Roman"/>
          <w:sz w:val="24"/>
          <w:szCs w:val="24"/>
          <w:lang w:eastAsia="ru-RU"/>
        </w:rPr>
        <w:t xml:space="preserve"> </w:t>
      </w:r>
      <w:r w:rsidRPr="00283866">
        <w:rPr>
          <w:rFonts w:ascii="Times New Roman" w:eastAsia="Times New Roman" w:hAnsi="Times New Roman" w:cs="Times New Roman"/>
          <w:sz w:val="24"/>
          <w:szCs w:val="24"/>
          <w:lang w:eastAsia="ru-RU"/>
        </w:rPr>
        <w:t>куб.</w:t>
      </w:r>
      <w:r w:rsidR="00D9052B">
        <w:rPr>
          <w:rFonts w:ascii="Times New Roman" w:eastAsia="Times New Roman" w:hAnsi="Times New Roman" w:cs="Times New Roman"/>
          <w:sz w:val="24"/>
          <w:szCs w:val="24"/>
          <w:lang w:eastAsia="ru-RU"/>
        </w:rPr>
        <w:t xml:space="preserve"> </w:t>
      </w:r>
      <w:r w:rsidRPr="00283866">
        <w:rPr>
          <w:rFonts w:ascii="Times New Roman" w:eastAsia="Times New Roman" w:hAnsi="Times New Roman" w:cs="Times New Roman"/>
          <w:sz w:val="24"/>
          <w:szCs w:val="24"/>
          <w:lang w:eastAsia="ru-RU"/>
        </w:rPr>
        <w:t>м., в 202</w:t>
      </w:r>
      <w:r w:rsidR="00274A05">
        <w:rPr>
          <w:rFonts w:ascii="Times New Roman" w:eastAsia="Times New Roman" w:hAnsi="Times New Roman" w:cs="Times New Roman"/>
          <w:sz w:val="24"/>
          <w:szCs w:val="24"/>
          <w:lang w:eastAsia="ru-RU"/>
        </w:rPr>
        <w:t xml:space="preserve">3 </w:t>
      </w:r>
      <w:r w:rsidRPr="00283866">
        <w:rPr>
          <w:rFonts w:ascii="Times New Roman" w:eastAsia="Times New Roman" w:hAnsi="Times New Roman" w:cs="Times New Roman"/>
          <w:sz w:val="24"/>
          <w:szCs w:val="24"/>
          <w:lang w:eastAsia="ru-RU"/>
        </w:rPr>
        <w:t xml:space="preserve">г.- </w:t>
      </w:r>
      <w:r w:rsidR="00274A05">
        <w:rPr>
          <w:rFonts w:ascii="Times New Roman" w:eastAsia="Times New Roman" w:hAnsi="Times New Roman" w:cs="Times New Roman"/>
          <w:sz w:val="24"/>
          <w:szCs w:val="24"/>
          <w:lang w:eastAsia="ru-RU"/>
        </w:rPr>
        <w:t>50,33</w:t>
      </w:r>
      <w:r w:rsidRPr="00283866">
        <w:rPr>
          <w:rFonts w:ascii="Times New Roman" w:eastAsia="Times New Roman" w:hAnsi="Times New Roman" w:cs="Times New Roman"/>
          <w:sz w:val="24"/>
          <w:szCs w:val="24"/>
          <w:lang w:eastAsia="ru-RU"/>
        </w:rPr>
        <w:t xml:space="preserve"> куб. м.</w:t>
      </w:r>
      <w:r w:rsidR="00426790" w:rsidRPr="00283866">
        <w:rPr>
          <w:rFonts w:ascii="Times New Roman" w:eastAsia="Times New Roman" w:hAnsi="Times New Roman" w:cs="Times New Roman"/>
          <w:sz w:val="24"/>
          <w:szCs w:val="24"/>
          <w:lang w:eastAsia="ru-RU"/>
        </w:rPr>
        <w:t xml:space="preserve"> </w:t>
      </w:r>
      <w:r w:rsidR="003B47FB" w:rsidRPr="00283866">
        <w:rPr>
          <w:rFonts w:ascii="Times New Roman" w:eastAsia="Times New Roman" w:hAnsi="Times New Roman" w:cs="Times New Roman"/>
          <w:sz w:val="24"/>
          <w:szCs w:val="24"/>
          <w:lang w:eastAsia="ru-RU"/>
        </w:rPr>
        <w:t>За 202</w:t>
      </w:r>
      <w:r w:rsidR="00E57193">
        <w:rPr>
          <w:rFonts w:ascii="Times New Roman" w:eastAsia="Times New Roman" w:hAnsi="Times New Roman" w:cs="Times New Roman"/>
          <w:sz w:val="24"/>
          <w:szCs w:val="24"/>
          <w:lang w:eastAsia="ru-RU"/>
        </w:rPr>
        <w:t>3</w:t>
      </w:r>
      <w:r w:rsidR="003B47FB" w:rsidRPr="00283866">
        <w:rPr>
          <w:rFonts w:ascii="Times New Roman" w:eastAsia="Times New Roman" w:hAnsi="Times New Roman" w:cs="Times New Roman"/>
          <w:sz w:val="24"/>
          <w:szCs w:val="24"/>
          <w:lang w:eastAsia="ru-RU"/>
        </w:rPr>
        <w:t xml:space="preserve"> год потреблено  холодной воды в </w:t>
      </w:r>
      <w:r w:rsidR="00274A05" w:rsidRPr="00274A05">
        <w:rPr>
          <w:rFonts w:ascii="Times New Roman" w:eastAsia="Times New Roman" w:hAnsi="Times New Roman" w:cs="Times New Roman"/>
          <w:sz w:val="24"/>
          <w:szCs w:val="24"/>
          <w:lang w:eastAsia="ru-RU"/>
        </w:rPr>
        <w:t>МКД-1523,93</w:t>
      </w:r>
      <w:r w:rsidR="00E57193">
        <w:rPr>
          <w:rFonts w:ascii="Times New Roman" w:eastAsia="Times New Roman" w:hAnsi="Times New Roman" w:cs="Times New Roman"/>
          <w:sz w:val="24"/>
          <w:szCs w:val="24"/>
          <w:lang w:eastAsia="ru-RU"/>
        </w:rPr>
        <w:t xml:space="preserve"> </w:t>
      </w:r>
      <w:proofErr w:type="spellStart"/>
      <w:r w:rsidR="00274A05" w:rsidRPr="00274A05">
        <w:rPr>
          <w:rFonts w:ascii="Times New Roman" w:eastAsia="Times New Roman" w:hAnsi="Times New Roman" w:cs="Times New Roman"/>
          <w:sz w:val="24"/>
          <w:szCs w:val="24"/>
          <w:lang w:eastAsia="ru-RU"/>
        </w:rPr>
        <w:t>тыс.куб.м</w:t>
      </w:r>
      <w:proofErr w:type="spellEnd"/>
      <w:r w:rsidR="00274A05" w:rsidRPr="00274A05">
        <w:rPr>
          <w:rFonts w:ascii="Times New Roman" w:eastAsia="Times New Roman" w:hAnsi="Times New Roman" w:cs="Times New Roman"/>
          <w:sz w:val="24"/>
          <w:szCs w:val="24"/>
          <w:lang w:eastAsia="ru-RU"/>
        </w:rPr>
        <w:t>., кол-во жителей МКД с централизованным водоснабжением-  30</w:t>
      </w:r>
      <w:r w:rsidR="00EE1D1A">
        <w:rPr>
          <w:rFonts w:ascii="Times New Roman" w:eastAsia="Times New Roman" w:hAnsi="Times New Roman" w:cs="Times New Roman"/>
          <w:sz w:val="24"/>
          <w:szCs w:val="24"/>
          <w:lang w:eastAsia="ru-RU"/>
        </w:rPr>
        <w:t xml:space="preserve"> </w:t>
      </w:r>
      <w:r w:rsidR="00274A05" w:rsidRPr="00274A05">
        <w:rPr>
          <w:rFonts w:ascii="Times New Roman" w:eastAsia="Times New Roman" w:hAnsi="Times New Roman" w:cs="Times New Roman"/>
          <w:sz w:val="24"/>
          <w:szCs w:val="24"/>
          <w:lang w:eastAsia="ru-RU"/>
        </w:rPr>
        <w:t>281</w:t>
      </w:r>
      <w:r w:rsidR="00EE1D1A">
        <w:rPr>
          <w:rFonts w:ascii="Times New Roman" w:eastAsia="Times New Roman" w:hAnsi="Times New Roman" w:cs="Times New Roman"/>
          <w:sz w:val="24"/>
          <w:szCs w:val="24"/>
          <w:lang w:eastAsia="ru-RU"/>
        </w:rPr>
        <w:t xml:space="preserve"> </w:t>
      </w:r>
      <w:r w:rsidR="00274A05" w:rsidRPr="00274A05">
        <w:rPr>
          <w:rFonts w:ascii="Times New Roman" w:eastAsia="Times New Roman" w:hAnsi="Times New Roman" w:cs="Times New Roman"/>
          <w:sz w:val="24"/>
          <w:szCs w:val="24"/>
          <w:lang w:eastAsia="ru-RU"/>
        </w:rPr>
        <w:t>чел. Рост потребления произошел в следствии переселения населения из ветхого и аварийного жилья в новые МКД, с централизованным водоснабжением.</w:t>
      </w:r>
      <w:r w:rsidR="00274A05">
        <w:rPr>
          <w:rFonts w:ascii="Times New Roman" w:eastAsia="Times New Roman" w:hAnsi="Times New Roman" w:cs="Times New Roman"/>
          <w:sz w:val="24"/>
          <w:szCs w:val="24"/>
          <w:lang w:eastAsia="ru-RU"/>
        </w:rPr>
        <w:t xml:space="preserve"> </w:t>
      </w:r>
      <w:r w:rsidR="003B47FB" w:rsidRPr="00283866">
        <w:rPr>
          <w:rFonts w:ascii="Times New Roman" w:eastAsia="Times New Roman" w:hAnsi="Times New Roman" w:cs="Times New Roman"/>
          <w:sz w:val="24"/>
          <w:szCs w:val="24"/>
          <w:lang w:eastAsia="ru-RU"/>
        </w:rPr>
        <w:t>Прогноз потребления на 202</w:t>
      </w:r>
      <w:r w:rsidR="00274A05">
        <w:rPr>
          <w:rFonts w:ascii="Times New Roman" w:eastAsia="Times New Roman" w:hAnsi="Times New Roman" w:cs="Times New Roman"/>
          <w:sz w:val="24"/>
          <w:szCs w:val="24"/>
          <w:lang w:eastAsia="ru-RU"/>
        </w:rPr>
        <w:t xml:space="preserve">4 </w:t>
      </w:r>
      <w:r w:rsidR="009C51AC">
        <w:rPr>
          <w:rFonts w:ascii="Times New Roman" w:eastAsia="Times New Roman" w:hAnsi="Times New Roman" w:cs="Times New Roman"/>
          <w:sz w:val="24"/>
          <w:szCs w:val="24"/>
          <w:lang w:eastAsia="ru-RU"/>
        </w:rPr>
        <w:t>г.-</w:t>
      </w:r>
      <w:r w:rsidR="009C51AC" w:rsidRPr="009C51AC">
        <w:t xml:space="preserve"> </w:t>
      </w:r>
      <w:r w:rsidR="00274A05">
        <w:rPr>
          <w:rFonts w:ascii="Times New Roman" w:eastAsia="Times New Roman" w:hAnsi="Times New Roman" w:cs="Times New Roman"/>
          <w:sz w:val="24"/>
          <w:szCs w:val="24"/>
          <w:lang w:eastAsia="ru-RU"/>
        </w:rPr>
        <w:t>50,33</w:t>
      </w:r>
      <w:r w:rsidR="009C51AC" w:rsidRPr="009C51AC">
        <w:rPr>
          <w:rFonts w:ascii="Times New Roman" w:eastAsia="Times New Roman" w:hAnsi="Times New Roman" w:cs="Times New Roman"/>
          <w:sz w:val="24"/>
          <w:szCs w:val="24"/>
          <w:lang w:eastAsia="ru-RU"/>
        </w:rPr>
        <w:t xml:space="preserve"> куб. м</w:t>
      </w:r>
      <w:r w:rsidR="009C51AC">
        <w:rPr>
          <w:rFonts w:ascii="Times New Roman" w:eastAsia="Times New Roman" w:hAnsi="Times New Roman" w:cs="Times New Roman"/>
          <w:sz w:val="24"/>
          <w:szCs w:val="24"/>
          <w:lang w:eastAsia="ru-RU"/>
        </w:rPr>
        <w:t>., 202</w:t>
      </w:r>
      <w:r w:rsidR="00274A05">
        <w:rPr>
          <w:rFonts w:ascii="Times New Roman" w:eastAsia="Times New Roman" w:hAnsi="Times New Roman" w:cs="Times New Roman"/>
          <w:sz w:val="24"/>
          <w:szCs w:val="24"/>
          <w:lang w:eastAsia="ru-RU"/>
        </w:rPr>
        <w:t>5</w:t>
      </w:r>
      <w:r w:rsidR="009C51AC">
        <w:rPr>
          <w:rFonts w:ascii="Times New Roman" w:eastAsia="Times New Roman" w:hAnsi="Times New Roman" w:cs="Times New Roman"/>
          <w:sz w:val="24"/>
          <w:szCs w:val="24"/>
          <w:lang w:eastAsia="ru-RU"/>
        </w:rPr>
        <w:t xml:space="preserve">г. </w:t>
      </w:r>
      <w:r w:rsidR="00274A05">
        <w:rPr>
          <w:rFonts w:ascii="Times New Roman" w:eastAsia="Times New Roman" w:hAnsi="Times New Roman" w:cs="Times New Roman"/>
          <w:sz w:val="24"/>
          <w:szCs w:val="24"/>
          <w:lang w:eastAsia="ru-RU"/>
        </w:rPr>
        <w:t>–</w:t>
      </w:r>
      <w:r w:rsidR="009C51AC">
        <w:rPr>
          <w:rFonts w:ascii="Times New Roman" w:eastAsia="Times New Roman" w:hAnsi="Times New Roman" w:cs="Times New Roman"/>
          <w:sz w:val="24"/>
          <w:szCs w:val="24"/>
          <w:lang w:eastAsia="ru-RU"/>
        </w:rPr>
        <w:t xml:space="preserve"> </w:t>
      </w:r>
      <w:r w:rsidR="00274A05">
        <w:rPr>
          <w:rFonts w:ascii="Times New Roman" w:eastAsia="Times New Roman" w:hAnsi="Times New Roman" w:cs="Times New Roman"/>
          <w:sz w:val="24"/>
          <w:szCs w:val="24"/>
          <w:lang w:eastAsia="ru-RU"/>
        </w:rPr>
        <w:t>50,33</w:t>
      </w:r>
      <w:r w:rsidR="009C51AC" w:rsidRPr="009C51AC">
        <w:rPr>
          <w:rFonts w:ascii="Times New Roman" w:eastAsia="Times New Roman" w:hAnsi="Times New Roman" w:cs="Times New Roman"/>
          <w:sz w:val="24"/>
          <w:szCs w:val="24"/>
          <w:lang w:eastAsia="ru-RU"/>
        </w:rPr>
        <w:t xml:space="preserve"> куб. м</w:t>
      </w:r>
      <w:r w:rsidR="009C51AC">
        <w:rPr>
          <w:rFonts w:ascii="Times New Roman" w:eastAsia="Times New Roman" w:hAnsi="Times New Roman" w:cs="Times New Roman"/>
          <w:sz w:val="24"/>
          <w:szCs w:val="24"/>
          <w:lang w:eastAsia="ru-RU"/>
        </w:rPr>
        <w:t xml:space="preserve">., </w:t>
      </w:r>
      <w:r w:rsidR="003B47FB" w:rsidRPr="00283866">
        <w:rPr>
          <w:rFonts w:ascii="Times New Roman" w:eastAsia="Times New Roman" w:hAnsi="Times New Roman" w:cs="Times New Roman"/>
          <w:sz w:val="24"/>
          <w:szCs w:val="24"/>
          <w:lang w:eastAsia="ru-RU"/>
        </w:rPr>
        <w:t>202</w:t>
      </w:r>
      <w:r w:rsidR="00274A05">
        <w:rPr>
          <w:rFonts w:ascii="Times New Roman" w:eastAsia="Times New Roman" w:hAnsi="Times New Roman" w:cs="Times New Roman"/>
          <w:sz w:val="24"/>
          <w:szCs w:val="24"/>
          <w:lang w:eastAsia="ru-RU"/>
        </w:rPr>
        <w:t xml:space="preserve">6 </w:t>
      </w:r>
      <w:r w:rsidR="009C51AC">
        <w:rPr>
          <w:rFonts w:ascii="Times New Roman" w:eastAsia="Times New Roman" w:hAnsi="Times New Roman" w:cs="Times New Roman"/>
          <w:sz w:val="24"/>
          <w:szCs w:val="24"/>
          <w:lang w:eastAsia="ru-RU"/>
        </w:rPr>
        <w:t xml:space="preserve">г.- </w:t>
      </w:r>
      <w:r w:rsidR="00274A05">
        <w:rPr>
          <w:rFonts w:ascii="Times New Roman" w:eastAsia="Times New Roman" w:hAnsi="Times New Roman" w:cs="Times New Roman"/>
          <w:sz w:val="24"/>
          <w:szCs w:val="24"/>
          <w:lang w:eastAsia="ru-RU"/>
        </w:rPr>
        <w:t>50,33</w:t>
      </w:r>
      <w:r w:rsidR="009C51AC" w:rsidRPr="009C51AC">
        <w:rPr>
          <w:rFonts w:ascii="Times New Roman" w:eastAsia="Times New Roman" w:hAnsi="Times New Roman" w:cs="Times New Roman"/>
          <w:sz w:val="24"/>
          <w:szCs w:val="24"/>
          <w:lang w:eastAsia="ru-RU"/>
        </w:rPr>
        <w:t xml:space="preserve"> куб. м.</w:t>
      </w:r>
    </w:p>
    <w:p w14:paraId="3A1D0F1B" w14:textId="6F6D7DC4"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39.5. «Удельная величина потребления природного газа в многоквартирных домах»</w:t>
      </w:r>
    </w:p>
    <w:p w14:paraId="22FDAC54" w14:textId="77777777" w:rsidR="004F3596" w:rsidRDefault="00E36548" w:rsidP="004E69C3">
      <w:pPr>
        <w:spacing w:after="0" w:line="240" w:lineRule="auto"/>
        <w:ind w:firstLine="709"/>
        <w:jc w:val="both"/>
        <w:rPr>
          <w:rFonts w:ascii="Times New Roman" w:eastAsia="Times New Roman" w:hAnsi="Times New Roman" w:cs="Times New Roman"/>
          <w:sz w:val="24"/>
          <w:szCs w:val="24"/>
          <w:lang w:eastAsia="ru-RU"/>
        </w:rPr>
      </w:pPr>
      <w:r w:rsidRPr="00A806B4">
        <w:rPr>
          <w:rFonts w:ascii="Times New Roman" w:eastAsia="Times New Roman" w:hAnsi="Times New Roman" w:cs="Times New Roman"/>
          <w:sz w:val="24"/>
          <w:szCs w:val="24"/>
          <w:lang w:eastAsia="ru-RU"/>
        </w:rPr>
        <w:t xml:space="preserve">На территории муниципального образования «Холмский городской округ» централизованное газоснабжение отсутствует.  </w:t>
      </w:r>
      <w:r w:rsidR="002D3755" w:rsidRPr="002D3755">
        <w:rPr>
          <w:rFonts w:ascii="Times New Roman" w:eastAsia="Times New Roman" w:hAnsi="Times New Roman" w:cs="Times New Roman"/>
          <w:sz w:val="24"/>
          <w:szCs w:val="24"/>
          <w:lang w:eastAsia="ru-RU"/>
        </w:rPr>
        <w:t>На перспективу 2024-2026 годы газификация в МО не планируется.</w:t>
      </w:r>
    </w:p>
    <w:p w14:paraId="675A37C8" w14:textId="38B0E929" w:rsidR="00E36548" w:rsidRPr="007B2784" w:rsidRDefault="002D3755" w:rsidP="004E69C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F3596" w:rsidRPr="004F3596">
        <w:rPr>
          <w:rFonts w:ascii="Times New Roman" w:eastAsia="Times New Roman" w:hAnsi="Times New Roman" w:cs="Times New Roman"/>
          <w:sz w:val="24"/>
          <w:szCs w:val="24"/>
          <w:lang w:eastAsia="ru-RU"/>
        </w:rPr>
        <w:t>Удельная величина потребления природного газа в многоквартирных домах</w:t>
      </w:r>
      <w:r w:rsidR="004F3596">
        <w:rPr>
          <w:rFonts w:ascii="Times New Roman" w:eastAsia="Times New Roman" w:hAnsi="Times New Roman" w:cs="Times New Roman"/>
          <w:sz w:val="24"/>
          <w:szCs w:val="24"/>
          <w:lang w:eastAsia="ru-RU"/>
        </w:rPr>
        <w:t xml:space="preserve"> </w:t>
      </w:r>
      <w:r w:rsidR="00AC628B">
        <w:rPr>
          <w:rFonts w:ascii="Times New Roman" w:eastAsia="Times New Roman" w:hAnsi="Times New Roman" w:cs="Times New Roman"/>
          <w:sz w:val="24"/>
          <w:szCs w:val="24"/>
          <w:lang w:eastAsia="ru-RU"/>
        </w:rPr>
        <w:t>в</w:t>
      </w:r>
      <w:r w:rsidR="004F3596" w:rsidRPr="004F3596">
        <w:rPr>
          <w:rFonts w:ascii="Times New Roman" w:eastAsia="Times New Roman" w:hAnsi="Times New Roman" w:cs="Times New Roman"/>
          <w:sz w:val="24"/>
          <w:szCs w:val="24"/>
          <w:lang w:eastAsia="ru-RU"/>
        </w:rPr>
        <w:t xml:space="preserve"> 202</w:t>
      </w:r>
      <w:r w:rsidR="00AC628B">
        <w:rPr>
          <w:rFonts w:ascii="Times New Roman" w:eastAsia="Times New Roman" w:hAnsi="Times New Roman" w:cs="Times New Roman"/>
          <w:sz w:val="24"/>
          <w:szCs w:val="24"/>
          <w:lang w:eastAsia="ru-RU"/>
        </w:rPr>
        <w:t>1</w:t>
      </w:r>
      <w:r w:rsidR="004F3596" w:rsidRPr="004F3596">
        <w:rPr>
          <w:rFonts w:ascii="Times New Roman" w:eastAsia="Times New Roman" w:hAnsi="Times New Roman" w:cs="Times New Roman"/>
          <w:sz w:val="24"/>
          <w:szCs w:val="24"/>
          <w:lang w:eastAsia="ru-RU"/>
        </w:rPr>
        <w:t xml:space="preserve"> г.</w:t>
      </w:r>
      <w:r w:rsidR="00AC628B">
        <w:rPr>
          <w:rFonts w:ascii="Times New Roman" w:eastAsia="Times New Roman" w:hAnsi="Times New Roman" w:cs="Times New Roman"/>
          <w:sz w:val="24"/>
          <w:szCs w:val="24"/>
          <w:lang w:eastAsia="ru-RU"/>
        </w:rPr>
        <w:t xml:space="preserve"> составит </w:t>
      </w:r>
      <w:r w:rsidR="004F3596" w:rsidRPr="004F3596">
        <w:rPr>
          <w:rFonts w:ascii="Times New Roman" w:eastAsia="Times New Roman" w:hAnsi="Times New Roman" w:cs="Times New Roman"/>
          <w:sz w:val="24"/>
          <w:szCs w:val="24"/>
          <w:lang w:eastAsia="ru-RU"/>
        </w:rPr>
        <w:t>-0,00 куб. метров, в 202</w:t>
      </w:r>
      <w:r w:rsidR="00AC628B">
        <w:rPr>
          <w:rFonts w:ascii="Times New Roman" w:eastAsia="Times New Roman" w:hAnsi="Times New Roman" w:cs="Times New Roman"/>
          <w:sz w:val="24"/>
          <w:szCs w:val="24"/>
          <w:lang w:eastAsia="ru-RU"/>
        </w:rPr>
        <w:t>2</w:t>
      </w:r>
      <w:r w:rsidR="004F3596" w:rsidRPr="004F3596">
        <w:rPr>
          <w:rFonts w:ascii="Times New Roman" w:eastAsia="Times New Roman" w:hAnsi="Times New Roman" w:cs="Times New Roman"/>
          <w:sz w:val="24"/>
          <w:szCs w:val="24"/>
          <w:lang w:eastAsia="ru-RU"/>
        </w:rPr>
        <w:t xml:space="preserve"> г.- 0,00 куб. метров, в 202</w:t>
      </w:r>
      <w:r w:rsidR="00AC628B">
        <w:rPr>
          <w:rFonts w:ascii="Times New Roman" w:eastAsia="Times New Roman" w:hAnsi="Times New Roman" w:cs="Times New Roman"/>
          <w:sz w:val="24"/>
          <w:szCs w:val="24"/>
          <w:lang w:eastAsia="ru-RU"/>
        </w:rPr>
        <w:t>3</w:t>
      </w:r>
      <w:r w:rsidR="004F3596" w:rsidRPr="004F3596">
        <w:rPr>
          <w:rFonts w:ascii="Times New Roman" w:eastAsia="Times New Roman" w:hAnsi="Times New Roman" w:cs="Times New Roman"/>
          <w:sz w:val="24"/>
          <w:szCs w:val="24"/>
          <w:lang w:eastAsia="ru-RU"/>
        </w:rPr>
        <w:t xml:space="preserve"> г. – 0,00 куб. метров, в 202</w:t>
      </w:r>
      <w:r w:rsidR="00AC628B">
        <w:rPr>
          <w:rFonts w:ascii="Times New Roman" w:eastAsia="Times New Roman" w:hAnsi="Times New Roman" w:cs="Times New Roman"/>
          <w:sz w:val="24"/>
          <w:szCs w:val="24"/>
          <w:lang w:eastAsia="ru-RU"/>
        </w:rPr>
        <w:t>4</w:t>
      </w:r>
      <w:r w:rsidR="004F3596" w:rsidRPr="004F3596">
        <w:rPr>
          <w:rFonts w:ascii="Times New Roman" w:eastAsia="Times New Roman" w:hAnsi="Times New Roman" w:cs="Times New Roman"/>
          <w:sz w:val="24"/>
          <w:szCs w:val="24"/>
          <w:lang w:eastAsia="ru-RU"/>
        </w:rPr>
        <w:t xml:space="preserve"> г. – 0,00 куб. метров, в 202</w:t>
      </w:r>
      <w:r w:rsidR="00AC628B">
        <w:rPr>
          <w:rFonts w:ascii="Times New Roman" w:eastAsia="Times New Roman" w:hAnsi="Times New Roman" w:cs="Times New Roman"/>
          <w:sz w:val="24"/>
          <w:szCs w:val="24"/>
          <w:lang w:eastAsia="ru-RU"/>
        </w:rPr>
        <w:t xml:space="preserve">5 </w:t>
      </w:r>
      <w:r w:rsidR="004F3596" w:rsidRPr="004F3596">
        <w:rPr>
          <w:rFonts w:ascii="Times New Roman" w:eastAsia="Times New Roman" w:hAnsi="Times New Roman" w:cs="Times New Roman"/>
          <w:sz w:val="24"/>
          <w:szCs w:val="24"/>
          <w:lang w:eastAsia="ru-RU"/>
        </w:rPr>
        <w:t>г.- 0,00 куб. метров, в 202</w:t>
      </w:r>
      <w:r w:rsidR="00AC628B">
        <w:rPr>
          <w:rFonts w:ascii="Times New Roman" w:eastAsia="Times New Roman" w:hAnsi="Times New Roman" w:cs="Times New Roman"/>
          <w:sz w:val="24"/>
          <w:szCs w:val="24"/>
          <w:lang w:eastAsia="ru-RU"/>
        </w:rPr>
        <w:t xml:space="preserve">6 </w:t>
      </w:r>
      <w:r w:rsidR="004F3596" w:rsidRPr="004F3596">
        <w:rPr>
          <w:rFonts w:ascii="Times New Roman" w:eastAsia="Times New Roman" w:hAnsi="Times New Roman" w:cs="Times New Roman"/>
          <w:sz w:val="24"/>
          <w:szCs w:val="24"/>
          <w:lang w:eastAsia="ru-RU"/>
        </w:rPr>
        <w:t>г.-0,00 куб. метров.</w:t>
      </w:r>
    </w:p>
    <w:p w14:paraId="381C4AA0" w14:textId="74226A70"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40. «Удельная величина потребления энергетических ресурсов муниципальными бюджетными учреждениями»:</w:t>
      </w:r>
    </w:p>
    <w:p w14:paraId="3067A3C2"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40.1. «Удельная величина потребления электрической энергии муниципальными бюджетными учреждениями»</w:t>
      </w:r>
    </w:p>
    <w:p w14:paraId="1075ACD0" w14:textId="77777777" w:rsidR="00A81705" w:rsidRPr="00A81705" w:rsidRDefault="00893C87" w:rsidP="00A81705">
      <w:pPr>
        <w:spacing w:after="0" w:line="240" w:lineRule="auto"/>
        <w:ind w:firstLine="709"/>
        <w:jc w:val="both"/>
        <w:rPr>
          <w:rFonts w:ascii="Times New Roman" w:eastAsia="Times New Roman" w:hAnsi="Times New Roman" w:cs="Times New Roman"/>
          <w:sz w:val="24"/>
          <w:szCs w:val="24"/>
          <w:lang w:eastAsia="ru-RU"/>
        </w:rPr>
      </w:pPr>
      <w:r w:rsidRPr="00D72BD3">
        <w:rPr>
          <w:rFonts w:ascii="Times New Roman" w:eastAsia="Times New Roman" w:hAnsi="Times New Roman" w:cs="Times New Roman"/>
          <w:sz w:val="24"/>
          <w:szCs w:val="24"/>
          <w:lang w:eastAsia="ru-RU"/>
        </w:rPr>
        <w:t>В 20</w:t>
      </w:r>
      <w:r w:rsidR="00565455" w:rsidRPr="00D72BD3">
        <w:rPr>
          <w:rFonts w:ascii="Times New Roman" w:eastAsia="Times New Roman" w:hAnsi="Times New Roman" w:cs="Times New Roman"/>
          <w:sz w:val="24"/>
          <w:szCs w:val="24"/>
          <w:lang w:eastAsia="ru-RU"/>
        </w:rPr>
        <w:t>2</w:t>
      </w:r>
      <w:r w:rsidR="00A81705">
        <w:rPr>
          <w:rFonts w:ascii="Times New Roman" w:eastAsia="Times New Roman" w:hAnsi="Times New Roman" w:cs="Times New Roman"/>
          <w:sz w:val="24"/>
          <w:szCs w:val="24"/>
          <w:lang w:eastAsia="ru-RU"/>
        </w:rPr>
        <w:t xml:space="preserve">1 </w:t>
      </w:r>
      <w:r w:rsidRPr="00D72BD3">
        <w:rPr>
          <w:rFonts w:ascii="Times New Roman" w:eastAsia="Times New Roman" w:hAnsi="Times New Roman" w:cs="Times New Roman"/>
          <w:sz w:val="24"/>
          <w:szCs w:val="24"/>
          <w:lang w:eastAsia="ru-RU"/>
        </w:rPr>
        <w:t>г. значение показателя составило-16</w:t>
      </w:r>
      <w:r w:rsidR="00A81705">
        <w:rPr>
          <w:rFonts w:ascii="Times New Roman" w:eastAsia="Times New Roman" w:hAnsi="Times New Roman" w:cs="Times New Roman"/>
          <w:sz w:val="24"/>
          <w:szCs w:val="24"/>
          <w:lang w:eastAsia="ru-RU"/>
        </w:rPr>
        <w:t>5</w:t>
      </w:r>
      <w:r w:rsidRPr="00D72BD3">
        <w:rPr>
          <w:rFonts w:ascii="Times New Roman" w:eastAsia="Times New Roman" w:hAnsi="Times New Roman" w:cs="Times New Roman"/>
          <w:sz w:val="24"/>
          <w:szCs w:val="24"/>
          <w:lang w:eastAsia="ru-RU"/>
        </w:rPr>
        <w:t>,</w:t>
      </w:r>
      <w:r w:rsidR="00A81705">
        <w:rPr>
          <w:rFonts w:ascii="Times New Roman" w:eastAsia="Times New Roman" w:hAnsi="Times New Roman" w:cs="Times New Roman"/>
          <w:sz w:val="24"/>
          <w:szCs w:val="24"/>
          <w:lang w:eastAsia="ru-RU"/>
        </w:rPr>
        <w:t>0</w:t>
      </w:r>
      <w:r w:rsidRPr="00D72BD3">
        <w:rPr>
          <w:rFonts w:ascii="Times New Roman" w:eastAsia="Times New Roman" w:hAnsi="Times New Roman" w:cs="Times New Roman"/>
          <w:sz w:val="24"/>
          <w:szCs w:val="24"/>
          <w:lang w:eastAsia="ru-RU"/>
        </w:rPr>
        <w:t>0 тыс. кВт., в 202</w:t>
      </w:r>
      <w:r w:rsidR="00A81705">
        <w:rPr>
          <w:rFonts w:ascii="Times New Roman" w:eastAsia="Times New Roman" w:hAnsi="Times New Roman" w:cs="Times New Roman"/>
          <w:sz w:val="24"/>
          <w:szCs w:val="24"/>
          <w:lang w:eastAsia="ru-RU"/>
        </w:rPr>
        <w:t xml:space="preserve">2 </w:t>
      </w:r>
      <w:r w:rsidRPr="00D72BD3">
        <w:rPr>
          <w:rFonts w:ascii="Times New Roman" w:eastAsia="Times New Roman" w:hAnsi="Times New Roman" w:cs="Times New Roman"/>
          <w:sz w:val="24"/>
          <w:szCs w:val="24"/>
          <w:lang w:eastAsia="ru-RU"/>
        </w:rPr>
        <w:t>г.- 16</w:t>
      </w:r>
      <w:r w:rsidR="00565455" w:rsidRPr="00D72BD3">
        <w:rPr>
          <w:rFonts w:ascii="Times New Roman" w:eastAsia="Times New Roman" w:hAnsi="Times New Roman" w:cs="Times New Roman"/>
          <w:sz w:val="24"/>
          <w:szCs w:val="24"/>
          <w:lang w:eastAsia="ru-RU"/>
        </w:rPr>
        <w:t>5,</w:t>
      </w:r>
      <w:r w:rsidRPr="00D72BD3">
        <w:rPr>
          <w:rFonts w:ascii="Times New Roman" w:eastAsia="Times New Roman" w:hAnsi="Times New Roman" w:cs="Times New Roman"/>
          <w:sz w:val="24"/>
          <w:szCs w:val="24"/>
          <w:lang w:eastAsia="ru-RU"/>
        </w:rPr>
        <w:t xml:space="preserve">0 тыс. </w:t>
      </w:r>
      <w:proofErr w:type="spellStart"/>
      <w:r w:rsidRPr="00D72BD3">
        <w:rPr>
          <w:rFonts w:ascii="Times New Roman" w:eastAsia="Times New Roman" w:hAnsi="Times New Roman" w:cs="Times New Roman"/>
          <w:sz w:val="24"/>
          <w:szCs w:val="24"/>
          <w:lang w:eastAsia="ru-RU"/>
        </w:rPr>
        <w:t>квт</w:t>
      </w:r>
      <w:proofErr w:type="spellEnd"/>
      <w:r w:rsidRPr="00D72BD3">
        <w:rPr>
          <w:rFonts w:ascii="Times New Roman" w:eastAsia="Times New Roman" w:hAnsi="Times New Roman" w:cs="Times New Roman"/>
          <w:sz w:val="24"/>
          <w:szCs w:val="24"/>
          <w:lang w:eastAsia="ru-RU"/>
        </w:rPr>
        <w:t>., в</w:t>
      </w:r>
      <w:r w:rsidR="007416A4" w:rsidRPr="00D72BD3">
        <w:rPr>
          <w:rFonts w:ascii="Times New Roman" w:eastAsia="Times New Roman" w:hAnsi="Times New Roman" w:cs="Times New Roman"/>
          <w:sz w:val="24"/>
          <w:szCs w:val="24"/>
          <w:lang w:eastAsia="ru-RU"/>
        </w:rPr>
        <w:t xml:space="preserve"> 202</w:t>
      </w:r>
      <w:r w:rsidR="00A81705">
        <w:rPr>
          <w:rFonts w:ascii="Times New Roman" w:eastAsia="Times New Roman" w:hAnsi="Times New Roman" w:cs="Times New Roman"/>
          <w:sz w:val="24"/>
          <w:szCs w:val="24"/>
          <w:lang w:eastAsia="ru-RU"/>
        </w:rPr>
        <w:t>3</w:t>
      </w:r>
      <w:r w:rsidR="007416A4" w:rsidRPr="00D72BD3">
        <w:rPr>
          <w:rFonts w:ascii="Times New Roman" w:eastAsia="Times New Roman" w:hAnsi="Times New Roman" w:cs="Times New Roman"/>
          <w:sz w:val="24"/>
          <w:szCs w:val="24"/>
          <w:lang w:eastAsia="ru-RU"/>
        </w:rPr>
        <w:t>г.- 165,0 тыс. кВт, в прогнозном периоде 202</w:t>
      </w:r>
      <w:r w:rsidR="00A81705">
        <w:rPr>
          <w:rFonts w:ascii="Times New Roman" w:eastAsia="Times New Roman" w:hAnsi="Times New Roman" w:cs="Times New Roman"/>
          <w:sz w:val="24"/>
          <w:szCs w:val="24"/>
          <w:lang w:eastAsia="ru-RU"/>
        </w:rPr>
        <w:t>4</w:t>
      </w:r>
      <w:r w:rsidR="007416A4" w:rsidRPr="00D72BD3">
        <w:rPr>
          <w:rFonts w:ascii="Times New Roman" w:eastAsia="Times New Roman" w:hAnsi="Times New Roman" w:cs="Times New Roman"/>
          <w:sz w:val="24"/>
          <w:szCs w:val="24"/>
          <w:lang w:eastAsia="ru-RU"/>
        </w:rPr>
        <w:t>-202</w:t>
      </w:r>
      <w:r w:rsidR="00A81705">
        <w:rPr>
          <w:rFonts w:ascii="Times New Roman" w:eastAsia="Times New Roman" w:hAnsi="Times New Roman" w:cs="Times New Roman"/>
          <w:sz w:val="24"/>
          <w:szCs w:val="24"/>
          <w:lang w:eastAsia="ru-RU"/>
        </w:rPr>
        <w:t xml:space="preserve">6 </w:t>
      </w:r>
      <w:r w:rsidR="007416A4" w:rsidRPr="00D72BD3">
        <w:rPr>
          <w:rFonts w:ascii="Times New Roman" w:eastAsia="Times New Roman" w:hAnsi="Times New Roman" w:cs="Times New Roman"/>
          <w:sz w:val="24"/>
          <w:szCs w:val="24"/>
          <w:lang w:eastAsia="ru-RU"/>
        </w:rPr>
        <w:t>гг.-</w:t>
      </w:r>
      <w:bookmarkStart w:id="7" w:name="_Hlk133573440"/>
      <w:r w:rsidR="007416A4" w:rsidRPr="00D72BD3">
        <w:rPr>
          <w:rFonts w:ascii="Times New Roman" w:eastAsia="Times New Roman" w:hAnsi="Times New Roman" w:cs="Times New Roman"/>
          <w:sz w:val="24"/>
          <w:szCs w:val="24"/>
          <w:lang w:eastAsia="ru-RU"/>
        </w:rPr>
        <w:t>165,0 тыс. кВт.</w:t>
      </w:r>
      <w:r w:rsidRPr="00D72BD3">
        <w:rPr>
          <w:rFonts w:ascii="Times New Roman" w:eastAsia="Times New Roman" w:hAnsi="Times New Roman" w:cs="Times New Roman"/>
          <w:sz w:val="24"/>
          <w:szCs w:val="24"/>
          <w:lang w:eastAsia="ru-RU"/>
        </w:rPr>
        <w:t xml:space="preserve"> </w:t>
      </w:r>
      <w:r w:rsidR="00C3674D">
        <w:rPr>
          <w:rFonts w:ascii="Times New Roman" w:eastAsia="Times New Roman" w:hAnsi="Times New Roman" w:cs="Times New Roman"/>
          <w:sz w:val="24"/>
          <w:szCs w:val="24"/>
          <w:lang w:eastAsia="ru-RU"/>
        </w:rPr>
        <w:t>ежегодно.</w:t>
      </w:r>
      <w:r w:rsidRPr="00D72BD3">
        <w:rPr>
          <w:rFonts w:ascii="Times New Roman" w:eastAsia="Times New Roman" w:hAnsi="Times New Roman" w:cs="Times New Roman"/>
          <w:sz w:val="24"/>
          <w:szCs w:val="24"/>
          <w:lang w:eastAsia="ru-RU"/>
        </w:rPr>
        <w:t xml:space="preserve"> </w:t>
      </w:r>
      <w:bookmarkEnd w:id="7"/>
    </w:p>
    <w:p w14:paraId="0D736BAD" w14:textId="2D4AEF41" w:rsidR="00A81705" w:rsidRPr="00A81705" w:rsidRDefault="00A81705" w:rsidP="00A81705">
      <w:pPr>
        <w:spacing w:after="0" w:line="240" w:lineRule="auto"/>
        <w:ind w:firstLine="709"/>
        <w:jc w:val="both"/>
        <w:rPr>
          <w:rFonts w:ascii="Times New Roman" w:eastAsia="Times New Roman" w:hAnsi="Times New Roman" w:cs="Times New Roman"/>
          <w:sz w:val="24"/>
          <w:szCs w:val="24"/>
          <w:lang w:eastAsia="ru-RU"/>
        </w:rPr>
      </w:pPr>
      <w:r w:rsidRPr="00A81705">
        <w:rPr>
          <w:rFonts w:ascii="Times New Roman" w:eastAsia="Times New Roman" w:hAnsi="Times New Roman" w:cs="Times New Roman"/>
          <w:sz w:val="24"/>
          <w:szCs w:val="24"/>
          <w:lang w:eastAsia="ru-RU"/>
        </w:rPr>
        <w:t xml:space="preserve"> Потребление электроэнергии в 2023 году, как в 2022 году   за счёт </w:t>
      </w:r>
      <w:r w:rsidR="00D9052B" w:rsidRPr="00A81705">
        <w:rPr>
          <w:rFonts w:ascii="Times New Roman" w:eastAsia="Times New Roman" w:hAnsi="Times New Roman" w:cs="Times New Roman"/>
          <w:sz w:val="24"/>
          <w:szCs w:val="24"/>
          <w:lang w:eastAsia="ru-RU"/>
        </w:rPr>
        <w:t>наличия энергосберегающих</w:t>
      </w:r>
      <w:r w:rsidRPr="00A81705">
        <w:rPr>
          <w:rFonts w:ascii="Times New Roman" w:eastAsia="Times New Roman" w:hAnsi="Times New Roman" w:cs="Times New Roman"/>
          <w:sz w:val="24"/>
          <w:szCs w:val="24"/>
          <w:lang w:eastAsia="ru-RU"/>
        </w:rPr>
        <w:t xml:space="preserve"> устройств в </w:t>
      </w:r>
      <w:r w:rsidR="00D9052B" w:rsidRPr="00A81705">
        <w:rPr>
          <w:rFonts w:ascii="Times New Roman" w:eastAsia="Times New Roman" w:hAnsi="Times New Roman" w:cs="Times New Roman"/>
          <w:sz w:val="24"/>
          <w:szCs w:val="24"/>
          <w:lang w:eastAsia="ru-RU"/>
        </w:rPr>
        <w:t>новом технологическом</w:t>
      </w:r>
      <w:r w:rsidRPr="00A81705">
        <w:rPr>
          <w:rFonts w:ascii="Times New Roman" w:eastAsia="Times New Roman" w:hAnsi="Times New Roman" w:cs="Times New Roman"/>
          <w:sz w:val="24"/>
          <w:szCs w:val="24"/>
          <w:lang w:eastAsia="ru-RU"/>
        </w:rPr>
        <w:t xml:space="preserve"> электрооборудовании в детсадах, школах, </w:t>
      </w:r>
      <w:r w:rsidR="00D9052B" w:rsidRPr="00A81705">
        <w:rPr>
          <w:rFonts w:ascii="Times New Roman" w:eastAsia="Times New Roman" w:hAnsi="Times New Roman" w:cs="Times New Roman"/>
          <w:sz w:val="24"/>
          <w:szCs w:val="24"/>
          <w:lang w:eastAsia="ru-RU"/>
        </w:rPr>
        <w:t>больницах,</w:t>
      </w:r>
      <w:r w:rsidRPr="00A81705">
        <w:rPr>
          <w:rFonts w:ascii="Times New Roman" w:eastAsia="Times New Roman" w:hAnsi="Times New Roman" w:cs="Times New Roman"/>
          <w:sz w:val="24"/>
          <w:szCs w:val="24"/>
          <w:lang w:eastAsia="ru-RU"/>
        </w:rPr>
        <w:t xml:space="preserve"> которым оснащены бюджетные учреждения: </w:t>
      </w:r>
      <w:proofErr w:type="spellStart"/>
      <w:r w:rsidRPr="00A81705">
        <w:rPr>
          <w:rFonts w:ascii="Times New Roman" w:eastAsia="Times New Roman" w:hAnsi="Times New Roman" w:cs="Times New Roman"/>
          <w:sz w:val="24"/>
          <w:szCs w:val="24"/>
          <w:lang w:eastAsia="ru-RU"/>
        </w:rPr>
        <w:t>конвекторные</w:t>
      </w:r>
      <w:proofErr w:type="spellEnd"/>
      <w:r w:rsidRPr="00A81705">
        <w:rPr>
          <w:rFonts w:ascii="Times New Roman" w:eastAsia="Times New Roman" w:hAnsi="Times New Roman" w:cs="Times New Roman"/>
          <w:sz w:val="24"/>
          <w:szCs w:val="24"/>
          <w:lang w:eastAsia="ru-RU"/>
        </w:rPr>
        <w:t xml:space="preserve"> печи, духовые шкафы, </w:t>
      </w:r>
      <w:proofErr w:type="spellStart"/>
      <w:r w:rsidRPr="00A81705">
        <w:rPr>
          <w:rFonts w:ascii="Times New Roman" w:eastAsia="Times New Roman" w:hAnsi="Times New Roman" w:cs="Times New Roman"/>
          <w:sz w:val="24"/>
          <w:szCs w:val="24"/>
          <w:lang w:eastAsia="ru-RU"/>
        </w:rPr>
        <w:t>электросковороды</w:t>
      </w:r>
      <w:proofErr w:type="spellEnd"/>
      <w:r w:rsidRPr="00A81705">
        <w:rPr>
          <w:rFonts w:ascii="Times New Roman" w:eastAsia="Times New Roman" w:hAnsi="Times New Roman" w:cs="Times New Roman"/>
          <w:sz w:val="24"/>
          <w:szCs w:val="24"/>
          <w:lang w:eastAsia="ru-RU"/>
        </w:rPr>
        <w:t xml:space="preserve">; в д/садах, больницах мощные </w:t>
      </w:r>
      <w:proofErr w:type="spellStart"/>
      <w:r w:rsidRPr="00A81705">
        <w:rPr>
          <w:rFonts w:ascii="Times New Roman" w:eastAsia="Times New Roman" w:hAnsi="Times New Roman" w:cs="Times New Roman"/>
          <w:sz w:val="24"/>
          <w:szCs w:val="24"/>
          <w:lang w:eastAsia="ru-RU"/>
        </w:rPr>
        <w:t>стир</w:t>
      </w:r>
      <w:proofErr w:type="spellEnd"/>
      <w:r w:rsidRPr="00A81705">
        <w:rPr>
          <w:rFonts w:ascii="Times New Roman" w:eastAsia="Times New Roman" w:hAnsi="Times New Roman" w:cs="Times New Roman"/>
          <w:sz w:val="24"/>
          <w:szCs w:val="24"/>
          <w:lang w:eastAsia="ru-RU"/>
        </w:rPr>
        <w:t xml:space="preserve">. машины, в школах </w:t>
      </w:r>
      <w:r w:rsidR="00D9052B" w:rsidRPr="00A81705">
        <w:rPr>
          <w:rFonts w:ascii="Times New Roman" w:eastAsia="Times New Roman" w:hAnsi="Times New Roman" w:cs="Times New Roman"/>
          <w:sz w:val="24"/>
          <w:szCs w:val="24"/>
          <w:lang w:eastAsia="ru-RU"/>
        </w:rPr>
        <w:t>- новые</w:t>
      </w:r>
      <w:r w:rsidRPr="00A81705">
        <w:rPr>
          <w:rFonts w:ascii="Times New Roman" w:eastAsia="Times New Roman" w:hAnsi="Times New Roman" w:cs="Times New Roman"/>
          <w:sz w:val="24"/>
          <w:szCs w:val="24"/>
          <w:lang w:eastAsia="ru-RU"/>
        </w:rPr>
        <w:t xml:space="preserve"> компьютеры, интерактивные доски</w:t>
      </w:r>
      <w:r>
        <w:rPr>
          <w:rFonts w:ascii="Times New Roman" w:eastAsia="Times New Roman" w:hAnsi="Times New Roman" w:cs="Times New Roman"/>
          <w:sz w:val="24"/>
          <w:szCs w:val="24"/>
          <w:lang w:eastAsia="ru-RU"/>
        </w:rPr>
        <w:t>.</w:t>
      </w:r>
      <w:r w:rsidRPr="00A81705">
        <w:rPr>
          <w:rFonts w:ascii="Times New Roman" w:eastAsia="Times New Roman" w:hAnsi="Times New Roman" w:cs="Times New Roman"/>
          <w:sz w:val="24"/>
          <w:szCs w:val="24"/>
          <w:lang w:eastAsia="ru-RU"/>
        </w:rPr>
        <w:t xml:space="preserve"> </w:t>
      </w:r>
      <w:r w:rsidR="00D9052B" w:rsidRPr="00A81705">
        <w:rPr>
          <w:rFonts w:ascii="Times New Roman" w:eastAsia="Times New Roman" w:hAnsi="Times New Roman" w:cs="Times New Roman"/>
          <w:sz w:val="24"/>
          <w:szCs w:val="24"/>
          <w:lang w:eastAsia="ru-RU"/>
        </w:rPr>
        <w:t>Прогноз стабилен</w:t>
      </w:r>
      <w:r w:rsidRPr="00A81705">
        <w:rPr>
          <w:rFonts w:ascii="Times New Roman" w:eastAsia="Times New Roman" w:hAnsi="Times New Roman" w:cs="Times New Roman"/>
          <w:sz w:val="24"/>
          <w:szCs w:val="24"/>
          <w:lang w:eastAsia="ru-RU"/>
        </w:rPr>
        <w:t xml:space="preserve"> на 2024-2026 на уровне 2023года (оснащённость электрооборудованием учреждений повышается, вместе с тем с учётом режима энергосбережения)</w:t>
      </w:r>
      <w:r w:rsidR="0086719C">
        <w:rPr>
          <w:rFonts w:ascii="Times New Roman" w:eastAsia="Times New Roman" w:hAnsi="Times New Roman" w:cs="Times New Roman"/>
          <w:sz w:val="24"/>
          <w:szCs w:val="24"/>
          <w:lang w:eastAsia="ru-RU"/>
        </w:rPr>
        <w:t>.</w:t>
      </w:r>
    </w:p>
    <w:p w14:paraId="4451B35B" w14:textId="41090A1A" w:rsidR="00CF4112" w:rsidRPr="004E69C3" w:rsidRDefault="00571403" w:rsidP="007645D4">
      <w:pPr>
        <w:spacing w:after="0" w:line="240" w:lineRule="auto"/>
        <w:ind w:firstLine="709"/>
        <w:jc w:val="both"/>
        <w:rPr>
          <w:rFonts w:ascii="Times New Roman" w:eastAsia="Times New Roman" w:hAnsi="Times New Roman" w:cs="Times New Roman"/>
          <w:sz w:val="24"/>
          <w:szCs w:val="24"/>
          <w:lang w:eastAsia="ru-RU"/>
        </w:rPr>
      </w:pPr>
      <w:r w:rsidRPr="00571403">
        <w:rPr>
          <w:rFonts w:ascii="Times New Roman" w:eastAsia="Times New Roman" w:hAnsi="Times New Roman" w:cs="Times New Roman"/>
          <w:sz w:val="24"/>
          <w:szCs w:val="24"/>
          <w:lang w:eastAsia="ru-RU"/>
        </w:rPr>
        <w:t>Удельная величина потребления электрической энергии муниципальными бюджетными учреждениями</w:t>
      </w:r>
      <w:r>
        <w:rPr>
          <w:rFonts w:ascii="Times New Roman" w:eastAsia="Times New Roman" w:hAnsi="Times New Roman" w:cs="Times New Roman"/>
          <w:sz w:val="24"/>
          <w:szCs w:val="24"/>
          <w:lang w:eastAsia="ru-RU"/>
        </w:rPr>
        <w:t xml:space="preserve"> в 202</w:t>
      </w:r>
      <w:r w:rsidR="00A81705">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году составит </w:t>
      </w:r>
      <w:r w:rsidRPr="00571403">
        <w:rPr>
          <w:rFonts w:ascii="Times New Roman" w:eastAsia="Times New Roman" w:hAnsi="Times New Roman" w:cs="Times New Roman"/>
          <w:sz w:val="24"/>
          <w:szCs w:val="24"/>
          <w:lang w:eastAsia="ru-RU"/>
        </w:rPr>
        <w:t>165,0 тыс. кВт.</w:t>
      </w:r>
      <w:r>
        <w:rPr>
          <w:rFonts w:ascii="Times New Roman" w:eastAsia="Times New Roman" w:hAnsi="Times New Roman" w:cs="Times New Roman"/>
          <w:sz w:val="24"/>
          <w:szCs w:val="24"/>
          <w:lang w:eastAsia="ru-RU"/>
        </w:rPr>
        <w:t>, в 202</w:t>
      </w:r>
      <w:r w:rsidR="00A81705">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году составит </w:t>
      </w:r>
      <w:r w:rsidRPr="00571403">
        <w:rPr>
          <w:rFonts w:ascii="Times New Roman" w:eastAsia="Times New Roman" w:hAnsi="Times New Roman" w:cs="Times New Roman"/>
          <w:sz w:val="24"/>
          <w:szCs w:val="24"/>
          <w:lang w:eastAsia="ru-RU"/>
        </w:rPr>
        <w:t>165,0 тыс. кВт.</w:t>
      </w:r>
      <w:r>
        <w:rPr>
          <w:rFonts w:ascii="Times New Roman" w:eastAsia="Times New Roman" w:hAnsi="Times New Roman" w:cs="Times New Roman"/>
          <w:sz w:val="24"/>
          <w:szCs w:val="24"/>
          <w:lang w:eastAsia="ru-RU"/>
        </w:rPr>
        <w:t>, в 202</w:t>
      </w:r>
      <w:r w:rsidR="00A81705">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году составит </w:t>
      </w:r>
      <w:r w:rsidRPr="00571403">
        <w:rPr>
          <w:rFonts w:ascii="Times New Roman" w:eastAsia="Times New Roman" w:hAnsi="Times New Roman" w:cs="Times New Roman"/>
          <w:sz w:val="24"/>
          <w:szCs w:val="24"/>
          <w:lang w:eastAsia="ru-RU"/>
        </w:rPr>
        <w:t xml:space="preserve">165,0 тыс. кВт. </w:t>
      </w:r>
    </w:p>
    <w:p w14:paraId="7BF45304" w14:textId="4C235A7F" w:rsidR="003D66F7" w:rsidRPr="004E69C3" w:rsidRDefault="00BD6826" w:rsidP="003D66F7">
      <w:pPr>
        <w:spacing w:after="0" w:line="240" w:lineRule="auto"/>
        <w:ind w:firstLine="709"/>
        <w:jc w:val="both"/>
        <w:rPr>
          <w:rFonts w:ascii="Times New Roman" w:eastAsia="Times New Roman" w:hAnsi="Times New Roman" w:cs="Times New Roman"/>
          <w:color w:val="000000"/>
          <w:sz w:val="24"/>
          <w:szCs w:val="24"/>
          <w:lang w:eastAsia="ru-RU"/>
        </w:rPr>
      </w:pPr>
      <w:r w:rsidRPr="004E69C3">
        <w:rPr>
          <w:rFonts w:ascii="Times New Roman" w:eastAsia="Times New Roman" w:hAnsi="Times New Roman" w:cs="Times New Roman"/>
          <w:b/>
          <w:sz w:val="24"/>
          <w:szCs w:val="24"/>
          <w:lang w:eastAsia="ru-RU"/>
        </w:rPr>
        <w:t>Показатель 40.2. «Удельная величина потребления тепловой энергии муниципальными бюджетными учреждениями»</w:t>
      </w:r>
    </w:p>
    <w:p w14:paraId="6B93EAE3" w14:textId="46DAC16F" w:rsidR="00A36BF8" w:rsidRDefault="00006BEE" w:rsidP="00006BE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Значение показателей </w:t>
      </w:r>
      <w:r w:rsidR="007416A4" w:rsidRPr="00E57313">
        <w:rPr>
          <w:rFonts w:ascii="Times New Roman" w:eastAsia="Times New Roman" w:hAnsi="Times New Roman" w:cs="Times New Roman"/>
          <w:sz w:val="24"/>
          <w:szCs w:val="24"/>
          <w:lang w:eastAsia="ru-RU"/>
        </w:rPr>
        <w:t>20</w:t>
      </w:r>
      <w:r w:rsidR="00D2046F" w:rsidRPr="00E57313">
        <w:rPr>
          <w:rFonts w:ascii="Times New Roman" w:eastAsia="Times New Roman" w:hAnsi="Times New Roman" w:cs="Times New Roman"/>
          <w:sz w:val="24"/>
          <w:szCs w:val="24"/>
          <w:lang w:eastAsia="ru-RU"/>
        </w:rPr>
        <w:t>2</w:t>
      </w:r>
      <w:r w:rsidR="00A36BF8">
        <w:rPr>
          <w:rFonts w:ascii="Times New Roman" w:eastAsia="Times New Roman" w:hAnsi="Times New Roman" w:cs="Times New Roman"/>
          <w:sz w:val="24"/>
          <w:szCs w:val="24"/>
          <w:lang w:eastAsia="ru-RU"/>
        </w:rPr>
        <w:t>1</w:t>
      </w:r>
      <w:r w:rsidR="007416A4" w:rsidRPr="00E57313">
        <w:rPr>
          <w:rFonts w:ascii="Times New Roman" w:eastAsia="Times New Roman" w:hAnsi="Times New Roman" w:cs="Times New Roman"/>
          <w:sz w:val="24"/>
          <w:szCs w:val="24"/>
          <w:lang w:eastAsia="ru-RU"/>
        </w:rPr>
        <w:t>-202</w:t>
      </w:r>
      <w:r w:rsidR="00A36BF8">
        <w:rPr>
          <w:rFonts w:ascii="Times New Roman" w:eastAsia="Times New Roman" w:hAnsi="Times New Roman" w:cs="Times New Roman"/>
          <w:sz w:val="24"/>
          <w:szCs w:val="24"/>
          <w:lang w:eastAsia="ru-RU"/>
        </w:rPr>
        <w:t>3</w:t>
      </w:r>
      <w:r w:rsidR="007416A4" w:rsidRPr="00E57313">
        <w:rPr>
          <w:rFonts w:ascii="Times New Roman" w:eastAsia="Times New Roman" w:hAnsi="Times New Roman" w:cs="Times New Roman"/>
          <w:sz w:val="24"/>
          <w:szCs w:val="24"/>
          <w:lang w:eastAsia="ru-RU"/>
        </w:rPr>
        <w:t xml:space="preserve">гг. </w:t>
      </w:r>
      <w:r>
        <w:rPr>
          <w:rFonts w:ascii="Times New Roman" w:eastAsia="Times New Roman" w:hAnsi="Times New Roman" w:cs="Times New Roman"/>
          <w:sz w:val="24"/>
          <w:szCs w:val="24"/>
          <w:lang w:eastAsia="ru-RU"/>
        </w:rPr>
        <w:t>составило</w:t>
      </w:r>
      <w:r w:rsidR="007416A4" w:rsidRPr="00E57313">
        <w:rPr>
          <w:rFonts w:ascii="Times New Roman" w:eastAsia="Times New Roman" w:hAnsi="Times New Roman" w:cs="Times New Roman"/>
          <w:sz w:val="24"/>
          <w:szCs w:val="24"/>
          <w:lang w:eastAsia="ru-RU"/>
        </w:rPr>
        <w:t xml:space="preserve"> </w:t>
      </w:r>
      <w:bookmarkStart w:id="8" w:name="_Hlk133573674"/>
      <w:r w:rsidR="007416A4" w:rsidRPr="00E57313">
        <w:rPr>
          <w:rFonts w:ascii="Times New Roman" w:eastAsia="Times New Roman" w:hAnsi="Times New Roman" w:cs="Times New Roman"/>
          <w:sz w:val="24"/>
          <w:szCs w:val="24"/>
          <w:lang w:eastAsia="ru-RU"/>
        </w:rPr>
        <w:t>0,25 Гкал</w:t>
      </w:r>
      <w:bookmarkEnd w:id="8"/>
      <w:r w:rsidR="007416A4" w:rsidRPr="00E57313">
        <w:rPr>
          <w:rFonts w:ascii="Times New Roman" w:eastAsia="Times New Roman" w:hAnsi="Times New Roman" w:cs="Times New Roman"/>
          <w:sz w:val="24"/>
          <w:szCs w:val="24"/>
          <w:lang w:eastAsia="ru-RU"/>
        </w:rPr>
        <w:t xml:space="preserve">. </w:t>
      </w:r>
      <w:r w:rsidR="0012271B" w:rsidRPr="00E57313">
        <w:rPr>
          <w:rFonts w:ascii="Times New Roman" w:eastAsia="Times New Roman" w:hAnsi="Times New Roman" w:cs="Times New Roman"/>
          <w:sz w:val="24"/>
          <w:szCs w:val="24"/>
          <w:lang w:eastAsia="ru-RU"/>
        </w:rPr>
        <w:t>За</w:t>
      </w:r>
      <w:r w:rsidR="00A36BF8" w:rsidRPr="00A36BF8">
        <w:rPr>
          <w:rFonts w:ascii="Times New Roman" w:eastAsia="Times New Roman" w:hAnsi="Times New Roman" w:cs="Times New Roman"/>
          <w:sz w:val="24"/>
          <w:szCs w:val="24"/>
          <w:lang w:eastAsia="ru-RU"/>
        </w:rPr>
        <w:t xml:space="preserve"> 2023 год </w:t>
      </w:r>
      <w:r w:rsidR="00A36BF8">
        <w:rPr>
          <w:rFonts w:ascii="Times New Roman" w:eastAsia="Times New Roman" w:hAnsi="Times New Roman" w:cs="Times New Roman"/>
          <w:sz w:val="24"/>
          <w:szCs w:val="24"/>
          <w:lang w:eastAsia="ru-RU"/>
        </w:rPr>
        <w:t>п</w:t>
      </w:r>
      <w:r w:rsidR="00A36BF8" w:rsidRPr="00A36BF8">
        <w:rPr>
          <w:rFonts w:ascii="Times New Roman" w:eastAsia="Times New Roman" w:hAnsi="Times New Roman" w:cs="Times New Roman"/>
          <w:sz w:val="24"/>
          <w:szCs w:val="24"/>
          <w:lang w:eastAsia="ru-RU"/>
        </w:rPr>
        <w:t xml:space="preserve">отреблено муниципальными бюджетными учреждениями - 33,104 тыс. </w:t>
      </w:r>
      <w:r w:rsidR="00D9052B" w:rsidRPr="00A36BF8">
        <w:rPr>
          <w:rFonts w:ascii="Times New Roman" w:eastAsia="Times New Roman" w:hAnsi="Times New Roman" w:cs="Times New Roman"/>
          <w:sz w:val="24"/>
          <w:szCs w:val="24"/>
          <w:lang w:eastAsia="ru-RU"/>
        </w:rPr>
        <w:t>Гкал,</w:t>
      </w:r>
      <w:r w:rsidR="00A36BF8" w:rsidRPr="00A36BF8">
        <w:rPr>
          <w:rFonts w:ascii="Times New Roman" w:eastAsia="Times New Roman" w:hAnsi="Times New Roman" w:cs="Times New Roman"/>
          <w:sz w:val="24"/>
          <w:szCs w:val="24"/>
          <w:lang w:eastAsia="ru-RU"/>
        </w:rPr>
        <w:t xml:space="preserve"> S общ. муниципальных бюджетных учреждений -132,0 тыс.</w:t>
      </w:r>
      <w:r w:rsidR="00D9052B">
        <w:rPr>
          <w:rFonts w:ascii="Times New Roman" w:eastAsia="Times New Roman" w:hAnsi="Times New Roman" w:cs="Times New Roman"/>
          <w:sz w:val="24"/>
          <w:szCs w:val="24"/>
          <w:lang w:eastAsia="ru-RU"/>
        </w:rPr>
        <w:t xml:space="preserve"> </w:t>
      </w:r>
      <w:r w:rsidR="00A36BF8" w:rsidRPr="00A36BF8">
        <w:rPr>
          <w:rFonts w:ascii="Times New Roman" w:eastAsia="Times New Roman" w:hAnsi="Times New Roman" w:cs="Times New Roman"/>
          <w:sz w:val="24"/>
          <w:szCs w:val="24"/>
          <w:lang w:eastAsia="ru-RU"/>
        </w:rPr>
        <w:t>кв.м.</w:t>
      </w:r>
      <w:r w:rsidR="00A36BF8">
        <w:rPr>
          <w:rFonts w:ascii="Times New Roman" w:eastAsia="Times New Roman" w:hAnsi="Times New Roman" w:cs="Times New Roman"/>
          <w:sz w:val="24"/>
          <w:szCs w:val="24"/>
          <w:lang w:eastAsia="ru-RU"/>
        </w:rPr>
        <w:t xml:space="preserve"> </w:t>
      </w:r>
      <w:r w:rsidR="00A36BF8" w:rsidRPr="00A36BF8">
        <w:rPr>
          <w:rFonts w:ascii="Times New Roman" w:eastAsia="Times New Roman" w:hAnsi="Times New Roman" w:cs="Times New Roman"/>
          <w:sz w:val="24"/>
          <w:szCs w:val="24"/>
          <w:lang w:eastAsia="ru-RU"/>
        </w:rPr>
        <w:t>Прогноз потребления теплоэнергии на 2024-2026 годы на прежнем уровне, т. к. планируется строительство новой школы в с. Чехов и на ул. Некрасова в г.</w:t>
      </w:r>
      <w:r w:rsidR="00D9052B">
        <w:rPr>
          <w:rFonts w:ascii="Times New Roman" w:eastAsia="Times New Roman" w:hAnsi="Times New Roman" w:cs="Times New Roman"/>
          <w:sz w:val="24"/>
          <w:szCs w:val="24"/>
          <w:lang w:eastAsia="ru-RU"/>
        </w:rPr>
        <w:t xml:space="preserve"> </w:t>
      </w:r>
      <w:r w:rsidR="00A36BF8" w:rsidRPr="00A36BF8">
        <w:rPr>
          <w:rFonts w:ascii="Times New Roman" w:eastAsia="Times New Roman" w:hAnsi="Times New Roman" w:cs="Times New Roman"/>
          <w:sz w:val="24"/>
          <w:szCs w:val="24"/>
          <w:lang w:eastAsia="ru-RU"/>
        </w:rPr>
        <w:t>Холмск</w:t>
      </w:r>
      <w:r w:rsidR="00A36BF8">
        <w:rPr>
          <w:rFonts w:ascii="Times New Roman" w:eastAsia="Times New Roman" w:hAnsi="Times New Roman" w:cs="Times New Roman"/>
          <w:sz w:val="24"/>
          <w:szCs w:val="24"/>
          <w:lang w:eastAsia="ru-RU"/>
        </w:rPr>
        <w:t xml:space="preserve">. </w:t>
      </w:r>
      <w:r w:rsidR="00A36BF8" w:rsidRPr="00A36BF8">
        <w:rPr>
          <w:rFonts w:ascii="Times New Roman" w:eastAsia="Times New Roman" w:hAnsi="Times New Roman" w:cs="Times New Roman"/>
          <w:sz w:val="24"/>
          <w:szCs w:val="24"/>
          <w:lang w:eastAsia="ru-RU"/>
        </w:rPr>
        <w:t>При увеличении площадей учреждений, увеличиться и теплопотребление</w:t>
      </w:r>
      <w:r w:rsidR="00A36BF8">
        <w:rPr>
          <w:rFonts w:ascii="Times New Roman" w:eastAsia="Times New Roman" w:hAnsi="Times New Roman" w:cs="Times New Roman"/>
          <w:sz w:val="24"/>
          <w:szCs w:val="24"/>
          <w:lang w:eastAsia="ru-RU"/>
        </w:rPr>
        <w:t>.</w:t>
      </w:r>
      <w:r w:rsidR="00A36BF8" w:rsidRPr="00A36BF8">
        <w:rPr>
          <w:rFonts w:ascii="Times New Roman" w:eastAsia="Times New Roman" w:hAnsi="Times New Roman" w:cs="Times New Roman"/>
          <w:sz w:val="24"/>
          <w:szCs w:val="24"/>
          <w:lang w:eastAsia="ru-RU"/>
        </w:rPr>
        <w:t xml:space="preserve"> Установленные теплосчётчики позволят контролировать расход энергоресурса, не повышая удельную величину потребления</w:t>
      </w:r>
      <w:r w:rsidR="00A36BF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14:paraId="4E8D8027" w14:textId="6B2FE4B8" w:rsidR="0012271B" w:rsidRPr="00006BEE" w:rsidRDefault="00006BEE" w:rsidP="00006BEE">
      <w:pPr>
        <w:spacing w:after="0" w:line="240" w:lineRule="auto"/>
        <w:ind w:firstLine="709"/>
        <w:jc w:val="both"/>
        <w:rPr>
          <w:rFonts w:ascii="Times New Roman" w:eastAsia="Times New Roman" w:hAnsi="Times New Roman" w:cs="Times New Roman"/>
          <w:color w:val="000000"/>
          <w:sz w:val="24"/>
          <w:szCs w:val="24"/>
          <w:lang w:eastAsia="ru-RU"/>
        </w:rPr>
      </w:pPr>
      <w:r w:rsidRPr="00006BEE">
        <w:rPr>
          <w:rFonts w:ascii="Times New Roman" w:eastAsia="Times New Roman" w:hAnsi="Times New Roman" w:cs="Times New Roman"/>
          <w:sz w:val="24"/>
          <w:szCs w:val="24"/>
          <w:lang w:eastAsia="ru-RU"/>
        </w:rPr>
        <w:t>Удельная величина потребления тепловой энергии муниципальными бюджетными учреждениями</w:t>
      </w:r>
      <w:r>
        <w:rPr>
          <w:rFonts w:ascii="Times New Roman" w:eastAsia="Times New Roman" w:hAnsi="Times New Roman" w:cs="Times New Roman"/>
          <w:sz w:val="24"/>
          <w:szCs w:val="24"/>
          <w:lang w:eastAsia="ru-RU"/>
        </w:rPr>
        <w:t xml:space="preserve"> в 202</w:t>
      </w:r>
      <w:r w:rsidR="00A36BF8">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году составит </w:t>
      </w:r>
      <w:r w:rsidRPr="00006BEE">
        <w:rPr>
          <w:rFonts w:ascii="Times New Roman" w:eastAsia="Times New Roman" w:hAnsi="Times New Roman" w:cs="Times New Roman"/>
          <w:sz w:val="24"/>
          <w:szCs w:val="24"/>
          <w:lang w:eastAsia="ru-RU"/>
        </w:rPr>
        <w:t>0,25 Гкал</w:t>
      </w:r>
      <w:r>
        <w:rPr>
          <w:rFonts w:ascii="Times New Roman" w:eastAsia="Times New Roman" w:hAnsi="Times New Roman" w:cs="Times New Roman"/>
          <w:sz w:val="24"/>
          <w:szCs w:val="24"/>
          <w:lang w:eastAsia="ru-RU"/>
        </w:rPr>
        <w:t>., в 202</w:t>
      </w:r>
      <w:r w:rsidR="005E2FE4">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году составит </w:t>
      </w:r>
      <w:r w:rsidRPr="00006BEE">
        <w:rPr>
          <w:rFonts w:ascii="Times New Roman" w:eastAsia="Times New Roman" w:hAnsi="Times New Roman" w:cs="Times New Roman"/>
          <w:sz w:val="24"/>
          <w:szCs w:val="24"/>
          <w:lang w:eastAsia="ru-RU"/>
        </w:rPr>
        <w:t>0,25 Гкал</w:t>
      </w:r>
      <w:r>
        <w:rPr>
          <w:rFonts w:ascii="Times New Roman" w:eastAsia="Times New Roman" w:hAnsi="Times New Roman" w:cs="Times New Roman"/>
          <w:sz w:val="24"/>
          <w:szCs w:val="24"/>
          <w:lang w:eastAsia="ru-RU"/>
        </w:rPr>
        <w:t>., в 202</w:t>
      </w:r>
      <w:r w:rsidR="005E2FE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году составит </w:t>
      </w:r>
      <w:r w:rsidRPr="00006BEE">
        <w:rPr>
          <w:rFonts w:ascii="Times New Roman" w:eastAsia="Times New Roman" w:hAnsi="Times New Roman" w:cs="Times New Roman"/>
          <w:sz w:val="24"/>
          <w:szCs w:val="24"/>
          <w:lang w:eastAsia="ru-RU"/>
        </w:rPr>
        <w:t>0,25 Гкал</w:t>
      </w:r>
      <w:r>
        <w:rPr>
          <w:rFonts w:ascii="Times New Roman" w:eastAsia="Times New Roman" w:hAnsi="Times New Roman" w:cs="Times New Roman"/>
          <w:sz w:val="24"/>
          <w:szCs w:val="24"/>
          <w:lang w:eastAsia="ru-RU"/>
        </w:rPr>
        <w:t>.</w:t>
      </w:r>
    </w:p>
    <w:p w14:paraId="76E9CFAE" w14:textId="0F51C209"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lastRenderedPageBreak/>
        <w:t>Показатель 40.3. «Удельная величина потребления горячей воды муниципальными бюджетными учреждениями»</w:t>
      </w:r>
    </w:p>
    <w:p w14:paraId="44154EEE" w14:textId="39E51070" w:rsidR="00A23C12" w:rsidRPr="004E69C3" w:rsidRDefault="00A23C12" w:rsidP="00DB6DC9">
      <w:pPr>
        <w:spacing w:after="0" w:line="240" w:lineRule="auto"/>
        <w:ind w:firstLine="709"/>
        <w:jc w:val="both"/>
        <w:rPr>
          <w:rFonts w:ascii="Times New Roman" w:eastAsia="Times New Roman" w:hAnsi="Times New Roman" w:cs="Times New Roman"/>
          <w:sz w:val="24"/>
          <w:szCs w:val="24"/>
          <w:lang w:eastAsia="ru-RU"/>
        </w:rPr>
      </w:pPr>
      <w:r w:rsidRPr="00D30324">
        <w:rPr>
          <w:rFonts w:ascii="Times New Roman" w:eastAsia="Times New Roman" w:hAnsi="Times New Roman" w:cs="Times New Roman"/>
          <w:sz w:val="24"/>
          <w:szCs w:val="24"/>
          <w:lang w:eastAsia="ru-RU"/>
        </w:rPr>
        <w:t xml:space="preserve">На территории муниципального образования «Холмский городской округ» коммунальная услуга по централизованному горячему водоснабжению отсутствует. </w:t>
      </w:r>
    </w:p>
    <w:p w14:paraId="2822D875" w14:textId="4ED43880" w:rsidR="003D66F7" w:rsidRPr="004E69C3" w:rsidRDefault="00BD6826" w:rsidP="003D66F7">
      <w:pPr>
        <w:spacing w:after="0" w:line="240" w:lineRule="auto"/>
        <w:ind w:firstLine="709"/>
        <w:jc w:val="both"/>
        <w:rPr>
          <w:rFonts w:ascii="Times New Roman" w:eastAsia="Times New Roman" w:hAnsi="Times New Roman" w:cs="Times New Roman"/>
          <w:color w:val="000000"/>
          <w:sz w:val="24"/>
          <w:szCs w:val="24"/>
          <w:lang w:eastAsia="ru-RU"/>
        </w:rPr>
      </w:pPr>
      <w:r w:rsidRPr="004E69C3">
        <w:rPr>
          <w:rFonts w:ascii="Times New Roman" w:eastAsia="Times New Roman" w:hAnsi="Times New Roman" w:cs="Times New Roman"/>
          <w:b/>
          <w:sz w:val="24"/>
          <w:szCs w:val="24"/>
          <w:lang w:eastAsia="ru-RU"/>
        </w:rPr>
        <w:t>Показатель 40.4. «Удельная величина потребления холодной воды муниципальными бюджетными учреждениями»</w:t>
      </w:r>
      <w:r w:rsidR="003D66F7" w:rsidRPr="003D66F7">
        <w:rPr>
          <w:rFonts w:ascii="Times New Roman" w:eastAsia="Times New Roman" w:hAnsi="Times New Roman" w:cs="Times New Roman"/>
          <w:color w:val="FF0000"/>
          <w:sz w:val="24"/>
          <w:szCs w:val="24"/>
          <w:highlight w:val="yellow"/>
          <w:lang w:eastAsia="ru-RU"/>
        </w:rPr>
        <w:t xml:space="preserve"> </w:t>
      </w:r>
    </w:p>
    <w:p w14:paraId="15E5DD13" w14:textId="0CF5F79E" w:rsidR="00507002" w:rsidRDefault="002B1E8C" w:rsidP="005339B4">
      <w:pPr>
        <w:spacing w:after="0" w:line="240" w:lineRule="auto"/>
        <w:ind w:firstLine="709"/>
        <w:jc w:val="both"/>
        <w:rPr>
          <w:rFonts w:ascii="Times New Roman" w:eastAsia="Times New Roman" w:hAnsi="Times New Roman" w:cs="Times New Roman"/>
          <w:color w:val="000000"/>
          <w:sz w:val="24"/>
          <w:szCs w:val="24"/>
          <w:lang w:eastAsia="ru-RU"/>
        </w:rPr>
      </w:pPr>
      <w:r w:rsidRPr="008E7C8F">
        <w:rPr>
          <w:rFonts w:ascii="Times New Roman" w:eastAsia="Times New Roman" w:hAnsi="Times New Roman" w:cs="Times New Roman"/>
          <w:color w:val="000000"/>
          <w:sz w:val="24"/>
          <w:szCs w:val="24"/>
          <w:lang w:eastAsia="ru-RU"/>
        </w:rPr>
        <w:t>Удельная величина потребления холодной воды муниципальными бюджетными учреждениями в 20</w:t>
      </w:r>
      <w:r w:rsidR="00824D0E" w:rsidRPr="008E7C8F">
        <w:rPr>
          <w:rFonts w:ascii="Times New Roman" w:eastAsia="Times New Roman" w:hAnsi="Times New Roman" w:cs="Times New Roman"/>
          <w:color w:val="000000"/>
          <w:sz w:val="24"/>
          <w:szCs w:val="24"/>
          <w:lang w:eastAsia="ru-RU"/>
        </w:rPr>
        <w:t>2</w:t>
      </w:r>
      <w:r w:rsidR="00507002">
        <w:rPr>
          <w:rFonts w:ascii="Times New Roman" w:eastAsia="Times New Roman" w:hAnsi="Times New Roman" w:cs="Times New Roman"/>
          <w:color w:val="000000"/>
          <w:sz w:val="24"/>
          <w:szCs w:val="24"/>
          <w:lang w:eastAsia="ru-RU"/>
        </w:rPr>
        <w:t xml:space="preserve">1 </w:t>
      </w:r>
      <w:r w:rsidR="00DB6DC9">
        <w:rPr>
          <w:rFonts w:ascii="Times New Roman" w:eastAsia="Times New Roman" w:hAnsi="Times New Roman" w:cs="Times New Roman"/>
          <w:color w:val="000000"/>
          <w:sz w:val="24"/>
          <w:szCs w:val="24"/>
          <w:lang w:eastAsia="ru-RU"/>
        </w:rPr>
        <w:t>г.- 1,93 куб.</w:t>
      </w:r>
      <w:r w:rsidR="00D9052B">
        <w:rPr>
          <w:rFonts w:ascii="Times New Roman" w:eastAsia="Times New Roman" w:hAnsi="Times New Roman" w:cs="Times New Roman"/>
          <w:color w:val="000000"/>
          <w:sz w:val="24"/>
          <w:szCs w:val="24"/>
          <w:lang w:eastAsia="ru-RU"/>
        </w:rPr>
        <w:t xml:space="preserve"> </w:t>
      </w:r>
      <w:r w:rsidR="00263FE4">
        <w:rPr>
          <w:rFonts w:ascii="Times New Roman" w:eastAsia="Times New Roman" w:hAnsi="Times New Roman" w:cs="Times New Roman"/>
          <w:color w:val="000000"/>
          <w:sz w:val="24"/>
          <w:szCs w:val="24"/>
          <w:lang w:eastAsia="ru-RU"/>
        </w:rPr>
        <w:t>м.</w:t>
      </w:r>
      <w:r w:rsidR="00DB6DC9">
        <w:rPr>
          <w:rFonts w:ascii="Times New Roman" w:eastAsia="Times New Roman" w:hAnsi="Times New Roman" w:cs="Times New Roman"/>
          <w:color w:val="000000"/>
          <w:sz w:val="24"/>
          <w:szCs w:val="24"/>
          <w:lang w:eastAsia="ru-RU"/>
        </w:rPr>
        <w:t>, в 202</w:t>
      </w:r>
      <w:r w:rsidR="00507002">
        <w:rPr>
          <w:rFonts w:ascii="Times New Roman" w:eastAsia="Times New Roman" w:hAnsi="Times New Roman" w:cs="Times New Roman"/>
          <w:color w:val="000000"/>
          <w:sz w:val="24"/>
          <w:szCs w:val="24"/>
          <w:lang w:eastAsia="ru-RU"/>
        </w:rPr>
        <w:t xml:space="preserve">2 </w:t>
      </w:r>
      <w:r w:rsidR="00DB6DC9">
        <w:rPr>
          <w:rFonts w:ascii="Times New Roman" w:eastAsia="Times New Roman" w:hAnsi="Times New Roman" w:cs="Times New Roman"/>
          <w:color w:val="000000"/>
          <w:sz w:val="24"/>
          <w:szCs w:val="24"/>
          <w:lang w:eastAsia="ru-RU"/>
        </w:rPr>
        <w:t>г. – 1,93 куб.</w:t>
      </w:r>
      <w:r w:rsidR="00D9052B">
        <w:rPr>
          <w:rFonts w:ascii="Times New Roman" w:eastAsia="Times New Roman" w:hAnsi="Times New Roman" w:cs="Times New Roman"/>
          <w:color w:val="000000"/>
          <w:sz w:val="24"/>
          <w:szCs w:val="24"/>
          <w:lang w:eastAsia="ru-RU"/>
        </w:rPr>
        <w:t xml:space="preserve"> </w:t>
      </w:r>
      <w:r w:rsidR="00263FE4">
        <w:rPr>
          <w:rFonts w:ascii="Times New Roman" w:eastAsia="Times New Roman" w:hAnsi="Times New Roman" w:cs="Times New Roman"/>
          <w:color w:val="000000"/>
          <w:sz w:val="24"/>
          <w:szCs w:val="24"/>
          <w:lang w:eastAsia="ru-RU"/>
        </w:rPr>
        <w:t>м.</w:t>
      </w:r>
      <w:r w:rsidR="00DB6DC9">
        <w:rPr>
          <w:rFonts w:ascii="Times New Roman" w:eastAsia="Times New Roman" w:hAnsi="Times New Roman" w:cs="Times New Roman"/>
          <w:color w:val="000000"/>
          <w:sz w:val="24"/>
          <w:szCs w:val="24"/>
          <w:lang w:eastAsia="ru-RU"/>
        </w:rPr>
        <w:t>, в 202</w:t>
      </w:r>
      <w:r w:rsidR="00507002">
        <w:rPr>
          <w:rFonts w:ascii="Times New Roman" w:eastAsia="Times New Roman" w:hAnsi="Times New Roman" w:cs="Times New Roman"/>
          <w:color w:val="000000"/>
          <w:sz w:val="24"/>
          <w:szCs w:val="24"/>
          <w:lang w:eastAsia="ru-RU"/>
        </w:rPr>
        <w:t xml:space="preserve">3 </w:t>
      </w:r>
      <w:r w:rsidR="00DB6DC9">
        <w:rPr>
          <w:rFonts w:ascii="Times New Roman" w:eastAsia="Times New Roman" w:hAnsi="Times New Roman" w:cs="Times New Roman"/>
          <w:color w:val="000000"/>
          <w:sz w:val="24"/>
          <w:szCs w:val="24"/>
          <w:lang w:eastAsia="ru-RU"/>
        </w:rPr>
        <w:t>г.- 1,93 куб.</w:t>
      </w:r>
      <w:r w:rsidR="00263FE4">
        <w:rPr>
          <w:rFonts w:ascii="Times New Roman" w:eastAsia="Times New Roman" w:hAnsi="Times New Roman" w:cs="Times New Roman"/>
          <w:color w:val="000000"/>
          <w:sz w:val="24"/>
          <w:szCs w:val="24"/>
          <w:lang w:eastAsia="ru-RU"/>
        </w:rPr>
        <w:t xml:space="preserve"> м.</w:t>
      </w:r>
      <w:r w:rsidR="00DB6DC9">
        <w:rPr>
          <w:rFonts w:ascii="Times New Roman" w:eastAsia="Times New Roman" w:hAnsi="Times New Roman" w:cs="Times New Roman"/>
          <w:color w:val="000000"/>
          <w:sz w:val="24"/>
          <w:szCs w:val="24"/>
          <w:lang w:eastAsia="ru-RU"/>
        </w:rPr>
        <w:t xml:space="preserve"> </w:t>
      </w:r>
    </w:p>
    <w:p w14:paraId="06B6E137" w14:textId="7D0D8393" w:rsidR="00507002" w:rsidRDefault="00507002" w:rsidP="005339B4">
      <w:pPr>
        <w:spacing w:after="0" w:line="240" w:lineRule="auto"/>
        <w:ind w:firstLine="709"/>
        <w:jc w:val="both"/>
        <w:rPr>
          <w:rFonts w:ascii="Times New Roman" w:eastAsia="Times New Roman" w:hAnsi="Times New Roman" w:cs="Times New Roman"/>
          <w:color w:val="000000"/>
          <w:sz w:val="24"/>
          <w:szCs w:val="24"/>
          <w:lang w:eastAsia="ru-RU"/>
        </w:rPr>
      </w:pPr>
      <w:r w:rsidRPr="00507002">
        <w:rPr>
          <w:rFonts w:ascii="Times New Roman" w:eastAsia="Times New Roman" w:hAnsi="Times New Roman" w:cs="Times New Roman"/>
          <w:color w:val="000000"/>
          <w:sz w:val="24"/>
          <w:szCs w:val="24"/>
          <w:lang w:eastAsia="ru-RU"/>
        </w:rPr>
        <w:t xml:space="preserve">Стабильное потребление воды обусловлено установкой в бюджетных организациях приборов учета. За 2023 год потреблено 110,35 тыс. </w:t>
      </w:r>
      <w:r w:rsidR="00D9052B" w:rsidRPr="00507002">
        <w:rPr>
          <w:rFonts w:ascii="Times New Roman" w:eastAsia="Times New Roman" w:hAnsi="Times New Roman" w:cs="Times New Roman"/>
          <w:color w:val="000000"/>
          <w:sz w:val="24"/>
          <w:szCs w:val="24"/>
          <w:lang w:eastAsia="ru-RU"/>
        </w:rPr>
        <w:t>куб.</w:t>
      </w:r>
      <w:r w:rsidR="00D9052B">
        <w:rPr>
          <w:rFonts w:ascii="Times New Roman" w:eastAsia="Times New Roman" w:hAnsi="Times New Roman" w:cs="Times New Roman"/>
          <w:color w:val="000000"/>
          <w:sz w:val="24"/>
          <w:szCs w:val="24"/>
          <w:lang w:eastAsia="ru-RU"/>
        </w:rPr>
        <w:t xml:space="preserve"> м.</w:t>
      </w:r>
      <w:r w:rsidRPr="00507002">
        <w:rPr>
          <w:rFonts w:ascii="Times New Roman" w:eastAsia="Times New Roman" w:hAnsi="Times New Roman" w:cs="Times New Roman"/>
          <w:color w:val="000000"/>
          <w:sz w:val="24"/>
          <w:szCs w:val="24"/>
          <w:lang w:eastAsia="ru-RU"/>
        </w:rPr>
        <w:t xml:space="preserve"> воды, т. е. снижение удельного </w:t>
      </w:r>
      <w:r w:rsidR="00D9052B" w:rsidRPr="00507002">
        <w:rPr>
          <w:rFonts w:ascii="Times New Roman" w:eastAsia="Times New Roman" w:hAnsi="Times New Roman" w:cs="Times New Roman"/>
          <w:color w:val="000000"/>
          <w:sz w:val="24"/>
          <w:szCs w:val="24"/>
          <w:lang w:eastAsia="ru-RU"/>
        </w:rPr>
        <w:t>потребления не</w:t>
      </w:r>
      <w:r w:rsidRPr="00507002">
        <w:rPr>
          <w:rFonts w:ascii="Times New Roman" w:eastAsia="Times New Roman" w:hAnsi="Times New Roman" w:cs="Times New Roman"/>
          <w:color w:val="000000"/>
          <w:sz w:val="24"/>
          <w:szCs w:val="24"/>
          <w:lang w:eastAsia="ru-RU"/>
        </w:rPr>
        <w:t xml:space="preserve"> произошло и на 2024-2026</w:t>
      </w:r>
      <w:r>
        <w:rPr>
          <w:rFonts w:ascii="Times New Roman" w:eastAsia="Times New Roman" w:hAnsi="Times New Roman" w:cs="Times New Roman"/>
          <w:color w:val="000000"/>
          <w:sz w:val="24"/>
          <w:szCs w:val="24"/>
          <w:lang w:eastAsia="ru-RU"/>
        </w:rPr>
        <w:t xml:space="preserve"> </w:t>
      </w:r>
      <w:r w:rsidRPr="00507002">
        <w:rPr>
          <w:rFonts w:ascii="Times New Roman" w:eastAsia="Times New Roman" w:hAnsi="Times New Roman" w:cs="Times New Roman"/>
          <w:color w:val="000000"/>
          <w:sz w:val="24"/>
          <w:szCs w:val="24"/>
          <w:lang w:eastAsia="ru-RU"/>
        </w:rPr>
        <w:t xml:space="preserve">годы не </w:t>
      </w:r>
      <w:r w:rsidR="00D9052B" w:rsidRPr="00507002">
        <w:rPr>
          <w:rFonts w:ascii="Times New Roman" w:eastAsia="Times New Roman" w:hAnsi="Times New Roman" w:cs="Times New Roman"/>
          <w:color w:val="000000"/>
          <w:sz w:val="24"/>
          <w:szCs w:val="24"/>
          <w:lang w:eastAsia="ru-RU"/>
        </w:rPr>
        <w:t>планируется</w:t>
      </w:r>
      <w:r w:rsidR="00D9052B">
        <w:rPr>
          <w:rFonts w:ascii="Times New Roman" w:eastAsia="Times New Roman" w:hAnsi="Times New Roman" w:cs="Times New Roman"/>
          <w:color w:val="000000"/>
          <w:sz w:val="24"/>
          <w:szCs w:val="24"/>
          <w:lang w:eastAsia="ru-RU"/>
        </w:rPr>
        <w:t>.</w:t>
      </w:r>
      <w:r w:rsidR="00D9052B" w:rsidRPr="00507002">
        <w:rPr>
          <w:rFonts w:ascii="Times New Roman" w:eastAsia="Times New Roman" w:hAnsi="Times New Roman" w:cs="Times New Roman"/>
          <w:color w:val="000000"/>
          <w:sz w:val="24"/>
          <w:szCs w:val="24"/>
          <w:lang w:eastAsia="ru-RU"/>
        </w:rPr>
        <w:t xml:space="preserve"> В</w:t>
      </w:r>
      <w:r w:rsidRPr="00507002">
        <w:rPr>
          <w:rFonts w:ascii="Times New Roman" w:eastAsia="Times New Roman" w:hAnsi="Times New Roman" w:cs="Times New Roman"/>
          <w:color w:val="000000"/>
          <w:sz w:val="24"/>
          <w:szCs w:val="24"/>
          <w:lang w:eastAsia="ru-RU"/>
        </w:rPr>
        <w:t xml:space="preserve"> связи с </w:t>
      </w:r>
      <w:r w:rsidR="00D9052B" w:rsidRPr="00507002">
        <w:rPr>
          <w:rFonts w:ascii="Times New Roman" w:eastAsia="Times New Roman" w:hAnsi="Times New Roman" w:cs="Times New Roman"/>
          <w:color w:val="000000"/>
          <w:sz w:val="24"/>
          <w:szCs w:val="24"/>
          <w:lang w:eastAsia="ru-RU"/>
        </w:rPr>
        <w:t>отсутствием централизованного</w:t>
      </w:r>
      <w:r w:rsidRPr="00507002">
        <w:rPr>
          <w:rFonts w:ascii="Times New Roman" w:eastAsia="Times New Roman" w:hAnsi="Times New Roman" w:cs="Times New Roman"/>
          <w:color w:val="000000"/>
          <w:sz w:val="24"/>
          <w:szCs w:val="24"/>
          <w:lang w:eastAsia="ru-RU"/>
        </w:rPr>
        <w:t xml:space="preserve"> горячего </w:t>
      </w:r>
      <w:r w:rsidR="00D9052B" w:rsidRPr="00507002">
        <w:rPr>
          <w:rFonts w:ascii="Times New Roman" w:eastAsia="Times New Roman" w:hAnsi="Times New Roman" w:cs="Times New Roman"/>
          <w:color w:val="000000"/>
          <w:sz w:val="24"/>
          <w:szCs w:val="24"/>
          <w:lang w:eastAsia="ru-RU"/>
        </w:rPr>
        <w:t>водоснабжения, расходуется холодная</w:t>
      </w:r>
      <w:r w:rsidRPr="00507002">
        <w:rPr>
          <w:rFonts w:ascii="Times New Roman" w:eastAsia="Times New Roman" w:hAnsi="Times New Roman" w:cs="Times New Roman"/>
          <w:color w:val="000000"/>
          <w:sz w:val="24"/>
          <w:szCs w:val="24"/>
          <w:lang w:eastAsia="ru-RU"/>
        </w:rPr>
        <w:t xml:space="preserve"> вода после подогрева в учреждениях. Кроме того, в перспективе планируется строительство школы в с. Чехов и в г. Холмске на ул. Некрасова- что не позволит снизить удельную величину потребления холодной воды.</w:t>
      </w:r>
    </w:p>
    <w:p w14:paraId="556DC36D" w14:textId="6CE1AE4A" w:rsidR="00824D0E" w:rsidRPr="004E69C3" w:rsidRDefault="00263FE4" w:rsidP="005339B4">
      <w:pPr>
        <w:spacing w:after="0" w:line="240" w:lineRule="auto"/>
        <w:ind w:firstLine="709"/>
        <w:jc w:val="both"/>
        <w:rPr>
          <w:rFonts w:ascii="Times New Roman" w:eastAsia="Times New Roman" w:hAnsi="Times New Roman" w:cs="Times New Roman"/>
          <w:color w:val="000000"/>
          <w:sz w:val="24"/>
          <w:szCs w:val="24"/>
          <w:lang w:eastAsia="ru-RU"/>
        </w:rPr>
      </w:pPr>
      <w:r w:rsidRPr="00263FE4">
        <w:rPr>
          <w:rFonts w:ascii="Times New Roman" w:eastAsia="Times New Roman" w:hAnsi="Times New Roman" w:cs="Times New Roman"/>
          <w:sz w:val="24"/>
          <w:szCs w:val="24"/>
          <w:lang w:eastAsia="ru-RU"/>
        </w:rPr>
        <w:t>Удельная величина потребления холодной воды муниципальными бюджетными учреждениями</w:t>
      </w:r>
      <w:r>
        <w:rPr>
          <w:rFonts w:ascii="Times New Roman" w:eastAsia="Times New Roman" w:hAnsi="Times New Roman" w:cs="Times New Roman"/>
          <w:sz w:val="24"/>
          <w:szCs w:val="24"/>
          <w:lang w:eastAsia="ru-RU"/>
        </w:rPr>
        <w:t xml:space="preserve"> в 202</w:t>
      </w:r>
      <w:r w:rsidR="0050700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году составит 1,93 куб. м., </w:t>
      </w:r>
      <w:r w:rsidRPr="00263FE4">
        <w:rPr>
          <w:rFonts w:ascii="Times New Roman" w:eastAsia="Times New Roman" w:hAnsi="Times New Roman" w:cs="Times New Roman"/>
          <w:sz w:val="24"/>
          <w:szCs w:val="24"/>
          <w:lang w:eastAsia="ru-RU"/>
        </w:rPr>
        <w:t>в 202</w:t>
      </w:r>
      <w:r w:rsidR="00507002">
        <w:rPr>
          <w:rFonts w:ascii="Times New Roman" w:eastAsia="Times New Roman" w:hAnsi="Times New Roman" w:cs="Times New Roman"/>
          <w:sz w:val="24"/>
          <w:szCs w:val="24"/>
          <w:lang w:eastAsia="ru-RU"/>
        </w:rPr>
        <w:t>5</w:t>
      </w:r>
      <w:r w:rsidRPr="00263FE4">
        <w:rPr>
          <w:rFonts w:ascii="Times New Roman" w:eastAsia="Times New Roman" w:hAnsi="Times New Roman" w:cs="Times New Roman"/>
          <w:sz w:val="24"/>
          <w:szCs w:val="24"/>
          <w:lang w:eastAsia="ru-RU"/>
        </w:rPr>
        <w:t xml:space="preserve">г.- </w:t>
      </w:r>
      <w:r>
        <w:rPr>
          <w:rFonts w:ascii="Times New Roman" w:eastAsia="Times New Roman" w:hAnsi="Times New Roman" w:cs="Times New Roman"/>
          <w:sz w:val="24"/>
          <w:szCs w:val="24"/>
          <w:lang w:eastAsia="ru-RU"/>
        </w:rPr>
        <w:t>1,93</w:t>
      </w:r>
      <w:r w:rsidRPr="00263FE4">
        <w:rPr>
          <w:rFonts w:ascii="Times New Roman" w:eastAsia="Times New Roman" w:hAnsi="Times New Roman" w:cs="Times New Roman"/>
          <w:sz w:val="24"/>
          <w:szCs w:val="24"/>
          <w:lang w:eastAsia="ru-RU"/>
        </w:rPr>
        <w:t xml:space="preserve"> куб. метров, в 202</w:t>
      </w:r>
      <w:r w:rsidR="00507002">
        <w:rPr>
          <w:rFonts w:ascii="Times New Roman" w:eastAsia="Times New Roman" w:hAnsi="Times New Roman" w:cs="Times New Roman"/>
          <w:sz w:val="24"/>
          <w:szCs w:val="24"/>
          <w:lang w:eastAsia="ru-RU"/>
        </w:rPr>
        <w:t>6</w:t>
      </w:r>
      <w:r w:rsidRPr="00263FE4">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1,93</w:t>
      </w:r>
      <w:r w:rsidRPr="00263FE4">
        <w:rPr>
          <w:rFonts w:ascii="Times New Roman" w:eastAsia="Times New Roman" w:hAnsi="Times New Roman" w:cs="Times New Roman"/>
          <w:sz w:val="24"/>
          <w:szCs w:val="24"/>
          <w:lang w:eastAsia="ru-RU"/>
        </w:rPr>
        <w:t xml:space="preserve"> куб. метров.</w:t>
      </w:r>
    </w:p>
    <w:p w14:paraId="2D8EF905" w14:textId="1FB25CD0" w:rsidR="00741BA0" w:rsidRDefault="00BD6826" w:rsidP="00741BA0">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40.5. «Удельная величина потребления природного газа муниципальными бюджетными учреждениями»</w:t>
      </w:r>
    </w:p>
    <w:p w14:paraId="2BC58742" w14:textId="343690A0" w:rsidR="00BD6826" w:rsidRDefault="00025EB8" w:rsidP="009834D2">
      <w:pPr>
        <w:spacing w:after="0" w:line="240" w:lineRule="auto"/>
        <w:ind w:firstLine="709"/>
        <w:jc w:val="both"/>
        <w:rPr>
          <w:rFonts w:ascii="Times New Roman" w:eastAsia="Times New Roman" w:hAnsi="Times New Roman" w:cs="Times New Roman"/>
          <w:sz w:val="24"/>
          <w:szCs w:val="24"/>
          <w:lang w:eastAsia="ru-RU"/>
        </w:rPr>
      </w:pPr>
      <w:r w:rsidRPr="00025EB8">
        <w:rPr>
          <w:rFonts w:ascii="Times New Roman" w:eastAsia="Times New Roman" w:hAnsi="Times New Roman" w:cs="Times New Roman"/>
          <w:sz w:val="24"/>
          <w:szCs w:val="24"/>
          <w:lang w:eastAsia="ru-RU"/>
        </w:rPr>
        <w:t>Значение показателей 202</w:t>
      </w:r>
      <w:r w:rsidR="009834D2">
        <w:rPr>
          <w:rFonts w:ascii="Times New Roman" w:eastAsia="Times New Roman" w:hAnsi="Times New Roman" w:cs="Times New Roman"/>
          <w:sz w:val="24"/>
          <w:szCs w:val="24"/>
          <w:lang w:eastAsia="ru-RU"/>
        </w:rPr>
        <w:t>1</w:t>
      </w:r>
      <w:r w:rsidRPr="00025EB8">
        <w:rPr>
          <w:rFonts w:ascii="Times New Roman" w:eastAsia="Times New Roman" w:hAnsi="Times New Roman" w:cs="Times New Roman"/>
          <w:sz w:val="24"/>
          <w:szCs w:val="24"/>
          <w:lang w:eastAsia="ru-RU"/>
        </w:rPr>
        <w:t>-202</w:t>
      </w:r>
      <w:r w:rsidR="009834D2">
        <w:rPr>
          <w:rFonts w:ascii="Times New Roman" w:eastAsia="Times New Roman" w:hAnsi="Times New Roman" w:cs="Times New Roman"/>
          <w:sz w:val="24"/>
          <w:szCs w:val="24"/>
          <w:lang w:eastAsia="ru-RU"/>
        </w:rPr>
        <w:t xml:space="preserve">3 </w:t>
      </w:r>
      <w:r w:rsidRPr="00025EB8">
        <w:rPr>
          <w:rFonts w:ascii="Times New Roman" w:eastAsia="Times New Roman" w:hAnsi="Times New Roman" w:cs="Times New Roman"/>
          <w:sz w:val="24"/>
          <w:szCs w:val="24"/>
          <w:lang w:eastAsia="ru-RU"/>
        </w:rPr>
        <w:t xml:space="preserve">гг. составило 0,00 </w:t>
      </w:r>
      <w:proofErr w:type="spellStart"/>
      <w:r w:rsidRPr="00025EB8">
        <w:rPr>
          <w:rFonts w:ascii="Times New Roman" w:eastAsia="Times New Roman" w:hAnsi="Times New Roman" w:cs="Times New Roman"/>
          <w:sz w:val="24"/>
          <w:szCs w:val="24"/>
          <w:lang w:eastAsia="ru-RU"/>
        </w:rPr>
        <w:t>куб.м</w:t>
      </w:r>
      <w:proofErr w:type="spellEnd"/>
      <w:r w:rsidRPr="00025EB8">
        <w:rPr>
          <w:rFonts w:ascii="Times New Roman" w:eastAsia="Times New Roman" w:hAnsi="Times New Roman" w:cs="Times New Roman"/>
          <w:sz w:val="24"/>
          <w:szCs w:val="24"/>
          <w:lang w:eastAsia="ru-RU"/>
        </w:rPr>
        <w:t>.</w:t>
      </w:r>
      <w:r w:rsidR="0086719C">
        <w:rPr>
          <w:rFonts w:ascii="Times New Roman" w:eastAsia="Times New Roman" w:hAnsi="Times New Roman" w:cs="Times New Roman"/>
          <w:sz w:val="24"/>
          <w:szCs w:val="24"/>
          <w:lang w:eastAsia="ru-RU"/>
        </w:rPr>
        <w:t xml:space="preserve">, 2021 г – 0,00 </w:t>
      </w:r>
      <w:proofErr w:type="spellStart"/>
      <w:r w:rsidR="0086719C" w:rsidRPr="0086719C">
        <w:rPr>
          <w:rFonts w:ascii="Times New Roman" w:eastAsia="Times New Roman" w:hAnsi="Times New Roman" w:cs="Times New Roman"/>
          <w:sz w:val="24"/>
          <w:szCs w:val="24"/>
          <w:lang w:eastAsia="ru-RU"/>
        </w:rPr>
        <w:t>куб.м</w:t>
      </w:r>
      <w:proofErr w:type="spellEnd"/>
      <w:r w:rsidR="0086719C">
        <w:rPr>
          <w:rFonts w:ascii="Times New Roman" w:eastAsia="Times New Roman" w:hAnsi="Times New Roman" w:cs="Times New Roman"/>
          <w:sz w:val="24"/>
          <w:szCs w:val="24"/>
          <w:lang w:eastAsia="ru-RU"/>
        </w:rPr>
        <w:t xml:space="preserve">., 2022 г. - </w:t>
      </w:r>
      <w:r w:rsidR="0086719C" w:rsidRPr="0086719C">
        <w:rPr>
          <w:rFonts w:ascii="Times New Roman" w:eastAsia="Times New Roman" w:hAnsi="Times New Roman" w:cs="Times New Roman"/>
          <w:sz w:val="24"/>
          <w:szCs w:val="24"/>
          <w:lang w:eastAsia="ru-RU"/>
        </w:rPr>
        <w:t xml:space="preserve">0,00 </w:t>
      </w:r>
      <w:proofErr w:type="spellStart"/>
      <w:r w:rsidR="0086719C" w:rsidRPr="0086719C">
        <w:rPr>
          <w:rFonts w:ascii="Times New Roman" w:eastAsia="Times New Roman" w:hAnsi="Times New Roman" w:cs="Times New Roman"/>
          <w:sz w:val="24"/>
          <w:szCs w:val="24"/>
          <w:lang w:eastAsia="ru-RU"/>
        </w:rPr>
        <w:t>куб.м</w:t>
      </w:r>
      <w:proofErr w:type="spellEnd"/>
      <w:r w:rsidR="0086719C">
        <w:rPr>
          <w:rFonts w:ascii="Times New Roman" w:eastAsia="Times New Roman" w:hAnsi="Times New Roman" w:cs="Times New Roman"/>
          <w:sz w:val="24"/>
          <w:szCs w:val="24"/>
          <w:lang w:eastAsia="ru-RU"/>
        </w:rPr>
        <w:t xml:space="preserve">., 2023 г. – 0,00 куб. м. </w:t>
      </w:r>
      <w:r w:rsidRPr="00025EB8">
        <w:rPr>
          <w:rFonts w:ascii="Times New Roman" w:eastAsia="Times New Roman" w:hAnsi="Times New Roman" w:cs="Times New Roman"/>
          <w:sz w:val="24"/>
          <w:szCs w:val="24"/>
          <w:lang w:eastAsia="ru-RU"/>
        </w:rPr>
        <w:t xml:space="preserve"> </w:t>
      </w:r>
      <w:r w:rsidR="009834D2" w:rsidRPr="009834D2">
        <w:rPr>
          <w:rFonts w:ascii="Times New Roman" w:eastAsia="Times New Roman" w:hAnsi="Times New Roman" w:cs="Times New Roman"/>
          <w:sz w:val="24"/>
          <w:szCs w:val="24"/>
          <w:lang w:eastAsia="ru-RU"/>
        </w:rPr>
        <w:t>На территории муниципального образования «Холмский городской округ» потребление природного газа отсутствует.  На 2024-2026 годы газификация не планируется</w:t>
      </w:r>
      <w:r w:rsidR="009834D2">
        <w:rPr>
          <w:rFonts w:ascii="Times New Roman" w:eastAsia="Times New Roman" w:hAnsi="Times New Roman" w:cs="Times New Roman"/>
          <w:sz w:val="24"/>
          <w:szCs w:val="24"/>
          <w:lang w:eastAsia="ru-RU"/>
        </w:rPr>
        <w:t>.</w:t>
      </w:r>
      <w:r w:rsidR="0086719C" w:rsidRPr="0086719C">
        <w:t xml:space="preserve"> </w:t>
      </w:r>
      <w:r w:rsidR="0086719C" w:rsidRPr="0086719C">
        <w:rPr>
          <w:rFonts w:ascii="Times New Roman" w:eastAsia="Times New Roman" w:hAnsi="Times New Roman" w:cs="Times New Roman"/>
          <w:sz w:val="24"/>
          <w:szCs w:val="24"/>
          <w:lang w:eastAsia="ru-RU"/>
        </w:rPr>
        <w:t>Удельная величина потребления природного газа муниципальными бюджетными учреждениями в 202</w:t>
      </w:r>
      <w:r w:rsidR="00AA5198">
        <w:rPr>
          <w:rFonts w:ascii="Times New Roman" w:eastAsia="Times New Roman" w:hAnsi="Times New Roman" w:cs="Times New Roman"/>
          <w:sz w:val="24"/>
          <w:szCs w:val="24"/>
          <w:lang w:eastAsia="ru-RU"/>
        </w:rPr>
        <w:t>4</w:t>
      </w:r>
      <w:r w:rsidR="0086719C" w:rsidRPr="0086719C">
        <w:rPr>
          <w:rFonts w:ascii="Times New Roman" w:eastAsia="Times New Roman" w:hAnsi="Times New Roman" w:cs="Times New Roman"/>
          <w:sz w:val="24"/>
          <w:szCs w:val="24"/>
          <w:lang w:eastAsia="ru-RU"/>
        </w:rPr>
        <w:t xml:space="preserve"> году составит 0,00 куб. м., в 202</w:t>
      </w:r>
      <w:r w:rsidR="00AA5198">
        <w:rPr>
          <w:rFonts w:ascii="Times New Roman" w:eastAsia="Times New Roman" w:hAnsi="Times New Roman" w:cs="Times New Roman"/>
          <w:sz w:val="24"/>
          <w:szCs w:val="24"/>
          <w:lang w:eastAsia="ru-RU"/>
        </w:rPr>
        <w:t>5</w:t>
      </w:r>
      <w:r w:rsidR="0086719C" w:rsidRPr="0086719C">
        <w:rPr>
          <w:rFonts w:ascii="Times New Roman" w:eastAsia="Times New Roman" w:hAnsi="Times New Roman" w:cs="Times New Roman"/>
          <w:sz w:val="24"/>
          <w:szCs w:val="24"/>
          <w:lang w:eastAsia="ru-RU"/>
        </w:rPr>
        <w:t xml:space="preserve"> г. – 0,00 </w:t>
      </w:r>
      <w:proofErr w:type="spellStart"/>
      <w:r w:rsidR="0086719C" w:rsidRPr="0086719C">
        <w:rPr>
          <w:rFonts w:ascii="Times New Roman" w:eastAsia="Times New Roman" w:hAnsi="Times New Roman" w:cs="Times New Roman"/>
          <w:sz w:val="24"/>
          <w:szCs w:val="24"/>
          <w:lang w:eastAsia="ru-RU"/>
        </w:rPr>
        <w:t>куб.м</w:t>
      </w:r>
      <w:proofErr w:type="spellEnd"/>
      <w:r w:rsidR="0086719C" w:rsidRPr="0086719C">
        <w:rPr>
          <w:rFonts w:ascii="Times New Roman" w:eastAsia="Times New Roman" w:hAnsi="Times New Roman" w:cs="Times New Roman"/>
          <w:sz w:val="24"/>
          <w:szCs w:val="24"/>
          <w:lang w:eastAsia="ru-RU"/>
        </w:rPr>
        <w:t>., в 202</w:t>
      </w:r>
      <w:r w:rsidR="00AA5198">
        <w:rPr>
          <w:rFonts w:ascii="Times New Roman" w:eastAsia="Times New Roman" w:hAnsi="Times New Roman" w:cs="Times New Roman"/>
          <w:sz w:val="24"/>
          <w:szCs w:val="24"/>
          <w:lang w:eastAsia="ru-RU"/>
        </w:rPr>
        <w:t>6</w:t>
      </w:r>
      <w:r w:rsidR="0086719C" w:rsidRPr="0086719C">
        <w:rPr>
          <w:rFonts w:ascii="Times New Roman" w:eastAsia="Times New Roman" w:hAnsi="Times New Roman" w:cs="Times New Roman"/>
          <w:sz w:val="24"/>
          <w:szCs w:val="24"/>
          <w:lang w:eastAsia="ru-RU"/>
        </w:rPr>
        <w:t xml:space="preserve"> г. – 0,00 </w:t>
      </w:r>
      <w:proofErr w:type="spellStart"/>
      <w:r w:rsidR="0086719C" w:rsidRPr="0086719C">
        <w:rPr>
          <w:rFonts w:ascii="Times New Roman" w:eastAsia="Times New Roman" w:hAnsi="Times New Roman" w:cs="Times New Roman"/>
          <w:sz w:val="24"/>
          <w:szCs w:val="24"/>
          <w:lang w:eastAsia="ru-RU"/>
        </w:rPr>
        <w:t>куб.м</w:t>
      </w:r>
      <w:proofErr w:type="spellEnd"/>
      <w:r w:rsidR="0086719C" w:rsidRPr="0086719C">
        <w:rPr>
          <w:rFonts w:ascii="Times New Roman" w:eastAsia="Times New Roman" w:hAnsi="Times New Roman" w:cs="Times New Roman"/>
          <w:sz w:val="24"/>
          <w:szCs w:val="24"/>
          <w:lang w:eastAsia="ru-RU"/>
        </w:rPr>
        <w:t>.</w:t>
      </w:r>
    </w:p>
    <w:p w14:paraId="5FF70A7C" w14:textId="77777777" w:rsidR="004449FD" w:rsidRPr="009834D2" w:rsidRDefault="004449FD" w:rsidP="009834D2">
      <w:pPr>
        <w:spacing w:after="0" w:line="240" w:lineRule="auto"/>
        <w:ind w:firstLine="709"/>
        <w:jc w:val="both"/>
        <w:rPr>
          <w:rFonts w:ascii="Times New Roman" w:eastAsia="Times New Roman" w:hAnsi="Times New Roman" w:cs="Times New Roman"/>
          <w:sz w:val="24"/>
          <w:szCs w:val="24"/>
          <w:lang w:eastAsia="ru-RU"/>
        </w:rPr>
      </w:pPr>
    </w:p>
    <w:p w14:paraId="53E2B974" w14:textId="235A2545" w:rsidR="00BD6826" w:rsidRDefault="00BD6826" w:rsidP="000B2D8A">
      <w:pPr>
        <w:numPr>
          <w:ilvl w:val="0"/>
          <w:numId w:val="14"/>
        </w:numPr>
        <w:tabs>
          <w:tab w:val="left" w:pos="993"/>
        </w:tabs>
        <w:spacing w:after="0" w:line="240" w:lineRule="auto"/>
        <w:ind w:left="0"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Проведение независимой оценки качества условий оказания услуг организациями в сферах культуры, охраны здоровья, образования и социального обслуживания</w:t>
      </w:r>
    </w:p>
    <w:p w14:paraId="545482F6" w14:textId="77777777" w:rsidR="004449FD" w:rsidRPr="004E69C3" w:rsidRDefault="004449FD" w:rsidP="004449FD">
      <w:pPr>
        <w:tabs>
          <w:tab w:val="left" w:pos="993"/>
        </w:tabs>
        <w:spacing w:after="0" w:line="240" w:lineRule="auto"/>
        <w:ind w:left="709"/>
        <w:jc w:val="both"/>
        <w:rPr>
          <w:rFonts w:ascii="Times New Roman" w:eastAsia="Times New Roman" w:hAnsi="Times New Roman" w:cs="Times New Roman"/>
          <w:b/>
          <w:sz w:val="24"/>
          <w:szCs w:val="24"/>
          <w:lang w:eastAsia="ru-RU"/>
        </w:rPr>
      </w:pPr>
    </w:p>
    <w:p w14:paraId="3BF1861C" w14:textId="2D607BA6"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 xml:space="preserve">Показатель 41.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w:t>
      </w:r>
      <w:r w:rsidR="00A721F5">
        <w:rPr>
          <w:rFonts w:ascii="Times New Roman" w:eastAsia="Times New Roman" w:hAnsi="Times New Roman" w:cs="Times New Roman"/>
          <w:b/>
          <w:sz w:val="24"/>
          <w:szCs w:val="24"/>
          <w:lang w:eastAsia="ru-RU"/>
        </w:rPr>
        <w:t>«</w:t>
      </w:r>
      <w:r w:rsidRPr="004E69C3">
        <w:rPr>
          <w:rFonts w:ascii="Times New Roman" w:eastAsia="Times New Roman" w:hAnsi="Times New Roman" w:cs="Times New Roman"/>
          <w:b/>
          <w:sz w:val="24"/>
          <w:szCs w:val="24"/>
          <w:lang w:eastAsia="ru-RU"/>
        </w:rPr>
        <w:t>Интернет</w:t>
      </w:r>
      <w:r w:rsidR="00A721F5">
        <w:rPr>
          <w:rFonts w:ascii="Times New Roman" w:eastAsia="Times New Roman" w:hAnsi="Times New Roman" w:cs="Times New Roman"/>
          <w:b/>
          <w:sz w:val="24"/>
          <w:szCs w:val="24"/>
          <w:lang w:eastAsia="ru-RU"/>
        </w:rPr>
        <w:t>»</w:t>
      </w:r>
      <w:r w:rsidRPr="004E69C3">
        <w:rPr>
          <w:rFonts w:ascii="Times New Roman" w:eastAsia="Times New Roman" w:hAnsi="Times New Roman" w:cs="Times New Roman"/>
          <w:b/>
          <w:sz w:val="24"/>
          <w:szCs w:val="24"/>
          <w:lang w:eastAsia="ru-RU"/>
        </w:rPr>
        <w:t>)</w:t>
      </w:r>
      <w:r w:rsidR="00A721F5">
        <w:rPr>
          <w:rFonts w:ascii="Times New Roman" w:eastAsia="Times New Roman" w:hAnsi="Times New Roman" w:cs="Times New Roman"/>
          <w:b/>
          <w:sz w:val="24"/>
          <w:szCs w:val="24"/>
          <w:lang w:eastAsia="ru-RU"/>
        </w:rPr>
        <w:t>»</w:t>
      </w:r>
      <w:r w:rsidRPr="004E69C3">
        <w:rPr>
          <w:rFonts w:ascii="Times New Roman" w:eastAsia="Times New Roman" w:hAnsi="Times New Roman" w:cs="Times New Roman"/>
          <w:b/>
          <w:sz w:val="24"/>
          <w:szCs w:val="24"/>
          <w:lang w:eastAsia="ru-RU"/>
        </w:rPr>
        <w:t>:</w:t>
      </w:r>
    </w:p>
    <w:p w14:paraId="3BB2BA63" w14:textId="77777777"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41.1. «Результаты независимой оценки качества условий оказания услуг муниципальными организациями в сфере культуры,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w:t>
      </w:r>
    </w:p>
    <w:p w14:paraId="43A830B1" w14:textId="5A680EF4" w:rsidR="006C4614" w:rsidRDefault="00AE2D36" w:rsidP="004E69C3">
      <w:pPr>
        <w:spacing w:after="0" w:line="240" w:lineRule="auto"/>
        <w:ind w:firstLine="709"/>
        <w:jc w:val="both"/>
        <w:rPr>
          <w:rFonts w:ascii="Times New Roman" w:eastAsia="Times New Roman" w:hAnsi="Times New Roman" w:cs="Times New Roman"/>
          <w:sz w:val="24"/>
          <w:szCs w:val="24"/>
          <w:lang w:eastAsia="ru-RU"/>
        </w:rPr>
      </w:pPr>
      <w:r w:rsidRPr="00BA60F3">
        <w:rPr>
          <w:rFonts w:ascii="Times New Roman" w:eastAsia="Times New Roman" w:hAnsi="Times New Roman" w:cs="Times New Roman"/>
          <w:sz w:val="24"/>
          <w:szCs w:val="24"/>
          <w:lang w:eastAsia="ru-RU"/>
        </w:rPr>
        <w:t>Значение показателя в 20</w:t>
      </w:r>
      <w:r w:rsidR="0002792B" w:rsidRPr="00BA60F3">
        <w:rPr>
          <w:rFonts w:ascii="Times New Roman" w:eastAsia="Times New Roman" w:hAnsi="Times New Roman" w:cs="Times New Roman"/>
          <w:sz w:val="24"/>
          <w:szCs w:val="24"/>
          <w:lang w:eastAsia="ru-RU"/>
        </w:rPr>
        <w:t>2</w:t>
      </w:r>
      <w:r w:rsidR="006C4614">
        <w:rPr>
          <w:rFonts w:ascii="Times New Roman" w:eastAsia="Times New Roman" w:hAnsi="Times New Roman" w:cs="Times New Roman"/>
          <w:sz w:val="24"/>
          <w:szCs w:val="24"/>
          <w:lang w:eastAsia="ru-RU"/>
        </w:rPr>
        <w:t>1</w:t>
      </w:r>
      <w:r w:rsidRPr="00BA60F3">
        <w:rPr>
          <w:rFonts w:ascii="Times New Roman" w:eastAsia="Times New Roman" w:hAnsi="Times New Roman" w:cs="Times New Roman"/>
          <w:sz w:val="24"/>
          <w:szCs w:val="24"/>
          <w:lang w:eastAsia="ru-RU"/>
        </w:rPr>
        <w:t xml:space="preserve">г. составляет </w:t>
      </w:r>
      <w:r w:rsidR="006C4614">
        <w:rPr>
          <w:rFonts w:ascii="Times New Roman" w:eastAsia="Times New Roman" w:hAnsi="Times New Roman" w:cs="Times New Roman"/>
          <w:sz w:val="24"/>
          <w:szCs w:val="24"/>
          <w:lang w:eastAsia="ru-RU"/>
        </w:rPr>
        <w:t>0</w:t>
      </w:r>
      <w:r w:rsidRPr="00BA60F3">
        <w:rPr>
          <w:rFonts w:ascii="Times New Roman" w:eastAsia="Times New Roman" w:hAnsi="Times New Roman" w:cs="Times New Roman"/>
          <w:sz w:val="24"/>
          <w:szCs w:val="24"/>
          <w:lang w:eastAsia="ru-RU"/>
        </w:rPr>
        <w:t xml:space="preserve"> баллов, в 202</w:t>
      </w:r>
      <w:r w:rsidR="006C4614">
        <w:rPr>
          <w:rFonts w:ascii="Times New Roman" w:eastAsia="Times New Roman" w:hAnsi="Times New Roman" w:cs="Times New Roman"/>
          <w:sz w:val="24"/>
          <w:szCs w:val="24"/>
          <w:lang w:eastAsia="ru-RU"/>
        </w:rPr>
        <w:t xml:space="preserve">2 </w:t>
      </w:r>
      <w:r w:rsidRPr="00BA60F3">
        <w:rPr>
          <w:rFonts w:ascii="Times New Roman" w:eastAsia="Times New Roman" w:hAnsi="Times New Roman" w:cs="Times New Roman"/>
          <w:sz w:val="24"/>
          <w:szCs w:val="24"/>
          <w:lang w:eastAsia="ru-RU"/>
        </w:rPr>
        <w:t xml:space="preserve">г.- </w:t>
      </w:r>
      <w:r w:rsidR="0002792B" w:rsidRPr="00BA60F3">
        <w:rPr>
          <w:rFonts w:ascii="Times New Roman" w:eastAsia="Times New Roman" w:hAnsi="Times New Roman" w:cs="Times New Roman"/>
          <w:sz w:val="24"/>
          <w:szCs w:val="24"/>
          <w:lang w:eastAsia="ru-RU"/>
        </w:rPr>
        <w:t>0</w:t>
      </w:r>
      <w:r w:rsidRPr="00BA60F3">
        <w:rPr>
          <w:rFonts w:ascii="Times New Roman" w:eastAsia="Times New Roman" w:hAnsi="Times New Roman" w:cs="Times New Roman"/>
          <w:sz w:val="24"/>
          <w:szCs w:val="24"/>
          <w:lang w:eastAsia="ru-RU"/>
        </w:rPr>
        <w:t xml:space="preserve"> баллов, в 202</w:t>
      </w:r>
      <w:r w:rsidR="006C4614">
        <w:rPr>
          <w:rFonts w:ascii="Times New Roman" w:eastAsia="Times New Roman" w:hAnsi="Times New Roman" w:cs="Times New Roman"/>
          <w:sz w:val="24"/>
          <w:szCs w:val="24"/>
          <w:lang w:eastAsia="ru-RU"/>
        </w:rPr>
        <w:t xml:space="preserve">3 </w:t>
      </w:r>
      <w:r w:rsidRPr="00BA60F3">
        <w:rPr>
          <w:rFonts w:ascii="Times New Roman" w:eastAsia="Times New Roman" w:hAnsi="Times New Roman" w:cs="Times New Roman"/>
          <w:sz w:val="24"/>
          <w:szCs w:val="24"/>
          <w:lang w:eastAsia="ru-RU"/>
        </w:rPr>
        <w:t>г.-</w:t>
      </w:r>
      <w:r w:rsidR="006C4614">
        <w:rPr>
          <w:rFonts w:ascii="Times New Roman" w:eastAsia="Times New Roman" w:hAnsi="Times New Roman" w:cs="Times New Roman"/>
          <w:sz w:val="24"/>
          <w:szCs w:val="24"/>
          <w:lang w:eastAsia="ru-RU"/>
        </w:rPr>
        <w:t>92,55</w:t>
      </w:r>
      <w:r w:rsidRPr="00BA60F3">
        <w:rPr>
          <w:rFonts w:ascii="Times New Roman" w:eastAsia="Times New Roman" w:hAnsi="Times New Roman" w:cs="Times New Roman"/>
          <w:sz w:val="24"/>
          <w:szCs w:val="24"/>
          <w:lang w:eastAsia="ru-RU"/>
        </w:rPr>
        <w:t xml:space="preserve"> баллов, в 202</w:t>
      </w:r>
      <w:r w:rsidR="006C4614">
        <w:rPr>
          <w:rFonts w:ascii="Times New Roman" w:eastAsia="Times New Roman" w:hAnsi="Times New Roman" w:cs="Times New Roman"/>
          <w:sz w:val="24"/>
          <w:szCs w:val="24"/>
          <w:lang w:eastAsia="ru-RU"/>
        </w:rPr>
        <w:t>4</w:t>
      </w:r>
      <w:r w:rsidR="001478B4">
        <w:rPr>
          <w:rFonts w:ascii="Times New Roman" w:eastAsia="Times New Roman" w:hAnsi="Times New Roman" w:cs="Times New Roman"/>
          <w:sz w:val="24"/>
          <w:szCs w:val="24"/>
          <w:lang w:eastAsia="ru-RU"/>
        </w:rPr>
        <w:t xml:space="preserve"> </w:t>
      </w:r>
      <w:r w:rsidRPr="00BA60F3">
        <w:rPr>
          <w:rFonts w:ascii="Times New Roman" w:eastAsia="Times New Roman" w:hAnsi="Times New Roman" w:cs="Times New Roman"/>
          <w:sz w:val="24"/>
          <w:szCs w:val="24"/>
          <w:lang w:eastAsia="ru-RU"/>
        </w:rPr>
        <w:t>г.-</w:t>
      </w:r>
      <w:r w:rsidR="006C4614">
        <w:rPr>
          <w:rFonts w:ascii="Times New Roman" w:eastAsia="Times New Roman" w:hAnsi="Times New Roman" w:cs="Times New Roman"/>
          <w:sz w:val="24"/>
          <w:szCs w:val="24"/>
          <w:lang w:eastAsia="ru-RU"/>
        </w:rPr>
        <w:t>0</w:t>
      </w:r>
      <w:r w:rsidRPr="00BA60F3">
        <w:rPr>
          <w:rFonts w:ascii="Times New Roman" w:eastAsia="Times New Roman" w:hAnsi="Times New Roman" w:cs="Times New Roman"/>
          <w:sz w:val="24"/>
          <w:szCs w:val="24"/>
          <w:lang w:eastAsia="ru-RU"/>
        </w:rPr>
        <w:t xml:space="preserve"> баллов, 202</w:t>
      </w:r>
      <w:r w:rsidR="006C4614">
        <w:rPr>
          <w:rFonts w:ascii="Times New Roman" w:eastAsia="Times New Roman" w:hAnsi="Times New Roman" w:cs="Times New Roman"/>
          <w:sz w:val="24"/>
          <w:szCs w:val="24"/>
          <w:lang w:eastAsia="ru-RU"/>
        </w:rPr>
        <w:t>5</w:t>
      </w:r>
      <w:r w:rsidR="001478B4">
        <w:rPr>
          <w:rFonts w:ascii="Times New Roman" w:eastAsia="Times New Roman" w:hAnsi="Times New Roman" w:cs="Times New Roman"/>
          <w:sz w:val="24"/>
          <w:szCs w:val="24"/>
          <w:lang w:eastAsia="ru-RU"/>
        </w:rPr>
        <w:t xml:space="preserve"> </w:t>
      </w:r>
      <w:r w:rsidRPr="00BA60F3">
        <w:rPr>
          <w:rFonts w:ascii="Times New Roman" w:eastAsia="Times New Roman" w:hAnsi="Times New Roman" w:cs="Times New Roman"/>
          <w:sz w:val="24"/>
          <w:szCs w:val="24"/>
          <w:lang w:eastAsia="ru-RU"/>
        </w:rPr>
        <w:t>г.-</w:t>
      </w:r>
      <w:r w:rsidR="0002792B" w:rsidRPr="00BA60F3">
        <w:rPr>
          <w:rFonts w:ascii="Times New Roman" w:eastAsia="Times New Roman" w:hAnsi="Times New Roman" w:cs="Times New Roman"/>
          <w:sz w:val="24"/>
          <w:szCs w:val="24"/>
          <w:lang w:eastAsia="ru-RU"/>
        </w:rPr>
        <w:t xml:space="preserve"> 0</w:t>
      </w:r>
      <w:r w:rsidRPr="00BA60F3">
        <w:rPr>
          <w:rFonts w:ascii="Times New Roman" w:eastAsia="Times New Roman" w:hAnsi="Times New Roman" w:cs="Times New Roman"/>
          <w:sz w:val="24"/>
          <w:szCs w:val="24"/>
          <w:lang w:eastAsia="ru-RU"/>
        </w:rPr>
        <w:t xml:space="preserve"> баллов, 202</w:t>
      </w:r>
      <w:r w:rsidR="006C4614">
        <w:rPr>
          <w:rFonts w:ascii="Times New Roman" w:eastAsia="Times New Roman" w:hAnsi="Times New Roman" w:cs="Times New Roman"/>
          <w:sz w:val="24"/>
          <w:szCs w:val="24"/>
          <w:lang w:eastAsia="ru-RU"/>
        </w:rPr>
        <w:t>6</w:t>
      </w:r>
      <w:r w:rsidR="001478B4">
        <w:rPr>
          <w:rFonts w:ascii="Times New Roman" w:eastAsia="Times New Roman" w:hAnsi="Times New Roman" w:cs="Times New Roman"/>
          <w:sz w:val="24"/>
          <w:szCs w:val="24"/>
          <w:lang w:eastAsia="ru-RU"/>
        </w:rPr>
        <w:t xml:space="preserve"> </w:t>
      </w:r>
      <w:r w:rsidRPr="00BA60F3">
        <w:rPr>
          <w:rFonts w:ascii="Times New Roman" w:eastAsia="Times New Roman" w:hAnsi="Times New Roman" w:cs="Times New Roman"/>
          <w:sz w:val="24"/>
          <w:szCs w:val="24"/>
          <w:lang w:eastAsia="ru-RU"/>
        </w:rPr>
        <w:t>г.-</w:t>
      </w:r>
      <w:r w:rsidR="006C4614">
        <w:rPr>
          <w:rFonts w:ascii="Times New Roman" w:eastAsia="Times New Roman" w:hAnsi="Times New Roman" w:cs="Times New Roman"/>
          <w:sz w:val="24"/>
          <w:szCs w:val="24"/>
          <w:lang w:eastAsia="ru-RU"/>
        </w:rPr>
        <w:t>92,</w:t>
      </w:r>
      <w:r w:rsidR="00C56431" w:rsidRPr="00224335">
        <w:rPr>
          <w:rFonts w:ascii="Times New Roman" w:eastAsia="Times New Roman" w:hAnsi="Times New Roman" w:cs="Times New Roman"/>
          <w:sz w:val="24"/>
          <w:szCs w:val="24"/>
          <w:lang w:eastAsia="ru-RU"/>
        </w:rPr>
        <w:t>6</w:t>
      </w:r>
      <w:r w:rsidR="006C4614">
        <w:rPr>
          <w:rFonts w:ascii="Times New Roman" w:eastAsia="Times New Roman" w:hAnsi="Times New Roman" w:cs="Times New Roman"/>
          <w:sz w:val="24"/>
          <w:szCs w:val="24"/>
          <w:lang w:eastAsia="ru-RU"/>
        </w:rPr>
        <w:t>0</w:t>
      </w:r>
      <w:r w:rsidR="0002792B" w:rsidRPr="00BA60F3">
        <w:rPr>
          <w:rFonts w:ascii="Times New Roman" w:eastAsia="Times New Roman" w:hAnsi="Times New Roman" w:cs="Times New Roman"/>
          <w:sz w:val="24"/>
          <w:szCs w:val="24"/>
          <w:lang w:eastAsia="ru-RU"/>
        </w:rPr>
        <w:t xml:space="preserve"> </w:t>
      </w:r>
      <w:r w:rsidRPr="00BA60F3">
        <w:rPr>
          <w:rFonts w:ascii="Times New Roman" w:eastAsia="Times New Roman" w:hAnsi="Times New Roman" w:cs="Times New Roman"/>
          <w:sz w:val="24"/>
          <w:szCs w:val="24"/>
          <w:lang w:eastAsia="ru-RU"/>
        </w:rPr>
        <w:t xml:space="preserve">баллов. </w:t>
      </w:r>
      <w:r w:rsidR="006C4614" w:rsidRPr="006C4614">
        <w:rPr>
          <w:rFonts w:ascii="Times New Roman" w:eastAsia="Times New Roman" w:hAnsi="Times New Roman" w:cs="Times New Roman"/>
          <w:sz w:val="24"/>
          <w:szCs w:val="24"/>
          <w:lang w:eastAsia="ru-RU"/>
        </w:rPr>
        <w:t xml:space="preserve">Независимая </w:t>
      </w:r>
      <w:r w:rsidR="00D9052B" w:rsidRPr="006C4614">
        <w:rPr>
          <w:rFonts w:ascii="Times New Roman" w:eastAsia="Times New Roman" w:hAnsi="Times New Roman" w:cs="Times New Roman"/>
          <w:sz w:val="24"/>
          <w:szCs w:val="24"/>
          <w:lang w:eastAsia="ru-RU"/>
        </w:rPr>
        <w:t>оценка качества</w:t>
      </w:r>
      <w:r w:rsidR="006C4614" w:rsidRPr="006C4614">
        <w:rPr>
          <w:rFonts w:ascii="Times New Roman" w:eastAsia="Times New Roman" w:hAnsi="Times New Roman" w:cs="Times New Roman"/>
          <w:sz w:val="24"/>
          <w:szCs w:val="24"/>
          <w:lang w:eastAsia="ru-RU"/>
        </w:rPr>
        <w:t xml:space="preserve"> условий оказания </w:t>
      </w:r>
      <w:r w:rsidR="00D9052B" w:rsidRPr="006C4614">
        <w:rPr>
          <w:rFonts w:ascii="Times New Roman" w:eastAsia="Times New Roman" w:hAnsi="Times New Roman" w:cs="Times New Roman"/>
          <w:sz w:val="24"/>
          <w:szCs w:val="24"/>
          <w:lang w:eastAsia="ru-RU"/>
        </w:rPr>
        <w:t>услуг была</w:t>
      </w:r>
      <w:r w:rsidR="006C4614" w:rsidRPr="006C4614">
        <w:rPr>
          <w:rFonts w:ascii="Times New Roman" w:eastAsia="Times New Roman" w:hAnsi="Times New Roman" w:cs="Times New Roman"/>
          <w:sz w:val="24"/>
          <w:szCs w:val="24"/>
          <w:lang w:eastAsia="ru-RU"/>
        </w:rPr>
        <w:t xml:space="preserve"> проведена в 2023 </w:t>
      </w:r>
      <w:r w:rsidR="00D9052B" w:rsidRPr="006C4614">
        <w:rPr>
          <w:rFonts w:ascii="Times New Roman" w:eastAsia="Times New Roman" w:hAnsi="Times New Roman" w:cs="Times New Roman"/>
          <w:sz w:val="24"/>
          <w:szCs w:val="24"/>
          <w:lang w:eastAsia="ru-RU"/>
        </w:rPr>
        <w:t>году для</w:t>
      </w:r>
      <w:r w:rsidR="006C4614" w:rsidRPr="006C4614">
        <w:rPr>
          <w:rFonts w:ascii="Times New Roman" w:eastAsia="Times New Roman" w:hAnsi="Times New Roman" w:cs="Times New Roman"/>
          <w:sz w:val="24"/>
          <w:szCs w:val="24"/>
          <w:lang w:eastAsia="ru-RU"/>
        </w:rPr>
        <w:t xml:space="preserve"> всех учреждений сферы культуры</w:t>
      </w:r>
      <w:r w:rsidR="00A864E4">
        <w:rPr>
          <w:rFonts w:ascii="Times New Roman" w:eastAsia="Times New Roman" w:hAnsi="Times New Roman" w:cs="Times New Roman"/>
          <w:sz w:val="24"/>
          <w:szCs w:val="24"/>
          <w:lang w:eastAsia="ru-RU"/>
        </w:rPr>
        <w:t xml:space="preserve"> (5 учреждений)</w:t>
      </w:r>
      <w:r w:rsidR="006C4614" w:rsidRPr="006C4614">
        <w:rPr>
          <w:rFonts w:ascii="Times New Roman" w:eastAsia="Times New Roman" w:hAnsi="Times New Roman" w:cs="Times New Roman"/>
          <w:sz w:val="24"/>
          <w:szCs w:val="24"/>
          <w:lang w:eastAsia="ru-RU"/>
        </w:rPr>
        <w:t>, 100% охват.  Средний балл по учреждениям культуры составил 92,</w:t>
      </w:r>
      <w:r w:rsidR="006C4614">
        <w:rPr>
          <w:rFonts w:ascii="Times New Roman" w:eastAsia="Times New Roman" w:hAnsi="Times New Roman" w:cs="Times New Roman"/>
          <w:sz w:val="24"/>
          <w:szCs w:val="24"/>
          <w:lang w:eastAsia="ru-RU"/>
        </w:rPr>
        <w:t>55 баллов</w:t>
      </w:r>
      <w:r w:rsidR="006C4614" w:rsidRPr="006C4614">
        <w:rPr>
          <w:rFonts w:ascii="Times New Roman" w:eastAsia="Times New Roman" w:hAnsi="Times New Roman" w:cs="Times New Roman"/>
          <w:sz w:val="24"/>
          <w:szCs w:val="24"/>
          <w:lang w:eastAsia="ru-RU"/>
        </w:rPr>
        <w:t>.  Срок действия НОК 3 года. В 2026 году будет проведена очередная независимая оценка качества услуг. Прогнозный показатель на 2026 год - 92,</w:t>
      </w:r>
      <w:r w:rsidR="00A864E4">
        <w:rPr>
          <w:rFonts w:ascii="Times New Roman" w:eastAsia="Times New Roman" w:hAnsi="Times New Roman" w:cs="Times New Roman"/>
          <w:sz w:val="24"/>
          <w:szCs w:val="24"/>
          <w:lang w:eastAsia="ru-RU"/>
        </w:rPr>
        <w:t>60.</w:t>
      </w:r>
    </w:p>
    <w:p w14:paraId="2719E1AF" w14:textId="3AB16CD0"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lastRenderedPageBreak/>
        <w:t>Показатель 41.2. «Результаты независимой оценки качества условий оказания услуг муниципальными организациями в сфере образования,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w:t>
      </w:r>
    </w:p>
    <w:p w14:paraId="2FB4B857" w14:textId="33AACEA7" w:rsidR="00FB16AD" w:rsidRPr="00FB16AD" w:rsidRDefault="002854C9" w:rsidP="007C30E4">
      <w:pPr>
        <w:spacing w:after="0" w:line="240" w:lineRule="auto"/>
        <w:ind w:firstLine="709"/>
        <w:jc w:val="both"/>
        <w:rPr>
          <w:rFonts w:ascii="Times New Roman" w:eastAsia="Times New Roman" w:hAnsi="Times New Roman" w:cs="Times New Roman"/>
          <w:sz w:val="24"/>
          <w:szCs w:val="24"/>
          <w:lang w:eastAsia="ru-RU"/>
        </w:rPr>
      </w:pPr>
      <w:r w:rsidRPr="00E6101F">
        <w:rPr>
          <w:rFonts w:ascii="Times New Roman" w:eastAsia="Times New Roman" w:hAnsi="Times New Roman" w:cs="Times New Roman"/>
          <w:sz w:val="24"/>
          <w:szCs w:val="24"/>
          <w:lang w:eastAsia="ru-RU"/>
        </w:rPr>
        <w:t>В 20</w:t>
      </w:r>
      <w:r w:rsidR="000B5507" w:rsidRPr="00E6101F">
        <w:rPr>
          <w:rFonts w:ascii="Times New Roman" w:eastAsia="Times New Roman" w:hAnsi="Times New Roman" w:cs="Times New Roman"/>
          <w:sz w:val="24"/>
          <w:szCs w:val="24"/>
          <w:lang w:eastAsia="ru-RU"/>
        </w:rPr>
        <w:t>2</w:t>
      </w:r>
      <w:r w:rsidR="00FB16AD">
        <w:rPr>
          <w:rFonts w:ascii="Times New Roman" w:eastAsia="Times New Roman" w:hAnsi="Times New Roman" w:cs="Times New Roman"/>
          <w:sz w:val="24"/>
          <w:szCs w:val="24"/>
          <w:lang w:eastAsia="ru-RU"/>
        </w:rPr>
        <w:t xml:space="preserve">1 </w:t>
      </w:r>
      <w:r w:rsidRPr="00E6101F">
        <w:rPr>
          <w:rFonts w:ascii="Times New Roman" w:eastAsia="Times New Roman" w:hAnsi="Times New Roman" w:cs="Times New Roman"/>
          <w:sz w:val="24"/>
          <w:szCs w:val="24"/>
          <w:lang w:eastAsia="ru-RU"/>
        </w:rPr>
        <w:t xml:space="preserve">г. показатель составил </w:t>
      </w:r>
      <w:r w:rsidR="00FB16AD">
        <w:rPr>
          <w:rFonts w:ascii="Times New Roman" w:eastAsia="Times New Roman" w:hAnsi="Times New Roman" w:cs="Times New Roman"/>
          <w:sz w:val="24"/>
          <w:szCs w:val="24"/>
          <w:lang w:eastAsia="ru-RU"/>
        </w:rPr>
        <w:t>0</w:t>
      </w:r>
      <w:r w:rsidRPr="00E6101F">
        <w:rPr>
          <w:rFonts w:ascii="Times New Roman" w:eastAsia="Times New Roman" w:hAnsi="Times New Roman" w:cs="Times New Roman"/>
          <w:sz w:val="24"/>
          <w:szCs w:val="24"/>
          <w:lang w:eastAsia="ru-RU"/>
        </w:rPr>
        <w:t xml:space="preserve"> баллов, в 202</w:t>
      </w:r>
      <w:r w:rsidR="00FB16AD">
        <w:rPr>
          <w:rFonts w:ascii="Times New Roman" w:eastAsia="Times New Roman" w:hAnsi="Times New Roman" w:cs="Times New Roman"/>
          <w:sz w:val="24"/>
          <w:szCs w:val="24"/>
          <w:lang w:eastAsia="ru-RU"/>
        </w:rPr>
        <w:t xml:space="preserve">2 </w:t>
      </w:r>
      <w:r w:rsidRPr="00E6101F">
        <w:rPr>
          <w:rFonts w:ascii="Times New Roman" w:eastAsia="Times New Roman" w:hAnsi="Times New Roman" w:cs="Times New Roman"/>
          <w:sz w:val="24"/>
          <w:szCs w:val="24"/>
          <w:lang w:eastAsia="ru-RU"/>
        </w:rPr>
        <w:t xml:space="preserve">г.- </w:t>
      </w:r>
      <w:r w:rsidR="00FB16AD">
        <w:rPr>
          <w:rFonts w:ascii="Times New Roman" w:eastAsia="Times New Roman" w:hAnsi="Times New Roman" w:cs="Times New Roman"/>
          <w:sz w:val="24"/>
          <w:szCs w:val="24"/>
          <w:lang w:eastAsia="ru-RU"/>
        </w:rPr>
        <w:t>90,28</w:t>
      </w:r>
      <w:r w:rsidRPr="00E6101F">
        <w:rPr>
          <w:rFonts w:ascii="Times New Roman" w:eastAsia="Times New Roman" w:hAnsi="Times New Roman" w:cs="Times New Roman"/>
          <w:sz w:val="24"/>
          <w:szCs w:val="24"/>
          <w:lang w:eastAsia="ru-RU"/>
        </w:rPr>
        <w:t xml:space="preserve"> баллов, в 202</w:t>
      </w:r>
      <w:r w:rsidR="00FB16AD">
        <w:rPr>
          <w:rFonts w:ascii="Times New Roman" w:eastAsia="Times New Roman" w:hAnsi="Times New Roman" w:cs="Times New Roman"/>
          <w:sz w:val="24"/>
          <w:szCs w:val="24"/>
          <w:lang w:eastAsia="ru-RU"/>
        </w:rPr>
        <w:t xml:space="preserve">3 </w:t>
      </w:r>
      <w:r w:rsidRPr="00E6101F">
        <w:rPr>
          <w:rFonts w:ascii="Times New Roman" w:eastAsia="Times New Roman" w:hAnsi="Times New Roman" w:cs="Times New Roman"/>
          <w:sz w:val="24"/>
          <w:szCs w:val="24"/>
          <w:lang w:eastAsia="ru-RU"/>
        </w:rPr>
        <w:t>г.-</w:t>
      </w:r>
      <w:r w:rsidR="000B5507" w:rsidRPr="00E6101F">
        <w:rPr>
          <w:rFonts w:ascii="Times New Roman" w:eastAsia="Times New Roman" w:hAnsi="Times New Roman" w:cs="Times New Roman"/>
          <w:sz w:val="24"/>
          <w:szCs w:val="24"/>
          <w:lang w:eastAsia="ru-RU"/>
        </w:rPr>
        <w:t>9</w:t>
      </w:r>
      <w:r w:rsidR="00FB16AD">
        <w:rPr>
          <w:rFonts w:ascii="Times New Roman" w:eastAsia="Times New Roman" w:hAnsi="Times New Roman" w:cs="Times New Roman"/>
          <w:sz w:val="24"/>
          <w:szCs w:val="24"/>
          <w:lang w:eastAsia="ru-RU"/>
        </w:rPr>
        <w:t>5,12</w:t>
      </w:r>
      <w:r w:rsidRPr="00E6101F">
        <w:rPr>
          <w:rFonts w:ascii="Times New Roman" w:eastAsia="Times New Roman" w:hAnsi="Times New Roman" w:cs="Times New Roman"/>
          <w:sz w:val="24"/>
          <w:szCs w:val="24"/>
          <w:lang w:eastAsia="ru-RU"/>
        </w:rPr>
        <w:t xml:space="preserve"> баллов, в 202</w:t>
      </w:r>
      <w:r w:rsidR="00FB16AD">
        <w:rPr>
          <w:rFonts w:ascii="Times New Roman" w:eastAsia="Times New Roman" w:hAnsi="Times New Roman" w:cs="Times New Roman"/>
          <w:sz w:val="24"/>
          <w:szCs w:val="24"/>
          <w:lang w:eastAsia="ru-RU"/>
        </w:rPr>
        <w:t xml:space="preserve">4 </w:t>
      </w:r>
      <w:r w:rsidRPr="00E6101F">
        <w:rPr>
          <w:rFonts w:ascii="Times New Roman" w:eastAsia="Times New Roman" w:hAnsi="Times New Roman" w:cs="Times New Roman"/>
          <w:sz w:val="24"/>
          <w:szCs w:val="24"/>
          <w:lang w:eastAsia="ru-RU"/>
        </w:rPr>
        <w:t>г.-</w:t>
      </w:r>
      <w:r w:rsidR="00FB16AD">
        <w:rPr>
          <w:rFonts w:ascii="Times New Roman" w:eastAsia="Times New Roman" w:hAnsi="Times New Roman" w:cs="Times New Roman"/>
          <w:sz w:val="24"/>
          <w:szCs w:val="24"/>
          <w:lang w:eastAsia="ru-RU"/>
        </w:rPr>
        <w:t xml:space="preserve"> 90,30</w:t>
      </w:r>
      <w:r w:rsidRPr="00E6101F">
        <w:rPr>
          <w:rFonts w:ascii="Times New Roman" w:eastAsia="Times New Roman" w:hAnsi="Times New Roman" w:cs="Times New Roman"/>
          <w:sz w:val="24"/>
          <w:szCs w:val="24"/>
          <w:lang w:eastAsia="ru-RU"/>
        </w:rPr>
        <w:t xml:space="preserve"> баллов, в 202</w:t>
      </w:r>
      <w:r w:rsidR="00FB16AD">
        <w:rPr>
          <w:rFonts w:ascii="Times New Roman" w:eastAsia="Times New Roman" w:hAnsi="Times New Roman" w:cs="Times New Roman"/>
          <w:sz w:val="24"/>
          <w:szCs w:val="24"/>
          <w:lang w:eastAsia="ru-RU"/>
        </w:rPr>
        <w:t xml:space="preserve">5 </w:t>
      </w:r>
      <w:r w:rsidRPr="00E6101F">
        <w:rPr>
          <w:rFonts w:ascii="Times New Roman" w:eastAsia="Times New Roman" w:hAnsi="Times New Roman" w:cs="Times New Roman"/>
          <w:sz w:val="24"/>
          <w:szCs w:val="24"/>
          <w:lang w:eastAsia="ru-RU"/>
        </w:rPr>
        <w:t xml:space="preserve">г.- </w:t>
      </w:r>
      <w:r w:rsidR="00FB16AD">
        <w:rPr>
          <w:rFonts w:ascii="Times New Roman" w:eastAsia="Times New Roman" w:hAnsi="Times New Roman" w:cs="Times New Roman"/>
          <w:sz w:val="24"/>
          <w:szCs w:val="24"/>
          <w:lang w:eastAsia="ru-RU"/>
        </w:rPr>
        <w:t>0</w:t>
      </w:r>
      <w:r w:rsidRPr="00E6101F">
        <w:rPr>
          <w:rFonts w:ascii="Times New Roman" w:eastAsia="Times New Roman" w:hAnsi="Times New Roman" w:cs="Times New Roman"/>
          <w:sz w:val="24"/>
          <w:szCs w:val="24"/>
          <w:lang w:eastAsia="ru-RU"/>
        </w:rPr>
        <w:t xml:space="preserve"> баллов, в 202</w:t>
      </w:r>
      <w:r w:rsidR="00FB16AD">
        <w:rPr>
          <w:rFonts w:ascii="Times New Roman" w:eastAsia="Times New Roman" w:hAnsi="Times New Roman" w:cs="Times New Roman"/>
          <w:sz w:val="24"/>
          <w:szCs w:val="24"/>
          <w:lang w:eastAsia="ru-RU"/>
        </w:rPr>
        <w:t xml:space="preserve">6 </w:t>
      </w:r>
      <w:r w:rsidRPr="00E6101F">
        <w:rPr>
          <w:rFonts w:ascii="Times New Roman" w:eastAsia="Times New Roman" w:hAnsi="Times New Roman" w:cs="Times New Roman"/>
          <w:sz w:val="24"/>
          <w:szCs w:val="24"/>
          <w:lang w:eastAsia="ru-RU"/>
        </w:rPr>
        <w:t xml:space="preserve">г. </w:t>
      </w:r>
      <w:r w:rsidR="00FB16AD">
        <w:rPr>
          <w:rFonts w:ascii="Times New Roman" w:eastAsia="Times New Roman" w:hAnsi="Times New Roman" w:cs="Times New Roman"/>
          <w:sz w:val="24"/>
          <w:szCs w:val="24"/>
          <w:lang w:eastAsia="ru-RU"/>
        </w:rPr>
        <w:t>– 95,13</w:t>
      </w:r>
      <w:r w:rsidRPr="00E6101F">
        <w:rPr>
          <w:rFonts w:ascii="Times New Roman" w:eastAsia="Times New Roman" w:hAnsi="Times New Roman" w:cs="Times New Roman"/>
          <w:sz w:val="24"/>
          <w:szCs w:val="24"/>
          <w:lang w:eastAsia="ru-RU"/>
        </w:rPr>
        <w:t xml:space="preserve"> баллов. </w:t>
      </w:r>
      <w:r w:rsidR="00FB16AD" w:rsidRPr="00FB16AD">
        <w:rPr>
          <w:rFonts w:ascii="Times New Roman" w:eastAsia="Times New Roman" w:hAnsi="Times New Roman" w:cs="Times New Roman"/>
          <w:sz w:val="24"/>
          <w:szCs w:val="24"/>
          <w:lang w:eastAsia="ru-RU"/>
        </w:rPr>
        <w:t>В 2023 году НОКО проводилась в отношении 20 образовательных организаций: дошкольных образовательных организаций, организаций дополнительного образования и детской школы искусств. Интегральный показатель оценки качества условий оказания услуг образовательными организациями составил 95,12 балла. Данный показатель увеличился на 9,12 балла за счет устранения недостатков, выявленных в ходе проведения НОКО в 2020 году.</w:t>
      </w:r>
    </w:p>
    <w:p w14:paraId="4310B886" w14:textId="77777777" w:rsidR="00FB16AD" w:rsidRPr="00FB16AD" w:rsidRDefault="00FB16AD" w:rsidP="00FB16AD">
      <w:pPr>
        <w:spacing w:after="0" w:line="240" w:lineRule="auto"/>
        <w:ind w:firstLine="709"/>
        <w:jc w:val="both"/>
        <w:rPr>
          <w:rFonts w:ascii="Times New Roman" w:eastAsia="Times New Roman" w:hAnsi="Times New Roman" w:cs="Times New Roman"/>
          <w:sz w:val="24"/>
          <w:szCs w:val="24"/>
          <w:lang w:eastAsia="ru-RU"/>
        </w:rPr>
      </w:pPr>
      <w:r w:rsidRPr="00FB16AD">
        <w:rPr>
          <w:rFonts w:ascii="Times New Roman" w:eastAsia="Times New Roman" w:hAnsi="Times New Roman" w:cs="Times New Roman"/>
          <w:sz w:val="24"/>
          <w:szCs w:val="24"/>
          <w:lang w:eastAsia="ru-RU"/>
        </w:rPr>
        <w:t xml:space="preserve">В 2024 году планируется проведение НОК в отношении 15 образовательных организаций: 13 общеобразовательных организаций и 2 организации в сфере спорта. В 2024 году впервые в НОКО участвуют 2 организации в сфере спорта. Планируемые значения показателя будут достигнуты за счет выполнения плана устранения недостатков общеобразовательными организациями, в отношении которых в 2022 году была проведена НОКО. </w:t>
      </w:r>
    </w:p>
    <w:p w14:paraId="7383BB20" w14:textId="77777777" w:rsidR="00FB16AD" w:rsidRPr="00FB16AD" w:rsidRDefault="00FB16AD" w:rsidP="00FB16AD">
      <w:pPr>
        <w:spacing w:after="0" w:line="240" w:lineRule="auto"/>
        <w:ind w:firstLine="709"/>
        <w:jc w:val="both"/>
        <w:rPr>
          <w:rFonts w:ascii="Times New Roman" w:eastAsia="Times New Roman" w:hAnsi="Times New Roman" w:cs="Times New Roman"/>
          <w:sz w:val="24"/>
          <w:szCs w:val="24"/>
          <w:lang w:eastAsia="ru-RU"/>
        </w:rPr>
      </w:pPr>
      <w:r w:rsidRPr="00FB16AD">
        <w:rPr>
          <w:rFonts w:ascii="Times New Roman" w:eastAsia="Times New Roman" w:hAnsi="Times New Roman" w:cs="Times New Roman"/>
          <w:sz w:val="24"/>
          <w:szCs w:val="24"/>
          <w:lang w:eastAsia="ru-RU"/>
        </w:rPr>
        <w:t>В 2025 году проведение НОКО не планируется.</w:t>
      </w:r>
    </w:p>
    <w:p w14:paraId="3A9E506F" w14:textId="6FE4FDFB" w:rsidR="00FB16AD" w:rsidRPr="004E69C3" w:rsidRDefault="00FB16AD" w:rsidP="007C30E4">
      <w:pPr>
        <w:spacing w:after="0" w:line="240" w:lineRule="auto"/>
        <w:ind w:firstLine="709"/>
        <w:jc w:val="both"/>
        <w:rPr>
          <w:rFonts w:ascii="Times New Roman" w:eastAsia="Times New Roman" w:hAnsi="Times New Roman" w:cs="Times New Roman"/>
          <w:sz w:val="24"/>
          <w:szCs w:val="24"/>
          <w:lang w:eastAsia="ru-RU"/>
        </w:rPr>
      </w:pPr>
      <w:r w:rsidRPr="00FB16AD">
        <w:rPr>
          <w:rFonts w:ascii="Times New Roman" w:eastAsia="Times New Roman" w:hAnsi="Times New Roman" w:cs="Times New Roman"/>
          <w:sz w:val="24"/>
          <w:szCs w:val="24"/>
          <w:lang w:eastAsia="ru-RU"/>
        </w:rPr>
        <w:t>В 2026 году планируется проведение НОКО в отношении 20 образовательных организаций: дошкольных образовательных организаций, организаций дополнительного образования и детской школы искусств. При выполнении плана устранения недостатков данными образовательными организациями ожидается повышение значения показателя по НОК по сравнению с 2023 годом на 0,01 балла.</w:t>
      </w:r>
    </w:p>
    <w:p w14:paraId="711994FD" w14:textId="35ED33BC"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41.3. «Результаты независимой оценки качества условий оказания услуг муниципальными организациями в сфере охраны здоровья,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w:t>
      </w:r>
      <w:r w:rsidR="008C7503" w:rsidRPr="004E69C3">
        <w:rPr>
          <w:rFonts w:ascii="Times New Roman" w:eastAsia="Times New Roman" w:hAnsi="Times New Roman" w:cs="Times New Roman"/>
          <w:b/>
          <w:sz w:val="24"/>
          <w:szCs w:val="24"/>
          <w:lang w:eastAsia="ru-RU"/>
        </w:rPr>
        <w:t>онно-телекоммуникационной сети «Интернет»</w:t>
      </w:r>
      <w:r w:rsidRPr="004E69C3">
        <w:rPr>
          <w:rFonts w:ascii="Times New Roman" w:eastAsia="Times New Roman" w:hAnsi="Times New Roman" w:cs="Times New Roman"/>
          <w:b/>
          <w:sz w:val="24"/>
          <w:szCs w:val="24"/>
          <w:lang w:eastAsia="ru-RU"/>
        </w:rPr>
        <w:t>)»</w:t>
      </w:r>
    </w:p>
    <w:p w14:paraId="69B843DF" w14:textId="7C769093" w:rsidR="006F17EF" w:rsidRPr="004E69C3" w:rsidRDefault="006F17EF" w:rsidP="004E69C3">
      <w:pPr>
        <w:spacing w:after="0" w:line="240" w:lineRule="auto"/>
        <w:ind w:firstLine="709"/>
        <w:jc w:val="both"/>
        <w:rPr>
          <w:rFonts w:ascii="Times New Roman" w:eastAsia="Times New Roman" w:hAnsi="Times New Roman" w:cs="Times New Roman"/>
          <w:sz w:val="24"/>
          <w:szCs w:val="24"/>
          <w:lang w:eastAsia="ru-RU"/>
        </w:rPr>
      </w:pPr>
      <w:r w:rsidRPr="007D56B0">
        <w:rPr>
          <w:rFonts w:ascii="Times New Roman" w:eastAsia="Times New Roman" w:hAnsi="Times New Roman" w:cs="Times New Roman"/>
          <w:sz w:val="24"/>
          <w:szCs w:val="24"/>
          <w:lang w:eastAsia="ru-RU"/>
        </w:rPr>
        <w:t>На территории муниципального образования «Холмский городской округ» отсутствуют муниципальные организации, оказывающие услуги в сфере охраны здоровья.</w:t>
      </w:r>
      <w:r w:rsidRPr="007D56B0">
        <w:rPr>
          <w:rFonts w:ascii="Times New Roman" w:hAnsi="Times New Roman" w:cs="Times New Roman"/>
          <w:sz w:val="24"/>
          <w:szCs w:val="24"/>
        </w:rPr>
        <w:t xml:space="preserve"> </w:t>
      </w:r>
      <w:r w:rsidRPr="007D56B0">
        <w:rPr>
          <w:rFonts w:ascii="Times New Roman" w:eastAsia="Times New Roman" w:hAnsi="Times New Roman" w:cs="Times New Roman"/>
          <w:sz w:val="24"/>
          <w:szCs w:val="24"/>
          <w:lang w:eastAsia="ru-RU"/>
        </w:rPr>
        <w:t>В 202</w:t>
      </w:r>
      <w:r w:rsidR="00166A79">
        <w:rPr>
          <w:rFonts w:ascii="Times New Roman" w:eastAsia="Times New Roman" w:hAnsi="Times New Roman" w:cs="Times New Roman"/>
          <w:sz w:val="24"/>
          <w:szCs w:val="24"/>
          <w:lang w:eastAsia="ru-RU"/>
        </w:rPr>
        <w:t>1</w:t>
      </w:r>
      <w:r w:rsidRPr="007D56B0">
        <w:rPr>
          <w:rFonts w:ascii="Times New Roman" w:eastAsia="Times New Roman" w:hAnsi="Times New Roman" w:cs="Times New Roman"/>
          <w:sz w:val="24"/>
          <w:szCs w:val="24"/>
          <w:lang w:eastAsia="ru-RU"/>
        </w:rPr>
        <w:t>-202</w:t>
      </w:r>
      <w:r w:rsidR="00166A79">
        <w:rPr>
          <w:rFonts w:ascii="Times New Roman" w:eastAsia="Times New Roman" w:hAnsi="Times New Roman" w:cs="Times New Roman"/>
          <w:sz w:val="24"/>
          <w:szCs w:val="24"/>
          <w:lang w:eastAsia="ru-RU"/>
        </w:rPr>
        <w:t xml:space="preserve">6 </w:t>
      </w:r>
      <w:r w:rsidRPr="007D56B0">
        <w:rPr>
          <w:rFonts w:ascii="Times New Roman" w:eastAsia="Times New Roman" w:hAnsi="Times New Roman" w:cs="Times New Roman"/>
          <w:sz w:val="24"/>
          <w:szCs w:val="24"/>
          <w:lang w:eastAsia="ru-RU"/>
        </w:rPr>
        <w:t>гг. показатель составил 0 баллов.</w:t>
      </w:r>
    </w:p>
    <w:p w14:paraId="26606363" w14:textId="2ACF31DA" w:rsidR="00BD6826" w:rsidRPr="004E69C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Показатель 41.4. «Результаты независимой оценки качества условий оказания услуг муниципальными организациями в сфере социального обслуживания,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w:t>
      </w:r>
      <w:r w:rsidR="00A0523F" w:rsidRPr="004E69C3">
        <w:rPr>
          <w:rFonts w:ascii="Times New Roman" w:eastAsia="Times New Roman" w:hAnsi="Times New Roman" w:cs="Times New Roman"/>
          <w:b/>
          <w:sz w:val="24"/>
          <w:szCs w:val="24"/>
          <w:lang w:eastAsia="ru-RU"/>
        </w:rPr>
        <w:t>онно-телекоммуникационной сети «Интернет»</w:t>
      </w:r>
      <w:r w:rsidRPr="004E69C3">
        <w:rPr>
          <w:rFonts w:ascii="Times New Roman" w:eastAsia="Times New Roman" w:hAnsi="Times New Roman" w:cs="Times New Roman"/>
          <w:b/>
          <w:sz w:val="24"/>
          <w:szCs w:val="24"/>
          <w:lang w:eastAsia="ru-RU"/>
        </w:rPr>
        <w:t>)»</w:t>
      </w:r>
    </w:p>
    <w:p w14:paraId="36890F10" w14:textId="1AF6D11C" w:rsidR="00F2417F" w:rsidRPr="00BE6D8A" w:rsidRDefault="00BD6826" w:rsidP="00BE6D8A">
      <w:pPr>
        <w:spacing w:after="0" w:line="240" w:lineRule="auto"/>
        <w:ind w:firstLine="567"/>
        <w:jc w:val="both"/>
        <w:rPr>
          <w:rFonts w:ascii="Times New Roman" w:eastAsia="Times New Roman" w:hAnsi="Times New Roman" w:cs="Times New Roman"/>
          <w:sz w:val="24"/>
          <w:szCs w:val="24"/>
          <w:lang w:eastAsia="ru-RU"/>
        </w:rPr>
      </w:pPr>
      <w:r w:rsidRPr="00135A8E">
        <w:rPr>
          <w:rFonts w:ascii="Times New Roman" w:eastAsia="Times New Roman" w:hAnsi="Times New Roman" w:cs="Times New Roman"/>
          <w:sz w:val="24"/>
          <w:szCs w:val="24"/>
          <w:lang w:eastAsia="ru-RU"/>
        </w:rPr>
        <w:t>На террито</w:t>
      </w:r>
      <w:r w:rsidR="00A0523F" w:rsidRPr="00135A8E">
        <w:rPr>
          <w:rFonts w:ascii="Times New Roman" w:eastAsia="Times New Roman" w:hAnsi="Times New Roman" w:cs="Times New Roman"/>
          <w:sz w:val="24"/>
          <w:szCs w:val="24"/>
          <w:lang w:eastAsia="ru-RU"/>
        </w:rPr>
        <w:t>рии муниципального образования «Холмский городской округ»</w:t>
      </w:r>
      <w:r w:rsidRPr="00135A8E">
        <w:rPr>
          <w:rFonts w:ascii="Times New Roman" w:eastAsia="Times New Roman" w:hAnsi="Times New Roman" w:cs="Times New Roman"/>
          <w:sz w:val="24"/>
          <w:szCs w:val="24"/>
          <w:lang w:eastAsia="ru-RU"/>
        </w:rPr>
        <w:t xml:space="preserve"> нет муниципальных организаций, оказывающих услуги в сфере социального обслуживания.</w:t>
      </w:r>
      <w:r w:rsidR="002854C9" w:rsidRPr="00135A8E">
        <w:rPr>
          <w:rFonts w:ascii="Times New Roman" w:eastAsia="Times New Roman" w:hAnsi="Times New Roman" w:cs="Times New Roman"/>
          <w:sz w:val="24"/>
          <w:szCs w:val="24"/>
          <w:lang w:eastAsia="ru-RU"/>
        </w:rPr>
        <w:t xml:space="preserve"> В 20</w:t>
      </w:r>
      <w:r w:rsidR="00B2721F" w:rsidRPr="00135A8E">
        <w:rPr>
          <w:rFonts w:ascii="Times New Roman" w:eastAsia="Times New Roman" w:hAnsi="Times New Roman" w:cs="Times New Roman"/>
          <w:sz w:val="24"/>
          <w:szCs w:val="24"/>
          <w:lang w:eastAsia="ru-RU"/>
        </w:rPr>
        <w:t>2</w:t>
      </w:r>
      <w:r w:rsidR="00166A79">
        <w:rPr>
          <w:rFonts w:ascii="Times New Roman" w:eastAsia="Times New Roman" w:hAnsi="Times New Roman" w:cs="Times New Roman"/>
          <w:sz w:val="24"/>
          <w:szCs w:val="24"/>
          <w:lang w:eastAsia="ru-RU"/>
        </w:rPr>
        <w:t>1</w:t>
      </w:r>
      <w:r w:rsidR="002854C9" w:rsidRPr="00135A8E">
        <w:rPr>
          <w:rFonts w:ascii="Times New Roman" w:eastAsia="Times New Roman" w:hAnsi="Times New Roman" w:cs="Times New Roman"/>
          <w:sz w:val="24"/>
          <w:szCs w:val="24"/>
          <w:lang w:eastAsia="ru-RU"/>
        </w:rPr>
        <w:t>-202</w:t>
      </w:r>
      <w:r w:rsidR="00166A79">
        <w:rPr>
          <w:rFonts w:ascii="Times New Roman" w:eastAsia="Times New Roman" w:hAnsi="Times New Roman" w:cs="Times New Roman"/>
          <w:sz w:val="24"/>
          <w:szCs w:val="24"/>
          <w:lang w:eastAsia="ru-RU"/>
        </w:rPr>
        <w:t xml:space="preserve">6 </w:t>
      </w:r>
      <w:r w:rsidR="002854C9" w:rsidRPr="00135A8E">
        <w:rPr>
          <w:rFonts w:ascii="Times New Roman" w:eastAsia="Times New Roman" w:hAnsi="Times New Roman" w:cs="Times New Roman"/>
          <w:sz w:val="24"/>
          <w:szCs w:val="24"/>
          <w:lang w:eastAsia="ru-RU"/>
        </w:rPr>
        <w:t>гг. показатель составил 0 баллов.</w:t>
      </w:r>
    </w:p>
    <w:sectPr w:rsidR="00F2417F" w:rsidRPr="00BE6D8A" w:rsidSect="007A1A19">
      <w:headerReference w:type="default" r:id="rId1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2AD97" w14:textId="77777777" w:rsidR="00C753E9" w:rsidRDefault="00C753E9">
      <w:pPr>
        <w:spacing w:after="0" w:line="240" w:lineRule="auto"/>
      </w:pPr>
      <w:r>
        <w:separator/>
      </w:r>
    </w:p>
  </w:endnote>
  <w:endnote w:type="continuationSeparator" w:id="0">
    <w:p w14:paraId="0ED295D2" w14:textId="77777777" w:rsidR="00C753E9" w:rsidRDefault="00C75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DejaVu Sans">
    <w:altName w:val="Arial"/>
    <w:panose1 w:val="00000000000000000000"/>
    <w:charset w:val="80"/>
    <w:family w:val="auto"/>
    <w:notTrueType/>
    <w:pitch w:val="variable"/>
    <w:sig w:usb0="00000001" w:usb1="08070000" w:usb2="00000010" w:usb3="00000000" w:csb0="00020000" w:csb1="00000000"/>
  </w:font>
  <w:font w:name="Arial CYR">
    <w:panose1 w:val="020B0604020202020204"/>
    <w:charset w:val="CC"/>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CC782" w14:textId="77777777" w:rsidR="00C753E9" w:rsidRDefault="00C753E9">
      <w:pPr>
        <w:spacing w:after="0" w:line="240" w:lineRule="auto"/>
      </w:pPr>
      <w:r>
        <w:separator/>
      </w:r>
    </w:p>
  </w:footnote>
  <w:footnote w:type="continuationSeparator" w:id="0">
    <w:p w14:paraId="27FD2082" w14:textId="77777777" w:rsidR="00C753E9" w:rsidRDefault="00C753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FB084" w14:textId="77777777" w:rsidR="00C753E9" w:rsidRPr="00EE3FB7" w:rsidRDefault="00C753E9" w:rsidP="007A1A19">
    <w:pPr>
      <w:pStyle w:val="ae"/>
      <w:ind w:right="360"/>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15476"/>
    <w:multiLevelType w:val="hybridMultilevel"/>
    <w:tmpl w:val="55028D4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F17919"/>
    <w:multiLevelType w:val="hybridMultilevel"/>
    <w:tmpl w:val="EE6AF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7A62AA"/>
    <w:multiLevelType w:val="hybridMultilevel"/>
    <w:tmpl w:val="E29AED4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1494040"/>
    <w:multiLevelType w:val="hybridMultilevel"/>
    <w:tmpl w:val="FF20F360"/>
    <w:lvl w:ilvl="0" w:tplc="2DAA53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0FF7CBB"/>
    <w:multiLevelType w:val="hybridMultilevel"/>
    <w:tmpl w:val="54748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986C6F"/>
    <w:multiLevelType w:val="hybridMultilevel"/>
    <w:tmpl w:val="F230B1E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E4072A"/>
    <w:multiLevelType w:val="multilevel"/>
    <w:tmpl w:val="320676D8"/>
    <w:lvl w:ilvl="0">
      <w:start w:val="8"/>
      <w:numFmt w:val="decimal"/>
      <w:lvlText w:val="46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0363D8"/>
    <w:multiLevelType w:val="hybridMultilevel"/>
    <w:tmpl w:val="32927AF2"/>
    <w:lvl w:ilvl="0" w:tplc="2DAA53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FF96941"/>
    <w:multiLevelType w:val="hybridMultilevel"/>
    <w:tmpl w:val="A5C28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0525AF"/>
    <w:multiLevelType w:val="hybridMultilevel"/>
    <w:tmpl w:val="9288FD06"/>
    <w:lvl w:ilvl="0" w:tplc="08D08CA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0" w15:restartNumberingAfterBreak="0">
    <w:nsid w:val="499821F4"/>
    <w:multiLevelType w:val="hybridMultilevel"/>
    <w:tmpl w:val="694E67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FE5409E"/>
    <w:multiLevelType w:val="hybridMultilevel"/>
    <w:tmpl w:val="72E66E4A"/>
    <w:lvl w:ilvl="0" w:tplc="20E689C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6A32416C"/>
    <w:multiLevelType w:val="hybridMultilevel"/>
    <w:tmpl w:val="300C828E"/>
    <w:lvl w:ilvl="0" w:tplc="2DAA531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72422AE3"/>
    <w:multiLevelType w:val="hybridMultilevel"/>
    <w:tmpl w:val="823CD464"/>
    <w:lvl w:ilvl="0" w:tplc="FB4076F8">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16cid:durableId="1009603505">
    <w:abstractNumId w:val="0"/>
  </w:num>
  <w:num w:numId="2" w16cid:durableId="1635791730">
    <w:abstractNumId w:val="4"/>
  </w:num>
  <w:num w:numId="3" w16cid:durableId="424614762">
    <w:abstractNumId w:val="5"/>
  </w:num>
  <w:num w:numId="4" w16cid:durableId="1748379738">
    <w:abstractNumId w:val="8"/>
  </w:num>
  <w:num w:numId="5" w16cid:durableId="1776485127">
    <w:abstractNumId w:val="1"/>
  </w:num>
  <w:num w:numId="6" w16cid:durableId="858590248">
    <w:abstractNumId w:val="7"/>
  </w:num>
  <w:num w:numId="7" w16cid:durableId="77141178">
    <w:abstractNumId w:val="3"/>
  </w:num>
  <w:num w:numId="8" w16cid:durableId="1243683586">
    <w:abstractNumId w:val="12"/>
  </w:num>
  <w:num w:numId="9" w16cid:durableId="1340696522">
    <w:abstractNumId w:val="6"/>
  </w:num>
  <w:num w:numId="10" w16cid:durableId="2727874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8005123">
    <w:abstractNumId w:val="2"/>
  </w:num>
  <w:num w:numId="12" w16cid:durableId="1747335846">
    <w:abstractNumId w:val="10"/>
  </w:num>
  <w:num w:numId="13" w16cid:durableId="1959801153">
    <w:abstractNumId w:val="11"/>
  </w:num>
  <w:num w:numId="14" w16cid:durableId="4637412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6EA"/>
    <w:rsid w:val="000032CC"/>
    <w:rsid w:val="00003535"/>
    <w:rsid w:val="00005A24"/>
    <w:rsid w:val="00006BEE"/>
    <w:rsid w:val="000178F3"/>
    <w:rsid w:val="000247AB"/>
    <w:rsid w:val="00025BCB"/>
    <w:rsid w:val="00025EB8"/>
    <w:rsid w:val="0002792B"/>
    <w:rsid w:val="00036582"/>
    <w:rsid w:val="00055B80"/>
    <w:rsid w:val="00055E0D"/>
    <w:rsid w:val="00056F67"/>
    <w:rsid w:val="000570DB"/>
    <w:rsid w:val="00062273"/>
    <w:rsid w:val="00067EA4"/>
    <w:rsid w:val="00071E2B"/>
    <w:rsid w:val="00073E02"/>
    <w:rsid w:val="00077947"/>
    <w:rsid w:val="00081EB6"/>
    <w:rsid w:val="000868E4"/>
    <w:rsid w:val="000873E3"/>
    <w:rsid w:val="00092962"/>
    <w:rsid w:val="000965C1"/>
    <w:rsid w:val="000A097B"/>
    <w:rsid w:val="000A15B8"/>
    <w:rsid w:val="000A1CBF"/>
    <w:rsid w:val="000A4D35"/>
    <w:rsid w:val="000B06B6"/>
    <w:rsid w:val="000B2B17"/>
    <w:rsid w:val="000B2D8A"/>
    <w:rsid w:val="000B3C65"/>
    <w:rsid w:val="000B5507"/>
    <w:rsid w:val="000C1558"/>
    <w:rsid w:val="000D62E8"/>
    <w:rsid w:val="000D7EAE"/>
    <w:rsid w:val="000E0CF5"/>
    <w:rsid w:val="000E0D97"/>
    <w:rsid w:val="000E10BE"/>
    <w:rsid w:val="000E40B5"/>
    <w:rsid w:val="000E4E82"/>
    <w:rsid w:val="000F03AF"/>
    <w:rsid w:val="000F4564"/>
    <w:rsid w:val="0010167C"/>
    <w:rsid w:val="00107E11"/>
    <w:rsid w:val="00116CA5"/>
    <w:rsid w:val="00121B6B"/>
    <w:rsid w:val="0012271B"/>
    <w:rsid w:val="001235C8"/>
    <w:rsid w:val="0012499D"/>
    <w:rsid w:val="00131EB1"/>
    <w:rsid w:val="00135A8E"/>
    <w:rsid w:val="001363C7"/>
    <w:rsid w:val="00136710"/>
    <w:rsid w:val="00136D2C"/>
    <w:rsid w:val="001427DC"/>
    <w:rsid w:val="0014531D"/>
    <w:rsid w:val="001455B6"/>
    <w:rsid w:val="00145789"/>
    <w:rsid w:val="001476AB"/>
    <w:rsid w:val="001478B4"/>
    <w:rsid w:val="00155113"/>
    <w:rsid w:val="00157D38"/>
    <w:rsid w:val="0016285F"/>
    <w:rsid w:val="001650FE"/>
    <w:rsid w:val="00166471"/>
    <w:rsid w:val="00166A79"/>
    <w:rsid w:val="00166EEE"/>
    <w:rsid w:val="0017156A"/>
    <w:rsid w:val="00173433"/>
    <w:rsid w:val="001744A1"/>
    <w:rsid w:val="0017708C"/>
    <w:rsid w:val="001770BB"/>
    <w:rsid w:val="001775C5"/>
    <w:rsid w:val="001844F8"/>
    <w:rsid w:val="00184C04"/>
    <w:rsid w:val="00186DF4"/>
    <w:rsid w:val="001954EF"/>
    <w:rsid w:val="00196451"/>
    <w:rsid w:val="001A397D"/>
    <w:rsid w:val="001A7F1F"/>
    <w:rsid w:val="001B1797"/>
    <w:rsid w:val="001B1811"/>
    <w:rsid w:val="001B1D4A"/>
    <w:rsid w:val="001B40C4"/>
    <w:rsid w:val="001B47B2"/>
    <w:rsid w:val="001B5D8B"/>
    <w:rsid w:val="001C721A"/>
    <w:rsid w:val="001D1D2A"/>
    <w:rsid w:val="001D2A52"/>
    <w:rsid w:val="001D2B2E"/>
    <w:rsid w:val="001D47A4"/>
    <w:rsid w:val="001D6B56"/>
    <w:rsid w:val="001E0947"/>
    <w:rsid w:val="001E3C67"/>
    <w:rsid w:val="001E62BC"/>
    <w:rsid w:val="001F2B88"/>
    <w:rsid w:val="001F4DB4"/>
    <w:rsid w:val="001F5535"/>
    <w:rsid w:val="001F567E"/>
    <w:rsid w:val="001F7902"/>
    <w:rsid w:val="00207CA3"/>
    <w:rsid w:val="002121F4"/>
    <w:rsid w:val="002128E9"/>
    <w:rsid w:val="002135E7"/>
    <w:rsid w:val="002145EF"/>
    <w:rsid w:val="00215148"/>
    <w:rsid w:val="002163F7"/>
    <w:rsid w:val="0022193D"/>
    <w:rsid w:val="00222446"/>
    <w:rsid w:val="00224335"/>
    <w:rsid w:val="002247FD"/>
    <w:rsid w:val="00225804"/>
    <w:rsid w:val="002304A0"/>
    <w:rsid w:val="00241284"/>
    <w:rsid w:val="00242523"/>
    <w:rsid w:val="00243B91"/>
    <w:rsid w:val="002456B5"/>
    <w:rsid w:val="002466D8"/>
    <w:rsid w:val="00251E6F"/>
    <w:rsid w:val="002533F2"/>
    <w:rsid w:val="00254E03"/>
    <w:rsid w:val="00254FEA"/>
    <w:rsid w:val="00263FE4"/>
    <w:rsid w:val="00267DAC"/>
    <w:rsid w:val="002711DA"/>
    <w:rsid w:val="00274A05"/>
    <w:rsid w:val="00274D2F"/>
    <w:rsid w:val="00276125"/>
    <w:rsid w:val="00283866"/>
    <w:rsid w:val="0028516A"/>
    <w:rsid w:val="002854C9"/>
    <w:rsid w:val="00286480"/>
    <w:rsid w:val="00286EB7"/>
    <w:rsid w:val="00287367"/>
    <w:rsid w:val="00295E66"/>
    <w:rsid w:val="002A2E9C"/>
    <w:rsid w:val="002A5D5C"/>
    <w:rsid w:val="002A7FDD"/>
    <w:rsid w:val="002B096C"/>
    <w:rsid w:val="002B099E"/>
    <w:rsid w:val="002B0CA2"/>
    <w:rsid w:val="002B1E8C"/>
    <w:rsid w:val="002B45EE"/>
    <w:rsid w:val="002B6ECA"/>
    <w:rsid w:val="002C02D2"/>
    <w:rsid w:val="002C130A"/>
    <w:rsid w:val="002C1397"/>
    <w:rsid w:val="002C3730"/>
    <w:rsid w:val="002C4FE4"/>
    <w:rsid w:val="002C6345"/>
    <w:rsid w:val="002D232C"/>
    <w:rsid w:val="002D3755"/>
    <w:rsid w:val="002D38E1"/>
    <w:rsid w:val="002D6657"/>
    <w:rsid w:val="002E556C"/>
    <w:rsid w:val="002E6B43"/>
    <w:rsid w:val="003007C6"/>
    <w:rsid w:val="0030603E"/>
    <w:rsid w:val="0031002E"/>
    <w:rsid w:val="00311E6A"/>
    <w:rsid w:val="00316F7D"/>
    <w:rsid w:val="00332696"/>
    <w:rsid w:val="003406FB"/>
    <w:rsid w:val="003407ED"/>
    <w:rsid w:val="003511F3"/>
    <w:rsid w:val="00357D6D"/>
    <w:rsid w:val="00362653"/>
    <w:rsid w:val="0036302A"/>
    <w:rsid w:val="00371752"/>
    <w:rsid w:val="00371894"/>
    <w:rsid w:val="00372587"/>
    <w:rsid w:val="003760C9"/>
    <w:rsid w:val="003818B5"/>
    <w:rsid w:val="003866B4"/>
    <w:rsid w:val="003917DC"/>
    <w:rsid w:val="00393874"/>
    <w:rsid w:val="00394AB3"/>
    <w:rsid w:val="003A2EF7"/>
    <w:rsid w:val="003A4A05"/>
    <w:rsid w:val="003B0323"/>
    <w:rsid w:val="003B0D97"/>
    <w:rsid w:val="003B1CDB"/>
    <w:rsid w:val="003B3B53"/>
    <w:rsid w:val="003B47FB"/>
    <w:rsid w:val="003C01EC"/>
    <w:rsid w:val="003C0847"/>
    <w:rsid w:val="003C1DB6"/>
    <w:rsid w:val="003C1FBC"/>
    <w:rsid w:val="003C2C9E"/>
    <w:rsid w:val="003C64BA"/>
    <w:rsid w:val="003C797A"/>
    <w:rsid w:val="003D0919"/>
    <w:rsid w:val="003D2778"/>
    <w:rsid w:val="003D3576"/>
    <w:rsid w:val="003D66F7"/>
    <w:rsid w:val="003E1123"/>
    <w:rsid w:val="003E3E40"/>
    <w:rsid w:val="003E3F3D"/>
    <w:rsid w:val="003E59E5"/>
    <w:rsid w:val="003F0687"/>
    <w:rsid w:val="003F15B7"/>
    <w:rsid w:val="003F1F03"/>
    <w:rsid w:val="003F392F"/>
    <w:rsid w:val="00404370"/>
    <w:rsid w:val="00404C4C"/>
    <w:rsid w:val="00404F98"/>
    <w:rsid w:val="00405368"/>
    <w:rsid w:val="00416216"/>
    <w:rsid w:val="00425070"/>
    <w:rsid w:val="00426790"/>
    <w:rsid w:val="00434DD7"/>
    <w:rsid w:val="0044160E"/>
    <w:rsid w:val="0044371C"/>
    <w:rsid w:val="00443CF7"/>
    <w:rsid w:val="004449FD"/>
    <w:rsid w:val="004476F6"/>
    <w:rsid w:val="0045096D"/>
    <w:rsid w:val="00457379"/>
    <w:rsid w:val="00457641"/>
    <w:rsid w:val="0046367C"/>
    <w:rsid w:val="00471F07"/>
    <w:rsid w:val="00472101"/>
    <w:rsid w:val="004730D6"/>
    <w:rsid w:val="004750C3"/>
    <w:rsid w:val="00475579"/>
    <w:rsid w:val="00476758"/>
    <w:rsid w:val="00476AC8"/>
    <w:rsid w:val="0048300F"/>
    <w:rsid w:val="004875B0"/>
    <w:rsid w:val="00490F18"/>
    <w:rsid w:val="00491B73"/>
    <w:rsid w:val="004932A1"/>
    <w:rsid w:val="00493BAC"/>
    <w:rsid w:val="004A17D1"/>
    <w:rsid w:val="004A5155"/>
    <w:rsid w:val="004A53AF"/>
    <w:rsid w:val="004A7253"/>
    <w:rsid w:val="004B0366"/>
    <w:rsid w:val="004B13A3"/>
    <w:rsid w:val="004B2255"/>
    <w:rsid w:val="004B24E4"/>
    <w:rsid w:val="004B42B1"/>
    <w:rsid w:val="004C02D2"/>
    <w:rsid w:val="004C140A"/>
    <w:rsid w:val="004D336F"/>
    <w:rsid w:val="004D6C1C"/>
    <w:rsid w:val="004E43EB"/>
    <w:rsid w:val="004E60C4"/>
    <w:rsid w:val="004E69C3"/>
    <w:rsid w:val="004F3167"/>
    <w:rsid w:val="004F3596"/>
    <w:rsid w:val="004F5A0F"/>
    <w:rsid w:val="005015AF"/>
    <w:rsid w:val="00506EA7"/>
    <w:rsid w:val="00507002"/>
    <w:rsid w:val="005216C2"/>
    <w:rsid w:val="00521993"/>
    <w:rsid w:val="00522778"/>
    <w:rsid w:val="00526024"/>
    <w:rsid w:val="00526092"/>
    <w:rsid w:val="00532394"/>
    <w:rsid w:val="005339B4"/>
    <w:rsid w:val="00537E1C"/>
    <w:rsid w:val="00543506"/>
    <w:rsid w:val="0054376B"/>
    <w:rsid w:val="00545078"/>
    <w:rsid w:val="0055146C"/>
    <w:rsid w:val="00552FF4"/>
    <w:rsid w:val="005532A2"/>
    <w:rsid w:val="005561DE"/>
    <w:rsid w:val="0055713C"/>
    <w:rsid w:val="00560026"/>
    <w:rsid w:val="00560F73"/>
    <w:rsid w:val="005616A1"/>
    <w:rsid w:val="00565455"/>
    <w:rsid w:val="00566189"/>
    <w:rsid w:val="00571403"/>
    <w:rsid w:val="00575FBF"/>
    <w:rsid w:val="00584A10"/>
    <w:rsid w:val="00585262"/>
    <w:rsid w:val="00590ACC"/>
    <w:rsid w:val="005947A8"/>
    <w:rsid w:val="00597034"/>
    <w:rsid w:val="005B2040"/>
    <w:rsid w:val="005C2AF4"/>
    <w:rsid w:val="005D2454"/>
    <w:rsid w:val="005D2BE2"/>
    <w:rsid w:val="005D55F3"/>
    <w:rsid w:val="005D5BCD"/>
    <w:rsid w:val="005D5CAC"/>
    <w:rsid w:val="005E133D"/>
    <w:rsid w:val="005E2FE4"/>
    <w:rsid w:val="005E46F3"/>
    <w:rsid w:val="005E5195"/>
    <w:rsid w:val="005F1289"/>
    <w:rsid w:val="006042A9"/>
    <w:rsid w:val="00607CF1"/>
    <w:rsid w:val="00612D76"/>
    <w:rsid w:val="00613014"/>
    <w:rsid w:val="00614F24"/>
    <w:rsid w:val="00615906"/>
    <w:rsid w:val="00617434"/>
    <w:rsid w:val="006249B5"/>
    <w:rsid w:val="006316BA"/>
    <w:rsid w:val="00632358"/>
    <w:rsid w:val="00634FA6"/>
    <w:rsid w:val="00635D2F"/>
    <w:rsid w:val="006413AF"/>
    <w:rsid w:val="00643DF0"/>
    <w:rsid w:val="00652883"/>
    <w:rsid w:val="00654BF4"/>
    <w:rsid w:val="00660B2C"/>
    <w:rsid w:val="00665855"/>
    <w:rsid w:val="00665FB8"/>
    <w:rsid w:val="00666845"/>
    <w:rsid w:val="00667F1B"/>
    <w:rsid w:val="006936EA"/>
    <w:rsid w:val="0069523C"/>
    <w:rsid w:val="00696129"/>
    <w:rsid w:val="006A0F40"/>
    <w:rsid w:val="006A5C4D"/>
    <w:rsid w:val="006A68D0"/>
    <w:rsid w:val="006A69A2"/>
    <w:rsid w:val="006B1BE1"/>
    <w:rsid w:val="006B3288"/>
    <w:rsid w:val="006B3E95"/>
    <w:rsid w:val="006B531D"/>
    <w:rsid w:val="006B621F"/>
    <w:rsid w:val="006C17E4"/>
    <w:rsid w:val="006C4614"/>
    <w:rsid w:val="006D02C2"/>
    <w:rsid w:val="006D0DD7"/>
    <w:rsid w:val="006D42CF"/>
    <w:rsid w:val="006D7C54"/>
    <w:rsid w:val="006E3070"/>
    <w:rsid w:val="006E3989"/>
    <w:rsid w:val="006F17EF"/>
    <w:rsid w:val="006F1F4B"/>
    <w:rsid w:val="006F3410"/>
    <w:rsid w:val="00700689"/>
    <w:rsid w:val="007034B7"/>
    <w:rsid w:val="007044EE"/>
    <w:rsid w:val="007062A2"/>
    <w:rsid w:val="00706E8A"/>
    <w:rsid w:val="00707437"/>
    <w:rsid w:val="007102F8"/>
    <w:rsid w:val="00710722"/>
    <w:rsid w:val="00710A38"/>
    <w:rsid w:val="007119CD"/>
    <w:rsid w:val="0071452A"/>
    <w:rsid w:val="007162BD"/>
    <w:rsid w:val="00717F51"/>
    <w:rsid w:val="00720223"/>
    <w:rsid w:val="00727907"/>
    <w:rsid w:val="007349A2"/>
    <w:rsid w:val="007406E6"/>
    <w:rsid w:val="007416A4"/>
    <w:rsid w:val="00741BA0"/>
    <w:rsid w:val="00741F46"/>
    <w:rsid w:val="007438C3"/>
    <w:rsid w:val="007474E8"/>
    <w:rsid w:val="00751F3A"/>
    <w:rsid w:val="0075422F"/>
    <w:rsid w:val="007574C2"/>
    <w:rsid w:val="007577DD"/>
    <w:rsid w:val="00762A46"/>
    <w:rsid w:val="007645D4"/>
    <w:rsid w:val="007708F8"/>
    <w:rsid w:val="00770F4A"/>
    <w:rsid w:val="00771B63"/>
    <w:rsid w:val="007721F6"/>
    <w:rsid w:val="00773DF6"/>
    <w:rsid w:val="007745F8"/>
    <w:rsid w:val="00775723"/>
    <w:rsid w:val="0078063E"/>
    <w:rsid w:val="00782D6E"/>
    <w:rsid w:val="0079455E"/>
    <w:rsid w:val="00795A62"/>
    <w:rsid w:val="00796878"/>
    <w:rsid w:val="00797920"/>
    <w:rsid w:val="00797FBD"/>
    <w:rsid w:val="00797FE1"/>
    <w:rsid w:val="007A1A19"/>
    <w:rsid w:val="007A3D50"/>
    <w:rsid w:val="007A48DB"/>
    <w:rsid w:val="007A4F01"/>
    <w:rsid w:val="007B0BE3"/>
    <w:rsid w:val="007B2784"/>
    <w:rsid w:val="007B5110"/>
    <w:rsid w:val="007C20C4"/>
    <w:rsid w:val="007C30E4"/>
    <w:rsid w:val="007C3A3E"/>
    <w:rsid w:val="007C5D09"/>
    <w:rsid w:val="007C67AE"/>
    <w:rsid w:val="007D1F9C"/>
    <w:rsid w:val="007D3890"/>
    <w:rsid w:val="007D3B8A"/>
    <w:rsid w:val="007D56B0"/>
    <w:rsid w:val="007E143E"/>
    <w:rsid w:val="007F46D7"/>
    <w:rsid w:val="00800CC0"/>
    <w:rsid w:val="00800FB2"/>
    <w:rsid w:val="00810AE9"/>
    <w:rsid w:val="00810D4E"/>
    <w:rsid w:val="008126A8"/>
    <w:rsid w:val="00816B48"/>
    <w:rsid w:val="00822775"/>
    <w:rsid w:val="008231BC"/>
    <w:rsid w:val="00824D0E"/>
    <w:rsid w:val="008300B4"/>
    <w:rsid w:val="0083143D"/>
    <w:rsid w:val="00833C21"/>
    <w:rsid w:val="008455DB"/>
    <w:rsid w:val="00846D50"/>
    <w:rsid w:val="0085219E"/>
    <w:rsid w:val="00860E6F"/>
    <w:rsid w:val="0086331E"/>
    <w:rsid w:val="008641A5"/>
    <w:rsid w:val="0086719C"/>
    <w:rsid w:val="00867E34"/>
    <w:rsid w:val="00873121"/>
    <w:rsid w:val="0087509C"/>
    <w:rsid w:val="00875A1B"/>
    <w:rsid w:val="00875CFC"/>
    <w:rsid w:val="008802EF"/>
    <w:rsid w:val="00880408"/>
    <w:rsid w:val="00881F39"/>
    <w:rsid w:val="00887ACB"/>
    <w:rsid w:val="00890DF6"/>
    <w:rsid w:val="00891FC1"/>
    <w:rsid w:val="00893C87"/>
    <w:rsid w:val="008A3E0E"/>
    <w:rsid w:val="008B1BD2"/>
    <w:rsid w:val="008B43FA"/>
    <w:rsid w:val="008B65FE"/>
    <w:rsid w:val="008B7F6B"/>
    <w:rsid w:val="008C5243"/>
    <w:rsid w:val="008C6DC8"/>
    <w:rsid w:val="008C7364"/>
    <w:rsid w:val="008C7503"/>
    <w:rsid w:val="008D08E2"/>
    <w:rsid w:val="008D19C2"/>
    <w:rsid w:val="008D7601"/>
    <w:rsid w:val="008E4E48"/>
    <w:rsid w:val="008E686F"/>
    <w:rsid w:val="008E75E4"/>
    <w:rsid w:val="008E7C8F"/>
    <w:rsid w:val="008E7F1C"/>
    <w:rsid w:val="008F2722"/>
    <w:rsid w:val="00901B9B"/>
    <w:rsid w:val="0090407B"/>
    <w:rsid w:val="00911311"/>
    <w:rsid w:val="00913464"/>
    <w:rsid w:val="00914D37"/>
    <w:rsid w:val="0092724B"/>
    <w:rsid w:val="00927ABF"/>
    <w:rsid w:val="00940524"/>
    <w:rsid w:val="00943F46"/>
    <w:rsid w:val="00945864"/>
    <w:rsid w:val="0095070F"/>
    <w:rsid w:val="00950891"/>
    <w:rsid w:val="00951D15"/>
    <w:rsid w:val="00951D83"/>
    <w:rsid w:val="00956E0E"/>
    <w:rsid w:val="00956F9D"/>
    <w:rsid w:val="00966AC7"/>
    <w:rsid w:val="009704CD"/>
    <w:rsid w:val="0097397E"/>
    <w:rsid w:val="0098016E"/>
    <w:rsid w:val="00980A48"/>
    <w:rsid w:val="009821A7"/>
    <w:rsid w:val="009834D2"/>
    <w:rsid w:val="00987257"/>
    <w:rsid w:val="00993F64"/>
    <w:rsid w:val="009A1B4F"/>
    <w:rsid w:val="009A28BA"/>
    <w:rsid w:val="009A505E"/>
    <w:rsid w:val="009A5EDF"/>
    <w:rsid w:val="009A7661"/>
    <w:rsid w:val="009B4A60"/>
    <w:rsid w:val="009C4F62"/>
    <w:rsid w:val="009C51AC"/>
    <w:rsid w:val="009C5B98"/>
    <w:rsid w:val="009C63EB"/>
    <w:rsid w:val="009C650C"/>
    <w:rsid w:val="009D66C4"/>
    <w:rsid w:val="009D6A2D"/>
    <w:rsid w:val="009E2305"/>
    <w:rsid w:val="009E2A6A"/>
    <w:rsid w:val="009E36CD"/>
    <w:rsid w:val="009E4845"/>
    <w:rsid w:val="009E6E43"/>
    <w:rsid w:val="009F2538"/>
    <w:rsid w:val="009F3457"/>
    <w:rsid w:val="00A0523F"/>
    <w:rsid w:val="00A0625C"/>
    <w:rsid w:val="00A1131A"/>
    <w:rsid w:val="00A11F8A"/>
    <w:rsid w:val="00A157AD"/>
    <w:rsid w:val="00A159E7"/>
    <w:rsid w:val="00A20162"/>
    <w:rsid w:val="00A2197E"/>
    <w:rsid w:val="00A2263A"/>
    <w:rsid w:val="00A23C12"/>
    <w:rsid w:val="00A24068"/>
    <w:rsid w:val="00A31013"/>
    <w:rsid w:val="00A36BF8"/>
    <w:rsid w:val="00A40935"/>
    <w:rsid w:val="00A40B54"/>
    <w:rsid w:val="00A40B74"/>
    <w:rsid w:val="00A41494"/>
    <w:rsid w:val="00A416E6"/>
    <w:rsid w:val="00A54D2F"/>
    <w:rsid w:val="00A562C8"/>
    <w:rsid w:val="00A56BD0"/>
    <w:rsid w:val="00A56E8D"/>
    <w:rsid w:val="00A61E8C"/>
    <w:rsid w:val="00A620A4"/>
    <w:rsid w:val="00A6650C"/>
    <w:rsid w:val="00A721F5"/>
    <w:rsid w:val="00A77445"/>
    <w:rsid w:val="00A77898"/>
    <w:rsid w:val="00A800B4"/>
    <w:rsid w:val="00A80294"/>
    <w:rsid w:val="00A806B4"/>
    <w:rsid w:val="00A81705"/>
    <w:rsid w:val="00A83420"/>
    <w:rsid w:val="00A83F27"/>
    <w:rsid w:val="00A85287"/>
    <w:rsid w:val="00A862FA"/>
    <w:rsid w:val="00A864E4"/>
    <w:rsid w:val="00AA40BC"/>
    <w:rsid w:val="00AA5198"/>
    <w:rsid w:val="00AB04D3"/>
    <w:rsid w:val="00AB060F"/>
    <w:rsid w:val="00AB29A8"/>
    <w:rsid w:val="00AB5A17"/>
    <w:rsid w:val="00AC173D"/>
    <w:rsid w:val="00AC628B"/>
    <w:rsid w:val="00AC6705"/>
    <w:rsid w:val="00AC7A9D"/>
    <w:rsid w:val="00AD2DCE"/>
    <w:rsid w:val="00AD4124"/>
    <w:rsid w:val="00AD7302"/>
    <w:rsid w:val="00AD7E5F"/>
    <w:rsid w:val="00AE07F8"/>
    <w:rsid w:val="00AE0E95"/>
    <w:rsid w:val="00AE2D36"/>
    <w:rsid w:val="00AE7A68"/>
    <w:rsid w:val="00AF1C01"/>
    <w:rsid w:val="00AF553A"/>
    <w:rsid w:val="00B03FD5"/>
    <w:rsid w:val="00B0759F"/>
    <w:rsid w:val="00B145BC"/>
    <w:rsid w:val="00B21181"/>
    <w:rsid w:val="00B21396"/>
    <w:rsid w:val="00B2520F"/>
    <w:rsid w:val="00B2721F"/>
    <w:rsid w:val="00B33000"/>
    <w:rsid w:val="00B33154"/>
    <w:rsid w:val="00B360DB"/>
    <w:rsid w:val="00B3796B"/>
    <w:rsid w:val="00B424D8"/>
    <w:rsid w:val="00B43ECA"/>
    <w:rsid w:val="00B4419B"/>
    <w:rsid w:val="00B56275"/>
    <w:rsid w:val="00B60A30"/>
    <w:rsid w:val="00B60DDA"/>
    <w:rsid w:val="00B648DC"/>
    <w:rsid w:val="00B70C30"/>
    <w:rsid w:val="00B71D12"/>
    <w:rsid w:val="00B74BE8"/>
    <w:rsid w:val="00B75AAA"/>
    <w:rsid w:val="00B8576A"/>
    <w:rsid w:val="00B8671D"/>
    <w:rsid w:val="00B96498"/>
    <w:rsid w:val="00BA1060"/>
    <w:rsid w:val="00BA154E"/>
    <w:rsid w:val="00BA60F3"/>
    <w:rsid w:val="00BA72C6"/>
    <w:rsid w:val="00BB2525"/>
    <w:rsid w:val="00BB6CA0"/>
    <w:rsid w:val="00BC031A"/>
    <w:rsid w:val="00BC0857"/>
    <w:rsid w:val="00BC086E"/>
    <w:rsid w:val="00BC63CB"/>
    <w:rsid w:val="00BD0A20"/>
    <w:rsid w:val="00BD1C49"/>
    <w:rsid w:val="00BD4D35"/>
    <w:rsid w:val="00BD6826"/>
    <w:rsid w:val="00BE6D8A"/>
    <w:rsid w:val="00BF31A3"/>
    <w:rsid w:val="00C03956"/>
    <w:rsid w:val="00C0406A"/>
    <w:rsid w:val="00C04823"/>
    <w:rsid w:val="00C110DF"/>
    <w:rsid w:val="00C11F80"/>
    <w:rsid w:val="00C150EF"/>
    <w:rsid w:val="00C16DC6"/>
    <w:rsid w:val="00C20EEB"/>
    <w:rsid w:val="00C21FCE"/>
    <w:rsid w:val="00C235D9"/>
    <w:rsid w:val="00C31479"/>
    <w:rsid w:val="00C31564"/>
    <w:rsid w:val="00C333A0"/>
    <w:rsid w:val="00C3674D"/>
    <w:rsid w:val="00C41894"/>
    <w:rsid w:val="00C42533"/>
    <w:rsid w:val="00C43837"/>
    <w:rsid w:val="00C442E8"/>
    <w:rsid w:val="00C45539"/>
    <w:rsid w:val="00C56431"/>
    <w:rsid w:val="00C6101A"/>
    <w:rsid w:val="00C70431"/>
    <w:rsid w:val="00C753E9"/>
    <w:rsid w:val="00C80D5F"/>
    <w:rsid w:val="00C83DCB"/>
    <w:rsid w:val="00C8443C"/>
    <w:rsid w:val="00C90027"/>
    <w:rsid w:val="00C91209"/>
    <w:rsid w:val="00C918A0"/>
    <w:rsid w:val="00C9429E"/>
    <w:rsid w:val="00C9698E"/>
    <w:rsid w:val="00CA7F13"/>
    <w:rsid w:val="00CB2C24"/>
    <w:rsid w:val="00CB34D8"/>
    <w:rsid w:val="00CB7EB8"/>
    <w:rsid w:val="00CC4254"/>
    <w:rsid w:val="00CC49BD"/>
    <w:rsid w:val="00CC4A9A"/>
    <w:rsid w:val="00CC5254"/>
    <w:rsid w:val="00CC615A"/>
    <w:rsid w:val="00CC7DD1"/>
    <w:rsid w:val="00CD0100"/>
    <w:rsid w:val="00CD0262"/>
    <w:rsid w:val="00CD26F8"/>
    <w:rsid w:val="00CD3C3D"/>
    <w:rsid w:val="00CE2E0A"/>
    <w:rsid w:val="00CE4F5E"/>
    <w:rsid w:val="00CE5F0B"/>
    <w:rsid w:val="00CE62C1"/>
    <w:rsid w:val="00CF164E"/>
    <w:rsid w:val="00CF1BB5"/>
    <w:rsid w:val="00CF4112"/>
    <w:rsid w:val="00D00A22"/>
    <w:rsid w:val="00D01B3A"/>
    <w:rsid w:val="00D11848"/>
    <w:rsid w:val="00D11D60"/>
    <w:rsid w:val="00D13542"/>
    <w:rsid w:val="00D14ADD"/>
    <w:rsid w:val="00D2046F"/>
    <w:rsid w:val="00D2074A"/>
    <w:rsid w:val="00D226FA"/>
    <w:rsid w:val="00D26057"/>
    <w:rsid w:val="00D30324"/>
    <w:rsid w:val="00D323E3"/>
    <w:rsid w:val="00D34984"/>
    <w:rsid w:val="00D3738B"/>
    <w:rsid w:val="00D41BF7"/>
    <w:rsid w:val="00D426EE"/>
    <w:rsid w:val="00D45CFC"/>
    <w:rsid w:val="00D464F3"/>
    <w:rsid w:val="00D478EC"/>
    <w:rsid w:val="00D575A0"/>
    <w:rsid w:val="00D61142"/>
    <w:rsid w:val="00D63D3C"/>
    <w:rsid w:val="00D7044B"/>
    <w:rsid w:val="00D72BD3"/>
    <w:rsid w:val="00D74978"/>
    <w:rsid w:val="00D76694"/>
    <w:rsid w:val="00D9052B"/>
    <w:rsid w:val="00D92D23"/>
    <w:rsid w:val="00DA53CF"/>
    <w:rsid w:val="00DA6796"/>
    <w:rsid w:val="00DA6E58"/>
    <w:rsid w:val="00DB096C"/>
    <w:rsid w:val="00DB23E6"/>
    <w:rsid w:val="00DB2D03"/>
    <w:rsid w:val="00DB6DC9"/>
    <w:rsid w:val="00DB7EC3"/>
    <w:rsid w:val="00DC635B"/>
    <w:rsid w:val="00DD1E48"/>
    <w:rsid w:val="00DD715A"/>
    <w:rsid w:val="00DE1A73"/>
    <w:rsid w:val="00DE771A"/>
    <w:rsid w:val="00DF187E"/>
    <w:rsid w:val="00DF3C4E"/>
    <w:rsid w:val="00E00FA1"/>
    <w:rsid w:val="00E0332E"/>
    <w:rsid w:val="00E03C47"/>
    <w:rsid w:val="00E058C2"/>
    <w:rsid w:val="00E05AE5"/>
    <w:rsid w:val="00E063B6"/>
    <w:rsid w:val="00E1125B"/>
    <w:rsid w:val="00E129CF"/>
    <w:rsid w:val="00E16669"/>
    <w:rsid w:val="00E3195E"/>
    <w:rsid w:val="00E32930"/>
    <w:rsid w:val="00E34D6E"/>
    <w:rsid w:val="00E36072"/>
    <w:rsid w:val="00E36548"/>
    <w:rsid w:val="00E40F12"/>
    <w:rsid w:val="00E42A9D"/>
    <w:rsid w:val="00E45C95"/>
    <w:rsid w:val="00E47D31"/>
    <w:rsid w:val="00E50362"/>
    <w:rsid w:val="00E50B3D"/>
    <w:rsid w:val="00E50FF6"/>
    <w:rsid w:val="00E53F90"/>
    <w:rsid w:val="00E544A8"/>
    <w:rsid w:val="00E567AF"/>
    <w:rsid w:val="00E57193"/>
    <w:rsid w:val="00E57313"/>
    <w:rsid w:val="00E6101F"/>
    <w:rsid w:val="00E6337A"/>
    <w:rsid w:val="00E636F8"/>
    <w:rsid w:val="00E67B3C"/>
    <w:rsid w:val="00E71B72"/>
    <w:rsid w:val="00E72480"/>
    <w:rsid w:val="00E8087D"/>
    <w:rsid w:val="00E8449C"/>
    <w:rsid w:val="00E957C8"/>
    <w:rsid w:val="00E958E8"/>
    <w:rsid w:val="00E96C72"/>
    <w:rsid w:val="00EA33D0"/>
    <w:rsid w:val="00EA783B"/>
    <w:rsid w:val="00EA7B4D"/>
    <w:rsid w:val="00EB1EC4"/>
    <w:rsid w:val="00EB2E6D"/>
    <w:rsid w:val="00EB36FF"/>
    <w:rsid w:val="00EB6280"/>
    <w:rsid w:val="00EC374E"/>
    <w:rsid w:val="00EC4FD5"/>
    <w:rsid w:val="00EC65C0"/>
    <w:rsid w:val="00ED14B6"/>
    <w:rsid w:val="00EE1D1A"/>
    <w:rsid w:val="00EE4686"/>
    <w:rsid w:val="00EE4FAC"/>
    <w:rsid w:val="00EF0048"/>
    <w:rsid w:val="00EF3A16"/>
    <w:rsid w:val="00EF3C1D"/>
    <w:rsid w:val="00EF4A91"/>
    <w:rsid w:val="00EF4AF2"/>
    <w:rsid w:val="00F0129F"/>
    <w:rsid w:val="00F0315E"/>
    <w:rsid w:val="00F046BD"/>
    <w:rsid w:val="00F06E67"/>
    <w:rsid w:val="00F07D64"/>
    <w:rsid w:val="00F1088E"/>
    <w:rsid w:val="00F11E63"/>
    <w:rsid w:val="00F12BF5"/>
    <w:rsid w:val="00F131A7"/>
    <w:rsid w:val="00F1682A"/>
    <w:rsid w:val="00F170A4"/>
    <w:rsid w:val="00F17F56"/>
    <w:rsid w:val="00F23FCF"/>
    <w:rsid w:val="00F2417F"/>
    <w:rsid w:val="00F30621"/>
    <w:rsid w:val="00F323B5"/>
    <w:rsid w:val="00F355A8"/>
    <w:rsid w:val="00F36018"/>
    <w:rsid w:val="00F438E4"/>
    <w:rsid w:val="00F43989"/>
    <w:rsid w:val="00F44121"/>
    <w:rsid w:val="00F5105C"/>
    <w:rsid w:val="00F52B69"/>
    <w:rsid w:val="00F52BB9"/>
    <w:rsid w:val="00F538A8"/>
    <w:rsid w:val="00F6701C"/>
    <w:rsid w:val="00F705D0"/>
    <w:rsid w:val="00F70E84"/>
    <w:rsid w:val="00F7180D"/>
    <w:rsid w:val="00F72839"/>
    <w:rsid w:val="00F72A7E"/>
    <w:rsid w:val="00F76117"/>
    <w:rsid w:val="00F772E6"/>
    <w:rsid w:val="00F778CA"/>
    <w:rsid w:val="00F77F79"/>
    <w:rsid w:val="00F8337B"/>
    <w:rsid w:val="00F86BEC"/>
    <w:rsid w:val="00F87F41"/>
    <w:rsid w:val="00F9246C"/>
    <w:rsid w:val="00F938B9"/>
    <w:rsid w:val="00F94DD3"/>
    <w:rsid w:val="00FA01F3"/>
    <w:rsid w:val="00FA2A4B"/>
    <w:rsid w:val="00FA3D53"/>
    <w:rsid w:val="00FB16AD"/>
    <w:rsid w:val="00FB3DAD"/>
    <w:rsid w:val="00FB587F"/>
    <w:rsid w:val="00FB5D69"/>
    <w:rsid w:val="00FB5F43"/>
    <w:rsid w:val="00FB70CC"/>
    <w:rsid w:val="00FC253B"/>
    <w:rsid w:val="00FD0917"/>
    <w:rsid w:val="00FD21A5"/>
    <w:rsid w:val="00FD3F47"/>
    <w:rsid w:val="00FD4075"/>
    <w:rsid w:val="00FD566B"/>
    <w:rsid w:val="00FD5AF9"/>
    <w:rsid w:val="00FD74AE"/>
    <w:rsid w:val="00FE0AA3"/>
    <w:rsid w:val="00FE17CE"/>
    <w:rsid w:val="00FE2352"/>
    <w:rsid w:val="00FF3A4E"/>
    <w:rsid w:val="00FF4A19"/>
    <w:rsid w:val="00FF5A55"/>
    <w:rsid w:val="00FF6DB7"/>
    <w:rsid w:val="00FF7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A4698"/>
  <w15:chartTrackingRefBased/>
  <w15:docId w15:val="{95B4CE62-A320-4A18-81A1-2E55F7E84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66F7"/>
  </w:style>
  <w:style w:type="paragraph" w:styleId="1">
    <w:name w:val="heading 1"/>
    <w:basedOn w:val="a"/>
    <w:next w:val="a"/>
    <w:link w:val="10"/>
    <w:qFormat/>
    <w:rsid w:val="00BD6826"/>
    <w:pPr>
      <w:keepNext/>
      <w:spacing w:after="0" w:line="240" w:lineRule="auto"/>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BD6826"/>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basedOn w:val="a"/>
    <w:next w:val="a"/>
    <w:link w:val="30"/>
    <w:semiHidden/>
    <w:unhideWhenUsed/>
    <w:qFormat/>
    <w:rsid w:val="00BD6826"/>
    <w:pPr>
      <w:keepNext/>
      <w:spacing w:after="0" w:line="240" w:lineRule="auto"/>
      <w:jc w:val="center"/>
      <w:outlineLvl w:val="2"/>
    </w:pPr>
    <w:rPr>
      <w:rFonts w:ascii="Times New Roman" w:eastAsia="Times New Roman" w:hAnsi="Times New Roman" w:cs="Times New Roman"/>
      <w:sz w:val="28"/>
      <w:szCs w:val="24"/>
      <w:lang w:eastAsia="ru-RU"/>
    </w:rPr>
  </w:style>
  <w:style w:type="paragraph" w:styleId="4">
    <w:name w:val="heading 4"/>
    <w:basedOn w:val="a"/>
    <w:next w:val="a"/>
    <w:link w:val="40"/>
    <w:semiHidden/>
    <w:unhideWhenUsed/>
    <w:qFormat/>
    <w:rsid w:val="00BD6826"/>
    <w:pPr>
      <w:keepNext/>
      <w:tabs>
        <w:tab w:val="left" w:pos="2370"/>
      </w:tabs>
      <w:spacing w:after="0" w:line="240" w:lineRule="auto"/>
      <w:jc w:val="center"/>
      <w:outlineLvl w:val="3"/>
    </w:pPr>
    <w:rPr>
      <w:rFonts w:ascii="Times New Roman" w:eastAsia="Times New Roman" w:hAnsi="Times New Roman" w:cs="Times New Roman"/>
      <w:b/>
      <w:bCs/>
      <w:sz w:val="28"/>
      <w:szCs w:val="24"/>
      <w:lang w:eastAsia="ru-RU"/>
    </w:rPr>
  </w:style>
  <w:style w:type="paragraph" w:styleId="5">
    <w:name w:val="heading 5"/>
    <w:basedOn w:val="a"/>
    <w:next w:val="a"/>
    <w:link w:val="50"/>
    <w:qFormat/>
    <w:rsid w:val="00BD6826"/>
    <w:pPr>
      <w:spacing w:before="240" w:after="60" w:line="240" w:lineRule="auto"/>
      <w:outlineLvl w:val="4"/>
    </w:pPr>
    <w:rPr>
      <w:rFonts w:ascii="Calibri" w:eastAsia="Times New Roman" w:hAnsi="Calibri" w:cs="Times New Roman"/>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D6826"/>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BD6826"/>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semiHidden/>
    <w:rsid w:val="00BD6826"/>
    <w:rPr>
      <w:rFonts w:ascii="Times New Roman" w:eastAsia="Times New Roman" w:hAnsi="Times New Roman" w:cs="Times New Roman"/>
      <w:sz w:val="28"/>
      <w:szCs w:val="24"/>
      <w:lang w:eastAsia="ru-RU"/>
    </w:rPr>
  </w:style>
  <w:style w:type="character" w:customStyle="1" w:styleId="40">
    <w:name w:val="Заголовок 4 Знак"/>
    <w:basedOn w:val="a0"/>
    <w:link w:val="4"/>
    <w:semiHidden/>
    <w:rsid w:val="00BD6826"/>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rsid w:val="00BD6826"/>
    <w:rPr>
      <w:rFonts w:ascii="Calibri" w:eastAsia="Times New Roman" w:hAnsi="Calibri" w:cs="Times New Roman"/>
      <w:b/>
      <w:bCs/>
      <w:i/>
      <w:iCs/>
      <w:sz w:val="26"/>
      <w:szCs w:val="26"/>
      <w:lang w:val="x-none" w:eastAsia="x-none"/>
    </w:rPr>
  </w:style>
  <w:style w:type="numbering" w:customStyle="1" w:styleId="11">
    <w:name w:val="Нет списка1"/>
    <w:next w:val="a2"/>
    <w:uiPriority w:val="99"/>
    <w:semiHidden/>
    <w:rsid w:val="00BD6826"/>
  </w:style>
  <w:style w:type="paragraph" w:styleId="a3">
    <w:name w:val="Normal (Web)"/>
    <w:basedOn w:val="a"/>
    <w:uiPriority w:val="99"/>
    <w:rsid w:val="00BD6826"/>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rsid w:val="00BD68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rsid w:val="00BD6826"/>
    <w:pPr>
      <w:spacing w:after="120" w:line="240" w:lineRule="auto"/>
    </w:pPr>
    <w:rPr>
      <w:rFonts w:ascii="Times New Roman" w:eastAsia="Times New Roman" w:hAnsi="Times New Roman" w:cs="Times New Roman"/>
      <w:sz w:val="24"/>
      <w:szCs w:val="24"/>
      <w:lang w:val="x-none" w:eastAsia="x-none"/>
    </w:rPr>
  </w:style>
  <w:style w:type="character" w:customStyle="1" w:styleId="a5">
    <w:name w:val="Основной текст Знак"/>
    <w:basedOn w:val="a0"/>
    <w:link w:val="a4"/>
    <w:uiPriority w:val="99"/>
    <w:rsid w:val="00BD6826"/>
    <w:rPr>
      <w:rFonts w:ascii="Times New Roman" w:eastAsia="Times New Roman" w:hAnsi="Times New Roman" w:cs="Times New Roman"/>
      <w:sz w:val="24"/>
      <w:szCs w:val="24"/>
      <w:lang w:val="x-none" w:eastAsia="x-none"/>
    </w:rPr>
  </w:style>
  <w:style w:type="paragraph" w:styleId="21">
    <w:name w:val="Body Text Indent 2"/>
    <w:basedOn w:val="a"/>
    <w:link w:val="22"/>
    <w:uiPriority w:val="99"/>
    <w:rsid w:val="00BD6826"/>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BD6826"/>
    <w:rPr>
      <w:rFonts w:ascii="Times New Roman" w:eastAsia="Times New Roman" w:hAnsi="Times New Roman" w:cs="Times New Roman"/>
      <w:sz w:val="24"/>
      <w:szCs w:val="24"/>
      <w:lang w:eastAsia="ru-RU"/>
    </w:rPr>
  </w:style>
  <w:style w:type="paragraph" w:styleId="a6">
    <w:name w:val="Body Text Indent"/>
    <w:basedOn w:val="a"/>
    <w:link w:val="a7"/>
    <w:rsid w:val="00BD6826"/>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7">
    <w:name w:val="Основной текст с отступом Знак"/>
    <w:basedOn w:val="a0"/>
    <w:link w:val="a6"/>
    <w:uiPriority w:val="99"/>
    <w:rsid w:val="00BD6826"/>
    <w:rPr>
      <w:rFonts w:ascii="Times New Roman" w:eastAsia="Times New Roman" w:hAnsi="Times New Roman" w:cs="Times New Roman"/>
      <w:sz w:val="24"/>
      <w:szCs w:val="24"/>
      <w:lang w:val="x-none" w:eastAsia="x-none"/>
    </w:rPr>
  </w:style>
  <w:style w:type="paragraph" w:customStyle="1" w:styleId="ConsPlusNormal">
    <w:name w:val="ConsPlusNormal"/>
    <w:rsid w:val="00BD68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lock Text"/>
    <w:basedOn w:val="a"/>
    <w:rsid w:val="00BD6826"/>
    <w:pPr>
      <w:spacing w:after="0" w:line="240" w:lineRule="auto"/>
      <w:ind w:left="284" w:right="284" w:firstLine="567"/>
      <w:jc w:val="both"/>
    </w:pPr>
    <w:rPr>
      <w:rFonts w:ascii="Times New Roman" w:eastAsia="Times New Roman" w:hAnsi="Times New Roman" w:cs="Times New Roman"/>
      <w:sz w:val="24"/>
      <w:szCs w:val="24"/>
      <w:lang w:eastAsia="ru-RU"/>
    </w:rPr>
  </w:style>
  <w:style w:type="character" w:styleId="a9">
    <w:name w:val="Strong"/>
    <w:qFormat/>
    <w:rsid w:val="00BD6826"/>
    <w:rPr>
      <w:rFonts w:cs="Times New Roman"/>
      <w:b/>
      <w:bCs/>
    </w:rPr>
  </w:style>
  <w:style w:type="paragraph" w:customStyle="1" w:styleId="aa">
    <w:name w:val="Знак"/>
    <w:basedOn w:val="a"/>
    <w:rsid w:val="00BD6826"/>
    <w:pPr>
      <w:spacing w:line="240" w:lineRule="exact"/>
    </w:pPr>
    <w:rPr>
      <w:rFonts w:ascii="Verdana" w:eastAsia="Times New Roman" w:hAnsi="Verdana" w:cs="Verdana"/>
      <w:sz w:val="20"/>
      <w:szCs w:val="20"/>
      <w:lang w:val="en-US"/>
    </w:rPr>
  </w:style>
  <w:style w:type="paragraph" w:styleId="ab">
    <w:name w:val="footer"/>
    <w:basedOn w:val="a"/>
    <w:link w:val="ac"/>
    <w:uiPriority w:val="99"/>
    <w:rsid w:val="00BD6826"/>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c">
    <w:name w:val="Нижний колонтитул Знак"/>
    <w:basedOn w:val="a0"/>
    <w:link w:val="ab"/>
    <w:uiPriority w:val="99"/>
    <w:rsid w:val="00BD6826"/>
    <w:rPr>
      <w:rFonts w:ascii="Times New Roman" w:eastAsia="Times New Roman" w:hAnsi="Times New Roman" w:cs="Times New Roman"/>
      <w:sz w:val="24"/>
      <w:szCs w:val="24"/>
      <w:lang w:val="x-none" w:eastAsia="x-none"/>
    </w:rPr>
  </w:style>
  <w:style w:type="character" w:styleId="ad">
    <w:name w:val="page number"/>
    <w:rsid w:val="00BD6826"/>
    <w:rPr>
      <w:rFonts w:cs="Times New Roman"/>
    </w:rPr>
  </w:style>
  <w:style w:type="paragraph" w:styleId="ae">
    <w:name w:val="header"/>
    <w:basedOn w:val="a"/>
    <w:link w:val="af"/>
    <w:uiPriority w:val="99"/>
    <w:rsid w:val="00BD6826"/>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
    <w:name w:val="Верхний колонтитул Знак"/>
    <w:basedOn w:val="a0"/>
    <w:link w:val="ae"/>
    <w:uiPriority w:val="99"/>
    <w:rsid w:val="00BD6826"/>
    <w:rPr>
      <w:rFonts w:ascii="Times New Roman" w:eastAsia="Times New Roman" w:hAnsi="Times New Roman" w:cs="Times New Roman"/>
      <w:sz w:val="24"/>
      <w:szCs w:val="24"/>
      <w:lang w:val="x-none" w:eastAsia="x-none"/>
    </w:rPr>
  </w:style>
  <w:style w:type="paragraph" w:customStyle="1" w:styleId="BodyText21">
    <w:name w:val="Body Text 21"/>
    <w:basedOn w:val="a"/>
    <w:rsid w:val="00BD6826"/>
    <w:pPr>
      <w:spacing w:after="0" w:line="240" w:lineRule="auto"/>
      <w:jc w:val="both"/>
    </w:pPr>
    <w:rPr>
      <w:rFonts w:ascii="Times New Roman" w:eastAsia="Times New Roman" w:hAnsi="Times New Roman" w:cs="Times New Roman"/>
      <w:sz w:val="24"/>
      <w:szCs w:val="24"/>
      <w:lang w:eastAsia="ru-RU"/>
    </w:rPr>
  </w:style>
  <w:style w:type="paragraph" w:styleId="31">
    <w:name w:val="Body Text Indent 3"/>
    <w:basedOn w:val="a"/>
    <w:link w:val="32"/>
    <w:uiPriority w:val="99"/>
    <w:rsid w:val="00BD6826"/>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0"/>
    <w:link w:val="31"/>
    <w:uiPriority w:val="99"/>
    <w:rsid w:val="00BD6826"/>
    <w:rPr>
      <w:rFonts w:ascii="Times New Roman" w:eastAsia="Times New Roman" w:hAnsi="Times New Roman" w:cs="Times New Roman"/>
      <w:sz w:val="16"/>
      <w:szCs w:val="16"/>
      <w:lang w:val="x-none" w:eastAsia="x-none"/>
    </w:rPr>
  </w:style>
  <w:style w:type="paragraph" w:styleId="af0">
    <w:name w:val="Title"/>
    <w:aliases w:val="Название"/>
    <w:basedOn w:val="a"/>
    <w:link w:val="12"/>
    <w:uiPriority w:val="99"/>
    <w:qFormat/>
    <w:rsid w:val="00BD6826"/>
    <w:pPr>
      <w:spacing w:after="0" w:line="240" w:lineRule="auto"/>
      <w:jc w:val="center"/>
    </w:pPr>
    <w:rPr>
      <w:rFonts w:ascii="Cambria" w:eastAsia="Times New Roman" w:hAnsi="Cambria" w:cs="Times New Roman"/>
      <w:b/>
      <w:bCs/>
      <w:kern w:val="28"/>
      <w:sz w:val="32"/>
      <w:szCs w:val="32"/>
      <w:lang w:val="x-none" w:eastAsia="x-none"/>
    </w:rPr>
  </w:style>
  <w:style w:type="character" w:customStyle="1" w:styleId="af1">
    <w:name w:val="Заголовок Знак"/>
    <w:basedOn w:val="a0"/>
    <w:uiPriority w:val="10"/>
    <w:rsid w:val="00BD6826"/>
    <w:rPr>
      <w:rFonts w:asciiTheme="majorHAnsi" w:eastAsiaTheme="majorEastAsia" w:hAnsiTheme="majorHAnsi" w:cstheme="majorBidi"/>
      <w:spacing w:val="-10"/>
      <w:kern w:val="28"/>
      <w:sz w:val="56"/>
      <w:szCs w:val="56"/>
    </w:rPr>
  </w:style>
  <w:style w:type="character" w:customStyle="1" w:styleId="12">
    <w:name w:val="Заголовок Знак1"/>
    <w:aliases w:val="Название Знак"/>
    <w:link w:val="af0"/>
    <w:uiPriority w:val="99"/>
    <w:locked/>
    <w:rsid w:val="00BD6826"/>
    <w:rPr>
      <w:rFonts w:ascii="Cambria" w:eastAsia="Times New Roman" w:hAnsi="Cambria" w:cs="Times New Roman"/>
      <w:b/>
      <w:bCs/>
      <w:kern w:val="28"/>
      <w:sz w:val="32"/>
      <w:szCs w:val="32"/>
      <w:lang w:val="x-none" w:eastAsia="x-none"/>
    </w:rPr>
  </w:style>
  <w:style w:type="paragraph" w:customStyle="1" w:styleId="ConsPlusTitle">
    <w:name w:val="ConsPlusTitle"/>
    <w:rsid w:val="00BD682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3">
    <w:name w:val="Без интервала1"/>
    <w:link w:val="NoSpacingChar"/>
    <w:rsid w:val="00BD6826"/>
    <w:pPr>
      <w:spacing w:after="0" w:line="240" w:lineRule="auto"/>
    </w:pPr>
    <w:rPr>
      <w:rFonts w:ascii="Calibri" w:eastAsia="Times New Roman" w:hAnsi="Calibri" w:cs="Calibri"/>
      <w:lang w:eastAsia="ru-RU"/>
    </w:rPr>
  </w:style>
  <w:style w:type="paragraph" w:customStyle="1" w:styleId="bodytext">
    <w:name w:val="bodytext"/>
    <w:basedOn w:val="a"/>
    <w:rsid w:val="00BD6826"/>
    <w:pPr>
      <w:spacing w:after="0" w:line="240" w:lineRule="auto"/>
      <w:jc w:val="both"/>
    </w:pPr>
    <w:rPr>
      <w:rFonts w:ascii="Times New Roman" w:eastAsia="Times New Roman" w:hAnsi="Times New Roman" w:cs="Times New Roman"/>
      <w:color w:val="555555"/>
      <w:sz w:val="17"/>
      <w:szCs w:val="17"/>
      <w:lang w:eastAsia="ru-RU"/>
    </w:rPr>
  </w:style>
  <w:style w:type="paragraph" w:customStyle="1" w:styleId="ConsNormal">
    <w:name w:val="ConsNormal"/>
    <w:rsid w:val="00BD6826"/>
    <w:pPr>
      <w:widowControl w:val="0"/>
      <w:spacing w:after="0" w:line="240" w:lineRule="auto"/>
      <w:ind w:firstLine="720"/>
    </w:pPr>
    <w:rPr>
      <w:rFonts w:ascii="Arial" w:eastAsia="Times New Roman" w:hAnsi="Arial" w:cs="Arial"/>
      <w:sz w:val="20"/>
      <w:szCs w:val="20"/>
      <w:lang w:eastAsia="ru-RU"/>
    </w:rPr>
  </w:style>
  <w:style w:type="paragraph" w:customStyle="1" w:styleId="23">
    <w:name w:val="Знак2"/>
    <w:basedOn w:val="a"/>
    <w:next w:val="2"/>
    <w:autoRedefine/>
    <w:rsid w:val="00BD6826"/>
    <w:pPr>
      <w:spacing w:line="240" w:lineRule="exact"/>
    </w:pPr>
    <w:rPr>
      <w:rFonts w:ascii="Times New Roman" w:eastAsia="Times New Roman" w:hAnsi="Times New Roman" w:cs="Times New Roman"/>
      <w:sz w:val="24"/>
      <w:szCs w:val="24"/>
      <w:lang w:val="en-US"/>
    </w:rPr>
  </w:style>
  <w:style w:type="paragraph" w:styleId="af2">
    <w:name w:val="Document Map"/>
    <w:basedOn w:val="a"/>
    <w:link w:val="af3"/>
    <w:semiHidden/>
    <w:rsid w:val="00BD6826"/>
    <w:pPr>
      <w:shd w:val="clear" w:color="auto" w:fill="000080"/>
      <w:spacing w:after="0" w:line="240" w:lineRule="auto"/>
    </w:pPr>
    <w:rPr>
      <w:rFonts w:ascii="Times New Roman" w:eastAsia="Times New Roman" w:hAnsi="Times New Roman" w:cs="Times New Roman"/>
      <w:sz w:val="2"/>
      <w:szCs w:val="2"/>
      <w:lang w:val="x-none" w:eastAsia="x-none"/>
    </w:rPr>
  </w:style>
  <w:style w:type="character" w:customStyle="1" w:styleId="af3">
    <w:name w:val="Схема документа Знак"/>
    <w:basedOn w:val="a0"/>
    <w:link w:val="af2"/>
    <w:semiHidden/>
    <w:rsid w:val="00BD6826"/>
    <w:rPr>
      <w:rFonts w:ascii="Times New Roman" w:eastAsia="Times New Roman" w:hAnsi="Times New Roman" w:cs="Times New Roman"/>
      <w:sz w:val="2"/>
      <w:szCs w:val="2"/>
      <w:shd w:val="clear" w:color="auto" w:fill="000080"/>
      <w:lang w:val="x-none" w:eastAsia="x-none"/>
    </w:rPr>
  </w:style>
  <w:style w:type="paragraph" w:customStyle="1" w:styleId="14">
    <w:name w:val="Абзац списка1"/>
    <w:basedOn w:val="a"/>
    <w:rsid w:val="00BD6826"/>
    <w:pPr>
      <w:keepNext/>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annotation reference"/>
    <w:semiHidden/>
    <w:rsid w:val="00BD6826"/>
    <w:rPr>
      <w:rFonts w:cs="Times New Roman"/>
      <w:sz w:val="16"/>
      <w:szCs w:val="16"/>
    </w:rPr>
  </w:style>
  <w:style w:type="paragraph" w:styleId="af5">
    <w:name w:val="annotation text"/>
    <w:basedOn w:val="a"/>
    <w:link w:val="af6"/>
    <w:semiHidden/>
    <w:rsid w:val="00BD6826"/>
    <w:pPr>
      <w:spacing w:after="0" w:line="240" w:lineRule="auto"/>
    </w:pPr>
    <w:rPr>
      <w:rFonts w:ascii="Times New Roman" w:eastAsia="Times New Roman" w:hAnsi="Times New Roman" w:cs="Times New Roman"/>
      <w:sz w:val="20"/>
      <w:szCs w:val="20"/>
      <w:lang w:val="x-none" w:eastAsia="x-none"/>
    </w:rPr>
  </w:style>
  <w:style w:type="character" w:customStyle="1" w:styleId="af6">
    <w:name w:val="Текст примечания Знак"/>
    <w:basedOn w:val="a0"/>
    <w:link w:val="af5"/>
    <w:semiHidden/>
    <w:rsid w:val="00BD6826"/>
    <w:rPr>
      <w:rFonts w:ascii="Times New Roman" w:eastAsia="Times New Roman" w:hAnsi="Times New Roman" w:cs="Times New Roman"/>
      <w:sz w:val="20"/>
      <w:szCs w:val="20"/>
      <w:lang w:val="x-none" w:eastAsia="x-none"/>
    </w:rPr>
  </w:style>
  <w:style w:type="paragraph" w:styleId="af7">
    <w:name w:val="annotation subject"/>
    <w:basedOn w:val="af5"/>
    <w:next w:val="af5"/>
    <w:link w:val="af8"/>
    <w:semiHidden/>
    <w:rsid w:val="00BD6826"/>
    <w:rPr>
      <w:b/>
      <w:bCs/>
    </w:rPr>
  </w:style>
  <w:style w:type="character" w:customStyle="1" w:styleId="af8">
    <w:name w:val="Тема примечания Знак"/>
    <w:basedOn w:val="af6"/>
    <w:link w:val="af7"/>
    <w:semiHidden/>
    <w:rsid w:val="00BD6826"/>
    <w:rPr>
      <w:rFonts w:ascii="Times New Roman" w:eastAsia="Times New Roman" w:hAnsi="Times New Roman" w:cs="Times New Roman"/>
      <w:b/>
      <w:bCs/>
      <w:sz w:val="20"/>
      <w:szCs w:val="20"/>
      <w:lang w:val="x-none" w:eastAsia="x-none"/>
    </w:rPr>
  </w:style>
  <w:style w:type="paragraph" w:styleId="af9">
    <w:name w:val="Balloon Text"/>
    <w:basedOn w:val="a"/>
    <w:link w:val="afa"/>
    <w:uiPriority w:val="99"/>
    <w:semiHidden/>
    <w:rsid w:val="00BD6826"/>
    <w:pPr>
      <w:spacing w:after="0" w:line="240" w:lineRule="auto"/>
    </w:pPr>
    <w:rPr>
      <w:rFonts w:ascii="Times New Roman" w:eastAsia="Times New Roman" w:hAnsi="Times New Roman" w:cs="Times New Roman"/>
      <w:sz w:val="2"/>
      <w:szCs w:val="2"/>
      <w:lang w:val="x-none" w:eastAsia="x-none"/>
    </w:rPr>
  </w:style>
  <w:style w:type="character" w:customStyle="1" w:styleId="afa">
    <w:name w:val="Текст выноски Знак"/>
    <w:basedOn w:val="a0"/>
    <w:link w:val="af9"/>
    <w:uiPriority w:val="99"/>
    <w:semiHidden/>
    <w:rsid w:val="00BD6826"/>
    <w:rPr>
      <w:rFonts w:ascii="Times New Roman" w:eastAsia="Times New Roman" w:hAnsi="Times New Roman" w:cs="Times New Roman"/>
      <w:sz w:val="2"/>
      <w:szCs w:val="2"/>
      <w:lang w:val="x-none" w:eastAsia="x-none"/>
    </w:rPr>
  </w:style>
  <w:style w:type="paragraph" w:customStyle="1" w:styleId="15">
    <w:name w:val="Абзац списка1"/>
    <w:basedOn w:val="a"/>
    <w:rsid w:val="00BD6826"/>
    <w:pPr>
      <w:widowControl w:val="0"/>
      <w:suppressAutoHyphens/>
      <w:overflowPunct w:val="0"/>
      <w:autoSpaceDE w:val="0"/>
      <w:spacing w:after="0" w:line="240" w:lineRule="auto"/>
      <w:ind w:left="720"/>
    </w:pPr>
    <w:rPr>
      <w:rFonts w:ascii="Times New Roman" w:eastAsia="DejaVu Sans" w:hAnsi="Times New Roman" w:cs="Times New Roman"/>
      <w:kern w:val="1"/>
      <w:sz w:val="24"/>
      <w:szCs w:val="24"/>
      <w:lang w:eastAsia="zh-CN"/>
    </w:rPr>
  </w:style>
  <w:style w:type="paragraph" w:customStyle="1" w:styleId="24">
    <w:name w:val="Абзац списка2"/>
    <w:basedOn w:val="a"/>
    <w:rsid w:val="00BD6826"/>
    <w:pPr>
      <w:spacing w:after="200" w:line="276" w:lineRule="auto"/>
      <w:ind w:left="720"/>
    </w:pPr>
    <w:rPr>
      <w:rFonts w:ascii="Calibri" w:eastAsia="Times New Roman" w:hAnsi="Calibri" w:cs="Calibri"/>
    </w:rPr>
  </w:style>
  <w:style w:type="paragraph" w:customStyle="1" w:styleId="16">
    <w:name w:val="Без интервала1"/>
    <w:rsid w:val="00BD6826"/>
    <w:pPr>
      <w:spacing w:after="0" w:line="240" w:lineRule="auto"/>
    </w:pPr>
    <w:rPr>
      <w:rFonts w:ascii="Calibri" w:eastAsia="Times New Roman" w:hAnsi="Calibri" w:cs="Calibri"/>
    </w:rPr>
  </w:style>
  <w:style w:type="paragraph" w:customStyle="1" w:styleId="ConsPlusCell">
    <w:name w:val="ConsPlusCell"/>
    <w:rsid w:val="00BD6826"/>
    <w:pPr>
      <w:autoSpaceDE w:val="0"/>
      <w:autoSpaceDN w:val="0"/>
      <w:adjustRightInd w:val="0"/>
      <w:spacing w:after="0" w:line="240" w:lineRule="auto"/>
    </w:pPr>
    <w:rPr>
      <w:rFonts w:ascii="Arial" w:eastAsia="Times New Roman" w:hAnsi="Arial" w:cs="Arial"/>
      <w:sz w:val="20"/>
      <w:szCs w:val="20"/>
      <w:lang w:eastAsia="ru-RU"/>
    </w:rPr>
  </w:style>
  <w:style w:type="paragraph" w:styleId="afb">
    <w:name w:val="List Continue"/>
    <w:basedOn w:val="a"/>
    <w:rsid w:val="00BD6826"/>
    <w:pPr>
      <w:spacing w:after="120" w:line="240" w:lineRule="auto"/>
      <w:ind w:left="283"/>
    </w:pPr>
    <w:rPr>
      <w:rFonts w:ascii="Times New Roman" w:eastAsia="Times New Roman" w:hAnsi="Times New Roman" w:cs="Times New Roman"/>
      <w:b/>
      <w:bCs/>
      <w:sz w:val="18"/>
      <w:szCs w:val="18"/>
      <w:lang w:eastAsia="ru-RU"/>
    </w:rPr>
  </w:style>
  <w:style w:type="paragraph" w:customStyle="1" w:styleId="17">
    <w:name w:val="Знак Знак1 Знак Знак Знак Знак Знак Знак Знак Знак"/>
    <w:basedOn w:val="a"/>
    <w:rsid w:val="00BD6826"/>
    <w:pPr>
      <w:spacing w:line="240" w:lineRule="exact"/>
    </w:pPr>
    <w:rPr>
      <w:rFonts w:ascii="Arial" w:eastAsia="Times New Roman" w:hAnsi="Arial" w:cs="Arial"/>
      <w:sz w:val="20"/>
      <w:szCs w:val="20"/>
      <w:lang w:val="en-US"/>
    </w:rPr>
  </w:style>
  <w:style w:type="table" w:styleId="afc">
    <w:name w:val="Table Grid"/>
    <w:basedOn w:val="a1"/>
    <w:rsid w:val="00BD682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incell1">
    <w:name w:val="maincell1"/>
    <w:rsid w:val="00BD6826"/>
    <w:rPr>
      <w:rFonts w:ascii="Arial CYR" w:hAnsi="Arial CYR" w:cs="Arial CYR"/>
      <w:color w:val="000000"/>
      <w:sz w:val="20"/>
      <w:szCs w:val="20"/>
    </w:rPr>
  </w:style>
  <w:style w:type="paragraph" w:customStyle="1" w:styleId="Style7">
    <w:name w:val="Style7"/>
    <w:basedOn w:val="a"/>
    <w:rsid w:val="00BD6826"/>
    <w:pPr>
      <w:widowControl w:val="0"/>
      <w:autoSpaceDE w:val="0"/>
      <w:autoSpaceDN w:val="0"/>
      <w:adjustRightInd w:val="0"/>
      <w:spacing w:after="0" w:line="475" w:lineRule="exact"/>
    </w:pPr>
    <w:rPr>
      <w:rFonts w:ascii="Times New Roman" w:eastAsia="Times New Roman" w:hAnsi="Times New Roman" w:cs="Times New Roman"/>
      <w:sz w:val="24"/>
      <w:szCs w:val="24"/>
      <w:lang w:eastAsia="ru-RU"/>
    </w:rPr>
  </w:style>
  <w:style w:type="paragraph" w:styleId="afd">
    <w:name w:val="List Paragraph"/>
    <w:basedOn w:val="a"/>
    <w:uiPriority w:val="34"/>
    <w:qFormat/>
    <w:rsid w:val="00BD6826"/>
    <w:pPr>
      <w:spacing w:after="200" w:line="276" w:lineRule="auto"/>
      <w:ind w:left="720"/>
    </w:pPr>
    <w:rPr>
      <w:rFonts w:ascii="Calibri" w:eastAsia="Malgun Gothic" w:hAnsi="Calibri" w:cs="Calibri"/>
      <w:lang w:eastAsia="ko-KR"/>
    </w:rPr>
  </w:style>
  <w:style w:type="character" w:customStyle="1" w:styleId="afe">
    <w:name w:val="Знак Знак"/>
    <w:semiHidden/>
    <w:locked/>
    <w:rsid w:val="00BD6826"/>
    <w:rPr>
      <w:sz w:val="24"/>
      <w:szCs w:val="24"/>
      <w:lang w:val="ru-RU" w:eastAsia="ru-RU" w:bidi="ar-SA"/>
    </w:rPr>
  </w:style>
  <w:style w:type="paragraph" w:customStyle="1" w:styleId="51">
    <w:name w:val="заголовок 5"/>
    <w:basedOn w:val="a"/>
    <w:next w:val="a"/>
    <w:rsid w:val="00BD6826"/>
    <w:pPr>
      <w:keepNext/>
      <w:widowControl w:val="0"/>
      <w:spacing w:after="0" w:line="240" w:lineRule="auto"/>
      <w:jc w:val="center"/>
    </w:pPr>
    <w:rPr>
      <w:rFonts w:ascii="Times New Roman" w:eastAsia="Times New Roman" w:hAnsi="Times New Roman" w:cs="Times New Roman"/>
      <w:sz w:val="24"/>
      <w:szCs w:val="20"/>
      <w:lang w:eastAsia="ru-RU"/>
    </w:rPr>
  </w:style>
  <w:style w:type="character" w:customStyle="1" w:styleId="33">
    <w:name w:val="Основной текст + Полужирный3"/>
    <w:rsid w:val="00BD6826"/>
    <w:rPr>
      <w:b/>
      <w:bCs/>
      <w:i/>
      <w:iCs/>
      <w:sz w:val="27"/>
      <w:szCs w:val="27"/>
      <w:lang w:bidi="ar-SA"/>
    </w:rPr>
  </w:style>
  <w:style w:type="paragraph" w:customStyle="1" w:styleId="aff">
    <w:name w:val="Содержимое таблицы"/>
    <w:basedOn w:val="a"/>
    <w:rsid w:val="00BD6826"/>
    <w:pPr>
      <w:suppressLineNumbers/>
      <w:suppressAutoHyphens/>
      <w:spacing w:after="0" w:line="240" w:lineRule="auto"/>
    </w:pPr>
    <w:rPr>
      <w:rFonts w:ascii="Times New Roman" w:eastAsia="Times New Roman" w:hAnsi="Times New Roman" w:cs="Times New Roman"/>
      <w:iCs/>
      <w:sz w:val="26"/>
      <w:szCs w:val="26"/>
      <w:lang w:eastAsia="zh-CN"/>
    </w:rPr>
  </w:style>
  <w:style w:type="paragraph" w:customStyle="1" w:styleId="25">
    <w:name w:val="Основной текст (2)"/>
    <w:basedOn w:val="a"/>
    <w:rsid w:val="00BD6826"/>
    <w:pPr>
      <w:shd w:val="clear" w:color="auto" w:fill="FFFFFF"/>
      <w:spacing w:after="0" w:line="240" w:lineRule="atLeast"/>
    </w:pPr>
    <w:rPr>
      <w:rFonts w:ascii="Times New Roman" w:eastAsia="Times New Roman" w:hAnsi="Times New Roman" w:cs="Times New Roman"/>
      <w:b/>
      <w:bCs/>
      <w:i/>
      <w:iCs/>
      <w:sz w:val="27"/>
      <w:szCs w:val="27"/>
      <w:lang w:eastAsia="ru-RU"/>
    </w:rPr>
  </w:style>
  <w:style w:type="paragraph" w:styleId="aff0">
    <w:name w:val="No Spacing"/>
    <w:link w:val="aff1"/>
    <w:qFormat/>
    <w:rsid w:val="00BD6826"/>
    <w:pPr>
      <w:spacing w:after="0" w:line="240" w:lineRule="auto"/>
    </w:pPr>
    <w:rPr>
      <w:rFonts w:ascii="Calibri" w:eastAsia="Calibri" w:hAnsi="Calibri" w:cs="Times New Roman"/>
    </w:rPr>
  </w:style>
  <w:style w:type="character" w:customStyle="1" w:styleId="aff1">
    <w:name w:val="Без интервала Знак"/>
    <w:link w:val="aff0"/>
    <w:locked/>
    <w:rsid w:val="00BD6826"/>
    <w:rPr>
      <w:rFonts w:ascii="Calibri" w:eastAsia="Calibri" w:hAnsi="Calibri" w:cs="Times New Roman"/>
    </w:rPr>
  </w:style>
  <w:style w:type="paragraph" w:styleId="26">
    <w:name w:val="Body Text 2"/>
    <w:basedOn w:val="a"/>
    <w:link w:val="27"/>
    <w:uiPriority w:val="99"/>
    <w:rsid w:val="00BD6826"/>
    <w:pPr>
      <w:spacing w:after="120" w:line="480" w:lineRule="auto"/>
    </w:pPr>
    <w:rPr>
      <w:rFonts w:ascii="Times New Roman" w:eastAsia="Times New Roman" w:hAnsi="Times New Roman" w:cs="Times New Roman"/>
      <w:sz w:val="20"/>
      <w:szCs w:val="20"/>
      <w:lang w:eastAsia="ru-RU"/>
    </w:rPr>
  </w:style>
  <w:style w:type="character" w:customStyle="1" w:styleId="27">
    <w:name w:val="Основной текст 2 Знак"/>
    <w:basedOn w:val="a0"/>
    <w:link w:val="26"/>
    <w:uiPriority w:val="99"/>
    <w:rsid w:val="00BD6826"/>
    <w:rPr>
      <w:rFonts w:ascii="Times New Roman" w:eastAsia="Times New Roman" w:hAnsi="Times New Roman" w:cs="Times New Roman"/>
      <w:sz w:val="20"/>
      <w:szCs w:val="20"/>
      <w:lang w:eastAsia="ru-RU"/>
    </w:rPr>
  </w:style>
  <w:style w:type="character" w:customStyle="1" w:styleId="BodyTextIndentChar">
    <w:name w:val="Body Text Indent Char"/>
    <w:semiHidden/>
    <w:locked/>
    <w:rsid w:val="00BD6826"/>
    <w:rPr>
      <w:rFonts w:cs="Times New Roman"/>
      <w:sz w:val="24"/>
      <w:szCs w:val="24"/>
      <w:lang w:val="ru-RU" w:eastAsia="ru-RU" w:bidi="ar-SA"/>
    </w:rPr>
  </w:style>
  <w:style w:type="paragraph" w:styleId="aff2">
    <w:name w:val="Subtitle"/>
    <w:basedOn w:val="a"/>
    <w:link w:val="aff3"/>
    <w:uiPriority w:val="99"/>
    <w:qFormat/>
    <w:rsid w:val="00BD6826"/>
    <w:pPr>
      <w:spacing w:after="0" w:line="360" w:lineRule="auto"/>
      <w:jc w:val="center"/>
    </w:pPr>
    <w:rPr>
      <w:rFonts w:ascii="Times New Roman" w:eastAsia="Times New Roman" w:hAnsi="Times New Roman" w:cs="Times New Roman"/>
      <w:b/>
      <w:sz w:val="20"/>
      <w:szCs w:val="20"/>
      <w:lang w:eastAsia="ru-RU"/>
    </w:rPr>
  </w:style>
  <w:style w:type="character" w:customStyle="1" w:styleId="aff3">
    <w:name w:val="Подзаголовок Знак"/>
    <w:basedOn w:val="a0"/>
    <w:link w:val="aff2"/>
    <w:uiPriority w:val="99"/>
    <w:rsid w:val="00BD6826"/>
    <w:rPr>
      <w:rFonts w:ascii="Times New Roman" w:eastAsia="Times New Roman" w:hAnsi="Times New Roman" w:cs="Times New Roman"/>
      <w:b/>
      <w:sz w:val="20"/>
      <w:szCs w:val="20"/>
      <w:lang w:eastAsia="ru-RU"/>
    </w:rPr>
  </w:style>
  <w:style w:type="character" w:customStyle="1" w:styleId="BodyTextChar">
    <w:name w:val="Body Text Char"/>
    <w:locked/>
    <w:rsid w:val="00BD6826"/>
    <w:rPr>
      <w:sz w:val="24"/>
    </w:rPr>
  </w:style>
  <w:style w:type="character" w:customStyle="1" w:styleId="NoSpacingChar">
    <w:name w:val="No Spacing Char"/>
    <w:link w:val="13"/>
    <w:locked/>
    <w:rsid w:val="00BD6826"/>
    <w:rPr>
      <w:rFonts w:ascii="Calibri" w:eastAsia="Times New Roman" w:hAnsi="Calibri" w:cs="Calibri"/>
      <w:lang w:eastAsia="ru-RU"/>
    </w:rPr>
  </w:style>
  <w:style w:type="character" w:customStyle="1" w:styleId="apple-converted-space">
    <w:name w:val="apple-converted-space"/>
    <w:rsid w:val="00BD6826"/>
    <w:rPr>
      <w:rFonts w:cs="Times New Roman"/>
    </w:rPr>
  </w:style>
  <w:style w:type="paragraph" w:styleId="34">
    <w:name w:val="Body Text 3"/>
    <w:basedOn w:val="a"/>
    <w:link w:val="35"/>
    <w:uiPriority w:val="99"/>
    <w:rsid w:val="00BD6826"/>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uiPriority w:val="99"/>
    <w:rsid w:val="00BD6826"/>
    <w:rPr>
      <w:rFonts w:ascii="Times New Roman" w:eastAsia="Times New Roman" w:hAnsi="Times New Roman" w:cs="Times New Roman"/>
      <w:sz w:val="16"/>
      <w:szCs w:val="16"/>
      <w:lang w:eastAsia="ru-RU"/>
    </w:rPr>
  </w:style>
  <w:style w:type="paragraph" w:customStyle="1" w:styleId="p28">
    <w:name w:val="p28"/>
    <w:basedOn w:val="a"/>
    <w:uiPriority w:val="99"/>
    <w:rsid w:val="00BD68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uiPriority w:val="99"/>
    <w:rsid w:val="00BD68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
    <w:name w:val="p25"/>
    <w:basedOn w:val="a"/>
    <w:uiPriority w:val="99"/>
    <w:rsid w:val="00BD68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BD6826"/>
  </w:style>
  <w:style w:type="character" w:customStyle="1" w:styleId="s3">
    <w:name w:val="s3"/>
    <w:rsid w:val="00BD6826"/>
  </w:style>
  <w:style w:type="character" w:customStyle="1" w:styleId="s11">
    <w:name w:val="s11"/>
    <w:rsid w:val="00BD6826"/>
  </w:style>
  <w:style w:type="character" w:styleId="aff4">
    <w:name w:val="Hyperlink"/>
    <w:uiPriority w:val="99"/>
    <w:unhideWhenUsed/>
    <w:rsid w:val="00BD6826"/>
    <w:rPr>
      <w:color w:val="0000FF"/>
      <w:u w:val="single"/>
    </w:rPr>
  </w:style>
  <w:style w:type="paragraph" w:customStyle="1" w:styleId="aff5">
    <w:name w:val="Íàçâàíèå"/>
    <w:basedOn w:val="a"/>
    <w:rsid w:val="00BD6826"/>
    <w:pPr>
      <w:tabs>
        <w:tab w:val="left" w:pos="426"/>
      </w:tabs>
      <w:spacing w:before="120" w:after="0" w:line="360" w:lineRule="auto"/>
      <w:jc w:val="center"/>
    </w:pPr>
    <w:rPr>
      <w:rFonts w:ascii="Times New Roman" w:eastAsia="Times New Roman" w:hAnsi="Times New Roman" w:cs="Times New Roman"/>
      <w:b/>
      <w:szCs w:val="20"/>
      <w:lang w:eastAsia="ru-RU"/>
    </w:rPr>
  </w:style>
  <w:style w:type="paragraph" w:customStyle="1" w:styleId="Default">
    <w:name w:val="Default"/>
    <w:rsid w:val="00BD682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f6">
    <w:name w:val="FollowedHyperlink"/>
    <w:rsid w:val="00BD6826"/>
    <w:rPr>
      <w:color w:val="954F72"/>
      <w:u w:val="single"/>
    </w:rPr>
  </w:style>
  <w:style w:type="character" w:customStyle="1" w:styleId="18">
    <w:name w:val="Неразрешенное упоминание1"/>
    <w:basedOn w:val="a0"/>
    <w:uiPriority w:val="99"/>
    <w:semiHidden/>
    <w:unhideWhenUsed/>
    <w:rsid w:val="002C63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47480">
      <w:bodyDiv w:val="1"/>
      <w:marLeft w:val="0"/>
      <w:marRight w:val="0"/>
      <w:marTop w:val="0"/>
      <w:marBottom w:val="0"/>
      <w:divBdr>
        <w:top w:val="none" w:sz="0" w:space="0" w:color="auto"/>
        <w:left w:val="none" w:sz="0" w:space="0" w:color="auto"/>
        <w:bottom w:val="none" w:sz="0" w:space="0" w:color="auto"/>
        <w:right w:val="none" w:sz="0" w:space="0" w:color="auto"/>
      </w:divBdr>
    </w:div>
    <w:div w:id="135419188">
      <w:bodyDiv w:val="1"/>
      <w:marLeft w:val="0"/>
      <w:marRight w:val="0"/>
      <w:marTop w:val="0"/>
      <w:marBottom w:val="0"/>
      <w:divBdr>
        <w:top w:val="none" w:sz="0" w:space="0" w:color="auto"/>
        <w:left w:val="none" w:sz="0" w:space="0" w:color="auto"/>
        <w:bottom w:val="none" w:sz="0" w:space="0" w:color="auto"/>
        <w:right w:val="none" w:sz="0" w:space="0" w:color="auto"/>
      </w:divBdr>
    </w:div>
    <w:div w:id="525874424">
      <w:bodyDiv w:val="1"/>
      <w:marLeft w:val="0"/>
      <w:marRight w:val="0"/>
      <w:marTop w:val="0"/>
      <w:marBottom w:val="0"/>
      <w:divBdr>
        <w:top w:val="none" w:sz="0" w:space="0" w:color="auto"/>
        <w:left w:val="none" w:sz="0" w:space="0" w:color="auto"/>
        <w:bottom w:val="none" w:sz="0" w:space="0" w:color="auto"/>
        <w:right w:val="none" w:sz="0" w:space="0" w:color="auto"/>
      </w:divBdr>
    </w:div>
    <w:div w:id="629168804">
      <w:bodyDiv w:val="1"/>
      <w:marLeft w:val="0"/>
      <w:marRight w:val="0"/>
      <w:marTop w:val="0"/>
      <w:marBottom w:val="0"/>
      <w:divBdr>
        <w:top w:val="none" w:sz="0" w:space="0" w:color="auto"/>
        <w:left w:val="none" w:sz="0" w:space="0" w:color="auto"/>
        <w:bottom w:val="none" w:sz="0" w:space="0" w:color="auto"/>
        <w:right w:val="none" w:sz="0" w:space="0" w:color="auto"/>
      </w:divBdr>
    </w:div>
    <w:div w:id="1031538209">
      <w:bodyDiv w:val="1"/>
      <w:marLeft w:val="0"/>
      <w:marRight w:val="0"/>
      <w:marTop w:val="0"/>
      <w:marBottom w:val="0"/>
      <w:divBdr>
        <w:top w:val="none" w:sz="0" w:space="0" w:color="auto"/>
        <w:left w:val="none" w:sz="0" w:space="0" w:color="auto"/>
        <w:bottom w:val="none" w:sz="0" w:space="0" w:color="auto"/>
        <w:right w:val="none" w:sz="0" w:space="0" w:color="auto"/>
      </w:divBdr>
    </w:div>
    <w:div w:id="1208375660">
      <w:bodyDiv w:val="1"/>
      <w:marLeft w:val="0"/>
      <w:marRight w:val="0"/>
      <w:marTop w:val="0"/>
      <w:marBottom w:val="0"/>
      <w:divBdr>
        <w:top w:val="none" w:sz="0" w:space="0" w:color="auto"/>
        <w:left w:val="none" w:sz="0" w:space="0" w:color="auto"/>
        <w:bottom w:val="none" w:sz="0" w:space="0" w:color="auto"/>
        <w:right w:val="none" w:sz="0" w:space="0" w:color="auto"/>
      </w:divBdr>
    </w:div>
    <w:div w:id="1467309668">
      <w:bodyDiv w:val="1"/>
      <w:marLeft w:val="0"/>
      <w:marRight w:val="0"/>
      <w:marTop w:val="0"/>
      <w:marBottom w:val="0"/>
      <w:divBdr>
        <w:top w:val="none" w:sz="0" w:space="0" w:color="auto"/>
        <w:left w:val="none" w:sz="0" w:space="0" w:color="auto"/>
        <w:bottom w:val="none" w:sz="0" w:space="0" w:color="auto"/>
        <w:right w:val="none" w:sz="0" w:space="0" w:color="auto"/>
      </w:divBdr>
    </w:div>
    <w:div w:id="1770201294">
      <w:bodyDiv w:val="1"/>
      <w:marLeft w:val="0"/>
      <w:marRight w:val="0"/>
      <w:marTop w:val="0"/>
      <w:marBottom w:val="0"/>
      <w:divBdr>
        <w:top w:val="none" w:sz="0" w:space="0" w:color="auto"/>
        <w:left w:val="none" w:sz="0" w:space="0" w:color="auto"/>
        <w:bottom w:val="none" w:sz="0" w:space="0" w:color="auto"/>
        <w:right w:val="none" w:sz="0" w:space="0" w:color="auto"/>
      </w:divBdr>
    </w:div>
    <w:div w:id="1839733549">
      <w:bodyDiv w:val="1"/>
      <w:marLeft w:val="0"/>
      <w:marRight w:val="0"/>
      <w:marTop w:val="0"/>
      <w:marBottom w:val="0"/>
      <w:divBdr>
        <w:top w:val="none" w:sz="0" w:space="0" w:color="auto"/>
        <w:left w:val="none" w:sz="0" w:space="0" w:color="auto"/>
        <w:bottom w:val="none" w:sz="0" w:space="0" w:color="auto"/>
        <w:right w:val="none" w:sz="0" w:space="0" w:color="auto"/>
      </w:divBdr>
    </w:div>
    <w:div w:id="1840002221">
      <w:bodyDiv w:val="1"/>
      <w:marLeft w:val="0"/>
      <w:marRight w:val="0"/>
      <w:marTop w:val="0"/>
      <w:marBottom w:val="0"/>
      <w:divBdr>
        <w:top w:val="none" w:sz="0" w:space="0" w:color="auto"/>
        <w:left w:val="none" w:sz="0" w:space="0" w:color="auto"/>
        <w:bottom w:val="none" w:sz="0" w:space="0" w:color="auto"/>
        <w:right w:val="none" w:sz="0" w:space="0" w:color="auto"/>
      </w:divBdr>
    </w:div>
    <w:div w:id="211297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holmsk.sakhalin.gov.ru/dep_eco/assessment-of-efficiency-of-activ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kholmsk.sakhalin.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D82DB0-E8B3-4E8F-95D8-F33C7FD0A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36</Pages>
  <Words>19031</Words>
  <Characters>108479</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l.aman</dc:creator>
  <cp:keywords/>
  <dc:description/>
  <cp:lastModifiedBy>Бурик Т.С.</cp:lastModifiedBy>
  <cp:revision>399</cp:revision>
  <cp:lastPrinted>2024-04-19T03:14:00Z</cp:lastPrinted>
  <dcterms:created xsi:type="dcterms:W3CDTF">2023-04-27T22:55:00Z</dcterms:created>
  <dcterms:modified xsi:type="dcterms:W3CDTF">2024-04-26T23:19:00Z</dcterms:modified>
</cp:coreProperties>
</file>