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41C8" w14:textId="77777777" w:rsidR="00C624B3" w:rsidRPr="00C624B3" w:rsidRDefault="00C624B3" w:rsidP="00C6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624B3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u w:val="single"/>
          <w:lang w:eastAsia="ru-RU"/>
          <w14:ligatures w14:val="none"/>
        </w:rPr>
        <w:t>Итоги социально-экономического развития</w:t>
      </w:r>
    </w:p>
    <w:p w14:paraId="29E86D66" w14:textId="77777777" w:rsidR="00C624B3" w:rsidRPr="00C624B3" w:rsidRDefault="00C624B3" w:rsidP="00C624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624B3">
        <w:rPr>
          <w:rFonts w:ascii="Arial" w:eastAsia="Times New Roman" w:hAnsi="Arial" w:cs="Arial"/>
          <w:b/>
          <w:bCs/>
          <w:color w:val="1A1A1A"/>
          <w:kern w:val="0"/>
          <w:sz w:val="20"/>
          <w:szCs w:val="20"/>
          <w:u w:val="single"/>
          <w:lang w:eastAsia="ru-RU"/>
          <w14:ligatures w14:val="none"/>
        </w:rPr>
        <w:t>муниципального образования «Холмский городской округ» за 2013 год</w:t>
      </w:r>
    </w:p>
    <w:p w14:paraId="54B9B06E" w14:textId="77777777" w:rsidR="00C624B3" w:rsidRPr="00C624B3" w:rsidRDefault="00C624B3" w:rsidP="00C6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624B3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В сфере осуществления полномочий по обеспечению социально-экономического развития Холмского городского округа деятельность органов местного самоуправления и всех участников экономического процесса в 2013 году была направлена на реализацию на территории Холмского городского округа национальных проектов «Здоровье», «Образование», Государственной программы развития сельского хозяйства и регулирования рынков сельскохозяйственной продукции, сырья и продовольствия, стратегии социально-экономического развития Сахалинской области, мероприятий региональных программ развития Сахалинской области, мероприятий муниципальных программ развития отраслей экономики и социальной сферы.</w:t>
      </w:r>
    </w:p>
    <w:p w14:paraId="72B245A6" w14:textId="77777777" w:rsidR="00C624B3" w:rsidRPr="00C624B3" w:rsidRDefault="00C624B3" w:rsidP="00C6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624B3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Социально-экономическая политика развития муниципального образования в 2013 году и на перспективу связана с сохранением темпов роста в отраслях экономики, решением задач, способствующих улучшению качества жизни населения, созданию условий для развития экономики и социальной сферы городского округа.</w:t>
      </w:r>
    </w:p>
    <w:p w14:paraId="3C26DB67" w14:textId="77777777" w:rsidR="00C624B3" w:rsidRPr="00C624B3" w:rsidRDefault="00C624B3" w:rsidP="00C6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624B3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Муниципальное образование «Холмский городской округ» в экономике Сахалинской области занимает по обороту крупных и средних организаций 5 место, по обороту розничной торговли 2 место, по объему платных услуг 3 место, в том числе бытовых услуг 2 место.</w:t>
      </w:r>
    </w:p>
    <w:p w14:paraId="39BBE00D" w14:textId="77777777" w:rsidR="00C624B3" w:rsidRPr="00C624B3" w:rsidRDefault="00C624B3" w:rsidP="00C6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kern w:val="0"/>
          <w:sz w:val="21"/>
          <w:szCs w:val="21"/>
          <w:lang w:eastAsia="ru-RU"/>
          <w14:ligatures w14:val="none"/>
        </w:rPr>
      </w:pPr>
      <w:r w:rsidRPr="00C624B3">
        <w:rPr>
          <w:rFonts w:ascii="Arial" w:eastAsia="Times New Roman" w:hAnsi="Arial" w:cs="Arial"/>
          <w:color w:val="1A1A1A"/>
          <w:kern w:val="0"/>
          <w:sz w:val="20"/>
          <w:szCs w:val="20"/>
          <w:lang w:eastAsia="ru-RU"/>
          <w14:ligatures w14:val="none"/>
        </w:rPr>
        <w:t>По данным Статистического регистра хозяйствующих субъектов по состоянию на 01 января 2014 года учтено 882 предприятий и организаций и 2007 индивидуальных предпринимателей. Из них 13,9% предприятий и 18,6% предпринимателей осуществляют деятельность в сфере розничной торговли и общественного питания.</w:t>
      </w:r>
    </w:p>
    <w:p w14:paraId="58A88D1D" w14:textId="77777777" w:rsidR="008816DC" w:rsidRPr="00C624B3" w:rsidRDefault="008816DC" w:rsidP="00C624B3"/>
    <w:sectPr w:rsidR="008816DC" w:rsidRPr="00C6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2"/>
    <w:rsid w:val="000152F5"/>
    <w:rsid w:val="00393CE2"/>
    <w:rsid w:val="008816DC"/>
    <w:rsid w:val="008B5ED5"/>
    <w:rsid w:val="00C6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47CB-548D-4D36-948C-FC1CA3B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4</cp:revision>
  <dcterms:created xsi:type="dcterms:W3CDTF">2025-01-28T21:43:00Z</dcterms:created>
  <dcterms:modified xsi:type="dcterms:W3CDTF">2025-01-28T21:46:00Z</dcterms:modified>
</cp:coreProperties>
</file>