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08D1" w14:textId="77777777" w:rsidR="00C064E4" w:rsidRPr="00C064E4" w:rsidRDefault="00C064E4" w:rsidP="00C064E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A1A1A"/>
          <w:kern w:val="0"/>
          <w:sz w:val="27"/>
          <w:szCs w:val="27"/>
          <w:lang w:eastAsia="ru-RU"/>
          <w14:ligatures w14:val="none"/>
        </w:rPr>
      </w:pPr>
      <w:r w:rsidRPr="00C064E4">
        <w:rPr>
          <w:rFonts w:ascii="Arial" w:eastAsia="Times New Roman" w:hAnsi="Arial" w:cs="Arial"/>
          <w:b/>
          <w:bCs/>
          <w:color w:val="1A1A1A"/>
          <w:kern w:val="0"/>
          <w:sz w:val="27"/>
          <w:szCs w:val="27"/>
          <w:lang w:eastAsia="ru-RU"/>
          <w14:ligatures w14:val="none"/>
        </w:rPr>
        <w:t>Социально-экономическое положение с. Чехов муниципального образования «Холмский городской округ» по итогам 6 месяцев 2014 года</w:t>
      </w:r>
    </w:p>
    <w:p w14:paraId="48F50F45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Численность постоянного населения в с. Чехов по состоянию на 01 января 2014 года составила 3039 чел.</w:t>
      </w:r>
    </w:p>
    <w:p w14:paraId="7C579FA2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течение 2013 года число родившихся увеличилось по сравнению с 2012 годом на 20 чел. и составило 45. Естественная убыль населения в 2013 году составила 23 чел., что на 12 чел. меньше, чем в 2012 году.</w:t>
      </w:r>
    </w:p>
    <w:p w14:paraId="4893F453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Уровень регистрируемой безработицы за 6 месяцев 2014 года снизился на 0,4 процентных пункта к аналогичному периоду прошлого года и составил 1,8% (в целом по муниципальному образованию – 0,6%).</w:t>
      </w:r>
    </w:p>
    <w:p w14:paraId="6F10F256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Численность экономически активного населения составляет 1,9 тыс. чел. (61% от общей численности населения). Численность занятых в экономике составляет 450 чел. (15% от общей численности населения и 24% от экономически занятого).</w:t>
      </w:r>
    </w:p>
    <w:p w14:paraId="782DB371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На территории осуществляют деятельность следующие предприятия:</w:t>
      </w:r>
    </w:p>
    <w:p w14:paraId="0C49ECF7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- </w:t>
      </w: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23 объекта розничной торговли, 2 объекта общественного питания с общей численностью работающих 101 чел. С мая 2011 года 8 магазинов реализуют 5 наименований продуктов питания по «социальным» ценам (с торговой наценкой не выше 10%): хлеб, мука, сахар-песок, масло растительное, макаронные изделия (крупа);</w:t>
      </w:r>
    </w:p>
    <w:p w14:paraId="0B147D66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- </w:t>
      </w: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3 объекта пищевой промышленности с общей численностью работающих 26 чел. - ООО «Гарантия», которое занимается выпуском полуфабрикатов и две хлебопекарни.</w:t>
      </w:r>
    </w:p>
    <w:p w14:paraId="2C1B7857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- 5 хозяйствующих субъектов в сфере бытового обслуживания населения с общей численностью работающих 8 чел. Населению оказываются 4 вида бытовых услуг: парикмахерские, ритуальные, ремонт одежды, услуги бани.</w:t>
      </w:r>
    </w:p>
    <w:p w14:paraId="34E4639E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целях более полного удовлетворения потребностей населения в бытовых услугах имеется необходимость оказания таких видов услуг, как ремонт обуви, ремонт и техническое обслуживание теле-, радиоаппаратуры и бытовой техники, ремонт и строительство жилья.</w:t>
      </w:r>
    </w:p>
    <w:p w14:paraId="38CE7F36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лесопромышленном комплексе действует ООО «Леспромстрой» (Чадин И.И.). Предприятие занимается лесопереработкой и металлообработкой; ежегодно заготавливает и перерабатывает около 3 тыс. куб. м леса и планирует расширить и автоматизировать действующее производство, осуществлять выпуск конструкций деревянного домостроения.</w:t>
      </w:r>
    </w:p>
    <w:p w14:paraId="64F31A26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сфере сельского хозяйства производством сельскохозяйственной продукции занимаются 3 крестьянских фермерских хозяйства, 153 личных подсобных хозяйства.</w:t>
      </w:r>
    </w:p>
    <w:p w14:paraId="5D3F1458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По состоянию на 01.07.2014 г. в хозяйствах всех категорий содержится 141 голова крупного рогатого скота, что на 5,2 % выше уровня предыдущего периода прошлого года.</w:t>
      </w:r>
    </w:p>
    <w:p w14:paraId="57FC6D6D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Производство мяса в живом весе за 6 мес. текущего года составило 14 тн, что на 30% выше показателя 2013 года.</w:t>
      </w:r>
    </w:p>
    <w:p w14:paraId="09FED94D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Производство молока в хозяйствах всех категорий за 6 мес. текущего года составило 63,8 тн и увеличилось на 8 % по отношению к показателю 2013 года.</w:t>
      </w:r>
    </w:p>
    <w:p w14:paraId="10E30544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Увеличение показателей во многом связано с добропорядочностью и ответственностью самих сельскохозяйственных товаропроизводителей, а также с теми мерами финансовой поддержки, которые оказывались в рамках реализации государственной и муниципальной программ развития сельского хозяйства в 2013-2014 гг.</w:t>
      </w:r>
    </w:p>
    <w:p w14:paraId="704DAE35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За 6 месяцев 2014 года финансовая поддержка на развитие производства была оказана трем субъектам (главам КФХ) на общую сумму 2,9 млн. руб.</w:t>
      </w:r>
    </w:p>
    <w:p w14:paraId="6F212368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Средства были выделены на:</w:t>
      </w:r>
    </w:p>
    <w:p w14:paraId="65584C3B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обновление парка сельскохозяйственной техники;</w:t>
      </w:r>
    </w:p>
    <w:p w14:paraId="07717297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развитие молочного скотоводства;</w:t>
      </w:r>
    </w:p>
    <w:p w14:paraId="2645C7B3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содержание коров молочных пород;</w:t>
      </w:r>
    </w:p>
    <w:p w14:paraId="5E0AE462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возмещение затрат, связанных с доставкой комбикормов и фуражного зерна (за 6 мес. текущего года для личных подсобных хозяйств было доставлено 26,4 тн комбикормов).</w:t>
      </w:r>
    </w:p>
    <w:p w14:paraId="62E872F1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На 2014 год у товаропроизводителей имеются планы развития хозяйств. Со стороны администрации будет продолжаться активная работа с действующими и вновь образующимися субъектами малого и среднего предпринимательства для участия в отраслевых программах с целью поддержки и оказания финансовой помощи на развитие.</w:t>
      </w:r>
    </w:p>
    <w:p w14:paraId="0A8E849C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целях оказания жилищно-коммунальных услуг и повышения их качества на территории с. Чехов осуществляет деятельность МУП «Тепловые сети».</w:t>
      </w:r>
    </w:p>
    <w:p w14:paraId="18820E38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Транспортное обслуживание населения осуществляет Холмское автотранспортное предприятие, внутри населенного пункта введен дополнительный автобусный рейс. При содействии Министерства транспорта и дорожного хозяйства Сахалинской области было организовано дополнительное расписание по движению пассажирского поезда.</w:t>
      </w:r>
    </w:p>
    <w:p w14:paraId="50684100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социальной сфере на территории с. Чехов функционируют 7 объектов, в том числе:</w:t>
      </w:r>
    </w:p>
    <w:p w14:paraId="4A9281DA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lastRenderedPageBreak/>
        <w:t>- 3 объекта в сфере образования (детский сад № 28 «Рябинка», средняя общеобразовательная школа, центр детского творчества);</w:t>
      </w:r>
    </w:p>
    <w:p w14:paraId="718C74C4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- 2 объекта в сфере культуры (досуговый центр, библиотека);</w:t>
      </w:r>
    </w:p>
    <w:p w14:paraId="3468649C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- 2 объекта в сфере физической культуры и спорта (спортивный зал «Мужество», хоккейная коробка по ул. Северная).</w:t>
      </w:r>
    </w:p>
    <w:p w14:paraId="23E8939C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детском саду функционирует 5 групп для детей в возрасте от 2 до 7 лет, в 2012 году была открыта дополнительная группа на 20 мест, одна группа оборудована под спортивный зал. Численный состав воспитанников составляет 94 ребенка, из них в возрасте от 3 до 7 лет – 77 детей, указанная возрастная категория в полной мере обеспечена местами в дошкольном учреждении.</w:t>
      </w:r>
    </w:p>
    <w:p w14:paraId="2C738078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средней общеобразовательной школе обучается 294 учащихся, организован подвоз детей в количестве 205 чел. (из сел Новосибирское, Красноярское и Куйбышево). Имеются две группы продленного дня, которые посещают учащиеся 1-4 классов, организована работа пяти объединений дополнительного образования, которым охвачено 102 ребенка.</w:t>
      </w:r>
    </w:p>
    <w:p w14:paraId="6614494B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центре детского творчества обучаются 269 детей, обучение проходит по 15 программам (научно-техническое направление, социально-педагогическое, эколого-биологическое и др.).</w:t>
      </w:r>
    </w:p>
    <w:p w14:paraId="334CA9F3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Развивается сеть любительских объединений, стабильно работают клубы общения, историко-краеведческие, спортивные.</w:t>
      </w:r>
    </w:p>
    <w:p w14:paraId="1F2091BE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Для организации досуга население пользуется услугами библиотеки. Книжный фонд насчитывает более 26 тыс. экземпляров.</w:t>
      </w:r>
    </w:p>
    <w:p w14:paraId="3F83DDEC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целях приобщения населения к занятиям физической культурой и спортом функционирует спортивный зал «Мужество», в котором ведут работу 2 секции (футбол, хоккей). В секциях занимаются 53 чел., создана мужская хоккейная команда «Шторм».</w:t>
      </w:r>
    </w:p>
    <w:p w14:paraId="40E56D8B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При поддержке Министерства природных ресурсов Сахалинской области и в рамках реализации государственной программы по охране окружающей среды в 2017 году планируется проведение работ по разработке проектной документации и берегоукреплению участка р. Рудановского.</w:t>
      </w:r>
    </w:p>
    <w:p w14:paraId="3CA839EC" w14:textId="77777777" w:rsidR="00C064E4" w:rsidRPr="00C064E4" w:rsidRDefault="00C064E4" w:rsidP="00C06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064E4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2014 году перед администрацией муниципального образования «Холмский городской округ» стоит задача на дальнейшую поддержку населения и недопущение снижения достигнутых показателей в социально-экономическом развитии с. Чехов.</w:t>
      </w:r>
    </w:p>
    <w:p w14:paraId="58A88D1D" w14:textId="77777777" w:rsidR="008816DC" w:rsidRPr="00C064E4" w:rsidRDefault="008816DC" w:rsidP="00C064E4"/>
    <w:sectPr w:rsidR="008816DC" w:rsidRPr="00C0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E2"/>
    <w:rsid w:val="000152F5"/>
    <w:rsid w:val="00393CE2"/>
    <w:rsid w:val="008816DC"/>
    <w:rsid w:val="008B5ED5"/>
    <w:rsid w:val="00C064E4"/>
    <w:rsid w:val="00C6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47CB-548D-4D36-948C-FC1CA3BA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6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064E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5</cp:revision>
  <dcterms:created xsi:type="dcterms:W3CDTF">2025-01-28T21:43:00Z</dcterms:created>
  <dcterms:modified xsi:type="dcterms:W3CDTF">2025-01-28T21:49:00Z</dcterms:modified>
</cp:coreProperties>
</file>