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9EF2" w14:textId="77777777" w:rsidR="006811AE" w:rsidRDefault="006811AE">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7CD47B5C" w14:textId="77777777" w:rsidR="006811AE" w:rsidRDefault="006811AE">
      <w:pPr>
        <w:pStyle w:val="ConsPlusNormal"/>
        <w:ind w:firstLine="540"/>
        <w:jc w:val="both"/>
        <w:outlineLvl w:val="0"/>
      </w:pPr>
    </w:p>
    <w:p w14:paraId="7E8D6344" w14:textId="77777777" w:rsidR="006811AE" w:rsidRDefault="006811AE">
      <w:pPr>
        <w:pStyle w:val="ConsPlusNormal"/>
        <w:jc w:val="center"/>
        <w:outlineLvl w:val="0"/>
        <w:rPr>
          <w:b/>
          <w:bCs/>
        </w:rPr>
      </w:pPr>
      <w:r>
        <w:rPr>
          <w:b/>
          <w:bCs/>
        </w:rPr>
        <w:t>ПРАВИТЕЛЬСТВО РОССИЙСКОЙ ФЕДЕРАЦИИ</w:t>
      </w:r>
    </w:p>
    <w:p w14:paraId="112628CF" w14:textId="77777777" w:rsidR="006811AE" w:rsidRDefault="006811AE">
      <w:pPr>
        <w:pStyle w:val="ConsPlusNormal"/>
        <w:jc w:val="center"/>
        <w:rPr>
          <w:b/>
          <w:bCs/>
        </w:rPr>
      </w:pPr>
    </w:p>
    <w:p w14:paraId="7FF83F79" w14:textId="77777777" w:rsidR="006811AE" w:rsidRDefault="006811AE">
      <w:pPr>
        <w:pStyle w:val="ConsPlusNormal"/>
        <w:jc w:val="center"/>
        <w:rPr>
          <w:b/>
          <w:bCs/>
        </w:rPr>
      </w:pPr>
      <w:r>
        <w:rPr>
          <w:b/>
          <w:bCs/>
        </w:rPr>
        <w:t>РАСПОРЯЖЕНИЕ</w:t>
      </w:r>
    </w:p>
    <w:p w14:paraId="71A80096" w14:textId="77777777" w:rsidR="006811AE" w:rsidRDefault="006811AE">
      <w:pPr>
        <w:pStyle w:val="ConsPlusNormal"/>
        <w:jc w:val="center"/>
        <w:rPr>
          <w:b/>
          <w:bCs/>
        </w:rPr>
      </w:pPr>
      <w:r>
        <w:rPr>
          <w:b/>
          <w:bCs/>
        </w:rPr>
        <w:t>от 17 апреля 2019 г. N 768-р</w:t>
      </w:r>
    </w:p>
    <w:p w14:paraId="552B6F9B" w14:textId="77777777" w:rsidR="006811AE" w:rsidRDefault="006811AE">
      <w:pPr>
        <w:pStyle w:val="ConsPlusNormal"/>
        <w:jc w:val="center"/>
      </w:pPr>
    </w:p>
    <w:p w14:paraId="7E65638C" w14:textId="77777777" w:rsidR="006811AE" w:rsidRDefault="006811AE">
      <w:pPr>
        <w:pStyle w:val="ConsPlusNormal"/>
        <w:ind w:firstLine="540"/>
        <w:jc w:val="both"/>
      </w:pPr>
      <w:r>
        <w:t xml:space="preserve">1. Утвердить прилагаемый </w:t>
      </w:r>
      <w:hyperlink w:anchor="Par32" w:history="1">
        <w:r>
          <w:rPr>
            <w:color w:val="0000FF"/>
          </w:rPr>
          <w:t>стандарт</w:t>
        </w:r>
      </w:hyperlink>
      <w:r>
        <w:t xml:space="preserve"> развития конкуренции в субъектах Российской Федерации (далее - стандарт).</w:t>
      </w:r>
    </w:p>
    <w:p w14:paraId="12A8F4B0" w14:textId="77777777" w:rsidR="006811AE" w:rsidRDefault="006811AE">
      <w:pPr>
        <w:pStyle w:val="ConsPlusNormal"/>
        <w:spacing w:before="160"/>
        <w:ind w:firstLine="540"/>
        <w:jc w:val="both"/>
      </w:pPr>
      <w:r>
        <w:t>2. Рекомендовать:</w:t>
      </w:r>
    </w:p>
    <w:p w14:paraId="76BFBD1B" w14:textId="77777777" w:rsidR="006811AE" w:rsidRDefault="006811AE">
      <w:pPr>
        <w:pStyle w:val="ConsPlusNormal"/>
        <w:spacing w:before="160"/>
        <w:ind w:firstLine="540"/>
        <w:jc w:val="both"/>
      </w:pPr>
      <w:r>
        <w:t xml:space="preserve">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w:t>
      </w:r>
      <w:hyperlink w:anchor="Par32" w:history="1">
        <w:r>
          <w:rPr>
            <w:color w:val="0000FF"/>
          </w:rPr>
          <w:t>стандарта</w:t>
        </w:r>
      </w:hyperlink>
      <w:r>
        <w:t>;</w:t>
      </w:r>
    </w:p>
    <w:p w14:paraId="34C6A55A" w14:textId="77777777" w:rsidR="006811AE" w:rsidRDefault="006811AE">
      <w:pPr>
        <w:pStyle w:val="ConsPlusNormal"/>
        <w:spacing w:before="160"/>
        <w:ind w:firstLine="540"/>
        <w:jc w:val="both"/>
      </w:pPr>
      <w:r>
        <w:t xml:space="preserve">субъектам естественных монополий руководствоваться положениями </w:t>
      </w:r>
      <w:hyperlink w:anchor="Par32" w:history="1">
        <w:r>
          <w:rPr>
            <w:color w:val="0000FF"/>
          </w:rPr>
          <w:t>стандарта</w:t>
        </w:r>
      </w:hyperlink>
      <w:r>
        <w:t xml:space="preserve"> в рамках раскрытия информации о своей деятельности.</w:t>
      </w:r>
    </w:p>
    <w:p w14:paraId="43C240F1" w14:textId="77777777" w:rsidR="006811AE" w:rsidRDefault="006811AE">
      <w:pPr>
        <w:pStyle w:val="ConsPlusNormal"/>
        <w:spacing w:before="160"/>
        <w:ind w:firstLine="540"/>
        <w:jc w:val="both"/>
      </w:pPr>
      <w:r>
        <w:t xml:space="preserve">3.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 предусмотренных приложением к </w:t>
      </w:r>
      <w:hyperlink w:anchor="Par32" w:history="1">
        <w:r>
          <w:rPr>
            <w:color w:val="0000FF"/>
          </w:rPr>
          <w:t>стандарту</w:t>
        </w:r>
      </w:hyperlink>
      <w:r>
        <w:t>.</w:t>
      </w:r>
    </w:p>
    <w:p w14:paraId="0E422FD3" w14:textId="77777777" w:rsidR="006811AE" w:rsidRDefault="006811AE">
      <w:pPr>
        <w:pStyle w:val="ConsPlusNormal"/>
        <w:spacing w:before="160"/>
        <w:ind w:firstLine="540"/>
        <w:jc w:val="both"/>
      </w:pPr>
      <w:r>
        <w:t>4. Минэкономразвития России:</w:t>
      </w:r>
    </w:p>
    <w:p w14:paraId="1C317610" w14:textId="77777777" w:rsidR="006811AE" w:rsidRDefault="006811AE">
      <w:pPr>
        <w:pStyle w:val="ConsPlusNormal"/>
        <w:spacing w:before="160"/>
        <w:ind w:firstLine="540"/>
        <w:jc w:val="both"/>
      </w:pPr>
      <w:r>
        <w:t xml:space="preserve">образовать межведомственную рабочую группу по вопросам реализации положений </w:t>
      </w:r>
      <w:hyperlink w:anchor="Par32" w:history="1">
        <w:r>
          <w:rPr>
            <w:color w:val="0000FF"/>
          </w:rPr>
          <w:t>стандарта</w:t>
        </w:r>
      </w:hyperlink>
      <w:r>
        <w:t>;</w:t>
      </w:r>
    </w:p>
    <w:p w14:paraId="308B176F" w14:textId="77777777" w:rsidR="006811AE" w:rsidRDefault="006811AE">
      <w:pPr>
        <w:pStyle w:val="ConsPlusNormal"/>
        <w:spacing w:before="160"/>
        <w:ind w:firstLine="540"/>
        <w:jc w:val="both"/>
      </w:pPr>
      <w:r>
        <w:t xml:space="preserve">представлять при необходимости в Правительство Российской Федерации в установленном порядке предложения по внесению изменений в стандарт, одобренные межведомственной рабочей группой по вопросам реализации положений </w:t>
      </w:r>
      <w:hyperlink w:anchor="Par32" w:history="1">
        <w:r>
          <w:rPr>
            <w:color w:val="0000FF"/>
          </w:rPr>
          <w:t>стандарта</w:t>
        </w:r>
      </w:hyperlink>
      <w:r>
        <w:t>;</w:t>
      </w:r>
    </w:p>
    <w:p w14:paraId="630ECC12" w14:textId="77777777" w:rsidR="006811AE" w:rsidRDefault="006811AE">
      <w:pPr>
        <w:pStyle w:val="ConsPlusNormal"/>
        <w:spacing w:before="160"/>
        <w:ind w:firstLine="540"/>
        <w:jc w:val="both"/>
      </w:pPr>
      <w:r>
        <w:t xml:space="preserve">представлять в Правительство Российской Федерации ежегодно, в IV квартале года, следующего за отчетным, доклад о результатах внедрения </w:t>
      </w:r>
      <w:hyperlink w:anchor="Par32" w:history="1">
        <w:r>
          <w:rPr>
            <w:color w:val="0000FF"/>
          </w:rPr>
          <w:t>стандарта</w:t>
        </w:r>
      </w:hyperlink>
      <w:r>
        <w:t>, включающий оценку эффективности деятельности органов исполнительной власти субъектов Российской Федерации по его внедрению.</w:t>
      </w:r>
    </w:p>
    <w:p w14:paraId="49B7CB12" w14:textId="77777777" w:rsidR="006811AE" w:rsidRDefault="006811AE">
      <w:pPr>
        <w:pStyle w:val="ConsPlusNormal"/>
        <w:spacing w:before="160"/>
        <w:ind w:firstLine="540"/>
        <w:jc w:val="both"/>
      </w:pPr>
      <w:r>
        <w:t>5. Признать утратившими силу:</w:t>
      </w:r>
    </w:p>
    <w:p w14:paraId="2AF64709" w14:textId="77777777" w:rsidR="006811AE" w:rsidRDefault="006811AE">
      <w:pPr>
        <w:pStyle w:val="ConsPlusNormal"/>
        <w:spacing w:before="160"/>
        <w:ind w:firstLine="540"/>
        <w:jc w:val="both"/>
      </w:pPr>
      <w:hyperlink r:id="rId5" w:history="1">
        <w:r>
          <w:rPr>
            <w:color w:val="0000FF"/>
          </w:rPr>
          <w:t>распоряжение</w:t>
        </w:r>
      </w:hyperlink>
      <w:r>
        <w:t xml:space="preserve"> Правительства Российской Федерации от 5 сентября 2015 г. N 1738-р (Собрание законодательства Российской Федерации, 2015, N 37, ст. 5176);</w:t>
      </w:r>
    </w:p>
    <w:p w14:paraId="450FE169" w14:textId="77777777" w:rsidR="006811AE" w:rsidRDefault="006811AE">
      <w:pPr>
        <w:pStyle w:val="ConsPlusNormal"/>
        <w:spacing w:before="160"/>
        <w:ind w:firstLine="540"/>
        <w:jc w:val="both"/>
      </w:pPr>
      <w:hyperlink r:id="rId6" w:history="1">
        <w:r>
          <w:rPr>
            <w:color w:val="0000FF"/>
          </w:rPr>
          <w:t>распоряжение</w:t>
        </w:r>
      </w:hyperlink>
      <w:r>
        <w:t xml:space="preserve"> Правительства Российской Федерации от 17 сентября 2016 г. N 1969-р (Собрание законодательства Российской Федерации, 2016, N 39, ст. 5702).</w:t>
      </w:r>
    </w:p>
    <w:p w14:paraId="0D475B61" w14:textId="77777777" w:rsidR="006811AE" w:rsidRDefault="006811AE">
      <w:pPr>
        <w:pStyle w:val="ConsPlusNormal"/>
        <w:ind w:firstLine="540"/>
        <w:jc w:val="both"/>
      </w:pPr>
    </w:p>
    <w:p w14:paraId="058950BD" w14:textId="77777777" w:rsidR="006811AE" w:rsidRDefault="006811AE">
      <w:pPr>
        <w:pStyle w:val="ConsPlusNormal"/>
        <w:jc w:val="right"/>
      </w:pPr>
      <w:r>
        <w:t>Председатель Правительства</w:t>
      </w:r>
    </w:p>
    <w:p w14:paraId="7FEB147C" w14:textId="77777777" w:rsidR="006811AE" w:rsidRDefault="006811AE">
      <w:pPr>
        <w:pStyle w:val="ConsPlusNormal"/>
        <w:jc w:val="right"/>
      </w:pPr>
      <w:r>
        <w:t>Российской Федерации</w:t>
      </w:r>
    </w:p>
    <w:p w14:paraId="787DD13B" w14:textId="77777777" w:rsidR="006811AE" w:rsidRDefault="006811AE">
      <w:pPr>
        <w:pStyle w:val="ConsPlusNormal"/>
        <w:jc w:val="right"/>
      </w:pPr>
      <w:r>
        <w:t>Д.МЕДВЕДЕВ</w:t>
      </w:r>
    </w:p>
    <w:p w14:paraId="0DD0ABC3" w14:textId="77777777" w:rsidR="006811AE" w:rsidRDefault="006811AE">
      <w:pPr>
        <w:pStyle w:val="ConsPlusNormal"/>
        <w:ind w:firstLine="540"/>
        <w:jc w:val="both"/>
      </w:pPr>
    </w:p>
    <w:p w14:paraId="195A1DE7" w14:textId="77777777" w:rsidR="006811AE" w:rsidRDefault="006811AE">
      <w:pPr>
        <w:pStyle w:val="ConsPlusNormal"/>
        <w:ind w:firstLine="540"/>
        <w:jc w:val="both"/>
      </w:pPr>
    </w:p>
    <w:p w14:paraId="3139D407" w14:textId="77777777" w:rsidR="006811AE" w:rsidRDefault="006811AE">
      <w:pPr>
        <w:pStyle w:val="ConsPlusNormal"/>
        <w:ind w:firstLine="540"/>
        <w:jc w:val="both"/>
      </w:pPr>
    </w:p>
    <w:p w14:paraId="1287D15C" w14:textId="77777777" w:rsidR="006811AE" w:rsidRDefault="006811AE">
      <w:pPr>
        <w:pStyle w:val="ConsPlusNormal"/>
        <w:ind w:firstLine="540"/>
        <w:jc w:val="both"/>
      </w:pPr>
    </w:p>
    <w:p w14:paraId="7F776E77" w14:textId="77777777" w:rsidR="006811AE" w:rsidRDefault="006811AE">
      <w:pPr>
        <w:pStyle w:val="ConsPlusNormal"/>
        <w:ind w:firstLine="540"/>
        <w:jc w:val="both"/>
      </w:pPr>
    </w:p>
    <w:p w14:paraId="23D5C657" w14:textId="77777777" w:rsidR="006811AE" w:rsidRDefault="006811AE">
      <w:pPr>
        <w:pStyle w:val="ConsPlusNormal"/>
        <w:jc w:val="right"/>
        <w:outlineLvl w:val="0"/>
      </w:pPr>
      <w:r>
        <w:t>Утвержден</w:t>
      </w:r>
    </w:p>
    <w:p w14:paraId="5B26BBDD" w14:textId="77777777" w:rsidR="006811AE" w:rsidRDefault="006811AE">
      <w:pPr>
        <w:pStyle w:val="ConsPlusNormal"/>
        <w:jc w:val="right"/>
      </w:pPr>
      <w:r>
        <w:t>распоряжением Правительства</w:t>
      </w:r>
    </w:p>
    <w:p w14:paraId="7801F954" w14:textId="77777777" w:rsidR="006811AE" w:rsidRDefault="006811AE">
      <w:pPr>
        <w:pStyle w:val="ConsPlusNormal"/>
        <w:jc w:val="right"/>
      </w:pPr>
      <w:r>
        <w:t>Российской Федерации</w:t>
      </w:r>
    </w:p>
    <w:p w14:paraId="7EC708DE" w14:textId="77777777" w:rsidR="006811AE" w:rsidRDefault="006811AE">
      <w:pPr>
        <w:pStyle w:val="ConsPlusNormal"/>
        <w:jc w:val="right"/>
      </w:pPr>
      <w:r>
        <w:t>от 17 апреля 2019 г. N 768-р</w:t>
      </w:r>
    </w:p>
    <w:p w14:paraId="34AC2882" w14:textId="77777777" w:rsidR="006811AE" w:rsidRDefault="006811AE">
      <w:pPr>
        <w:pStyle w:val="ConsPlusNormal"/>
        <w:jc w:val="center"/>
      </w:pPr>
    </w:p>
    <w:p w14:paraId="4B9AC071" w14:textId="77777777" w:rsidR="006811AE" w:rsidRDefault="006811AE">
      <w:pPr>
        <w:pStyle w:val="ConsPlusNormal"/>
        <w:jc w:val="center"/>
        <w:rPr>
          <w:b/>
          <w:bCs/>
        </w:rPr>
      </w:pPr>
      <w:bookmarkStart w:id="0" w:name="Par32"/>
      <w:bookmarkEnd w:id="0"/>
      <w:r>
        <w:rPr>
          <w:b/>
          <w:bCs/>
        </w:rPr>
        <w:t>СТАНДАРТ</w:t>
      </w:r>
    </w:p>
    <w:p w14:paraId="0AD59841" w14:textId="77777777" w:rsidR="006811AE" w:rsidRDefault="006811AE">
      <w:pPr>
        <w:pStyle w:val="ConsPlusNormal"/>
        <w:jc w:val="center"/>
        <w:rPr>
          <w:b/>
          <w:bCs/>
        </w:rPr>
      </w:pPr>
      <w:r>
        <w:rPr>
          <w:b/>
          <w:bCs/>
        </w:rPr>
        <w:t>РАЗВИТИЯ КОНКУРЕНЦИИ В СУБЪЕКТАХ РОССИЙСКОЙ ФЕДЕРАЦИИ</w:t>
      </w:r>
    </w:p>
    <w:p w14:paraId="3F3EA9FD" w14:textId="77777777" w:rsidR="006811AE" w:rsidRDefault="006811AE">
      <w:pPr>
        <w:pStyle w:val="ConsPlusNormal"/>
        <w:jc w:val="center"/>
      </w:pPr>
    </w:p>
    <w:p w14:paraId="620C2779" w14:textId="77777777" w:rsidR="006811AE" w:rsidRDefault="006811AE">
      <w:pPr>
        <w:pStyle w:val="ConsPlusNormal"/>
        <w:jc w:val="center"/>
        <w:outlineLvl w:val="1"/>
        <w:rPr>
          <w:b/>
          <w:bCs/>
        </w:rPr>
      </w:pPr>
      <w:r>
        <w:rPr>
          <w:b/>
          <w:bCs/>
        </w:rPr>
        <w:t>I. Общие положения</w:t>
      </w:r>
    </w:p>
    <w:p w14:paraId="075341A0" w14:textId="77777777" w:rsidR="006811AE" w:rsidRDefault="006811AE">
      <w:pPr>
        <w:pStyle w:val="ConsPlusNormal"/>
        <w:jc w:val="center"/>
      </w:pPr>
    </w:p>
    <w:p w14:paraId="2009437C" w14:textId="77777777" w:rsidR="006811AE" w:rsidRDefault="006811AE">
      <w:pPr>
        <w:pStyle w:val="ConsPlusNormal"/>
        <w:ind w:firstLine="540"/>
        <w:jc w:val="both"/>
      </w:pPr>
      <w:r>
        <w:t xml:space="preserve">1. Стандарт развития конкуренции в субъектах Российской Федерации (далее соответственно - стандарт, конкуренция) разработан в рамках реализации </w:t>
      </w:r>
      <w:hyperlink r:id="rId7" w:history="1">
        <w:r>
          <w:rPr>
            <w:color w:val="0000FF"/>
          </w:rPr>
          <w:t>пункта 7</w:t>
        </w:r>
      </w:hyperlink>
      <w:r>
        <w:t xml:space="preserve"> и </w:t>
      </w:r>
      <w:hyperlink r:id="rId8" w:history="1">
        <w:r>
          <w:rPr>
            <w:color w:val="0000FF"/>
          </w:rPr>
          <w:t>подпункта "в" пункта 8</w:t>
        </w:r>
      </w:hyperlink>
      <w:r>
        <w:t xml:space="preserve"> Указа Президента Российской Федерации от 21 декабря 2017 г. N 618 "Об основных направлениях государственной политики по развитию конкуренции".</w:t>
      </w:r>
    </w:p>
    <w:p w14:paraId="1E6EB3E8" w14:textId="77777777" w:rsidR="006811AE" w:rsidRDefault="006811AE">
      <w:pPr>
        <w:pStyle w:val="ConsPlusNormal"/>
        <w:spacing w:before="160"/>
        <w:ind w:firstLine="540"/>
        <w:jc w:val="both"/>
      </w:pPr>
      <w:r>
        <w:t>2. Целями стандарта являются:</w:t>
      </w:r>
    </w:p>
    <w:p w14:paraId="17F8862D" w14:textId="77777777" w:rsidR="006811AE" w:rsidRDefault="006811AE">
      <w:pPr>
        <w:pStyle w:val="ConsPlusNormal"/>
        <w:spacing w:before="160"/>
        <w:ind w:firstLine="540"/>
        <w:jc w:val="both"/>
      </w:pPr>
      <w:r>
        <w:t>а) установление системного и единообразного подхода к осуществлению деятельности органов исполнительной власти субъектов Российской Федерации,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w:t>
      </w:r>
    </w:p>
    <w:p w14:paraId="34403D59" w14:textId="77777777" w:rsidR="006811AE" w:rsidRDefault="006811AE">
      <w:pPr>
        <w:pStyle w:val="ConsPlusNormal"/>
        <w:spacing w:before="160"/>
        <w:ind w:firstLine="540"/>
        <w:jc w:val="both"/>
      </w:pPr>
      <w:r>
        <w:t>б)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 работ, услуг, в том числе субъектов предпринимательской деятельности, граждан и общества;</w:t>
      </w:r>
    </w:p>
    <w:p w14:paraId="1F7E405F" w14:textId="77777777" w:rsidR="006811AE" w:rsidRDefault="006811AE">
      <w:pPr>
        <w:pStyle w:val="ConsPlusNormal"/>
        <w:spacing w:before="160"/>
        <w:ind w:firstLine="540"/>
        <w:jc w:val="both"/>
      </w:pPr>
      <w:r>
        <w:t>в) выявление потенциала развития экономики Российской Федерации, включая научно-технологический и человеческий потенциал;</w:t>
      </w:r>
    </w:p>
    <w:p w14:paraId="49784976" w14:textId="77777777" w:rsidR="006811AE" w:rsidRDefault="006811AE">
      <w:pPr>
        <w:pStyle w:val="ConsPlusNormal"/>
        <w:spacing w:before="160"/>
        <w:ind w:firstLine="540"/>
        <w:jc w:val="both"/>
      </w:pPr>
      <w:r>
        <w:t>г) 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14:paraId="26A7229D" w14:textId="77777777" w:rsidR="006811AE" w:rsidRDefault="006811AE">
      <w:pPr>
        <w:pStyle w:val="ConsPlusNormal"/>
        <w:spacing w:before="160"/>
        <w:ind w:firstLine="540"/>
        <w:jc w:val="both"/>
      </w:pPr>
      <w:r>
        <w:lastRenderedPageBreak/>
        <w:t>д) поддержание и развитие единого экономического пространства Российской Федерации, рост производительности труда и диверсификация экономики;</w:t>
      </w:r>
    </w:p>
    <w:p w14:paraId="74E7A657" w14:textId="77777777" w:rsidR="006811AE" w:rsidRDefault="006811AE">
      <w:pPr>
        <w:pStyle w:val="ConsPlusNormal"/>
        <w:spacing w:before="160"/>
        <w:ind w:firstLine="540"/>
        <w:jc w:val="both"/>
      </w:pPr>
      <w:r>
        <w:t>е) повышение доступности финансовых услуг для субъектов экономической деятельности;</w:t>
      </w:r>
    </w:p>
    <w:p w14:paraId="75E5587B" w14:textId="77777777" w:rsidR="006811AE" w:rsidRDefault="006811AE">
      <w:pPr>
        <w:pStyle w:val="ConsPlusNormal"/>
        <w:spacing w:before="160"/>
        <w:ind w:firstLine="540"/>
        <w:jc w:val="both"/>
      </w:pPr>
      <w:r>
        <w:t>ж) преодоление и минимизация влияния несовершенной конкуренции на инфляцию;</w:t>
      </w:r>
    </w:p>
    <w:p w14:paraId="7A8050B4" w14:textId="77777777" w:rsidR="006811AE" w:rsidRDefault="006811AE">
      <w:pPr>
        <w:pStyle w:val="ConsPlusNormal"/>
        <w:spacing w:before="160"/>
        <w:ind w:firstLine="540"/>
        <w:jc w:val="both"/>
      </w:pPr>
      <w:r>
        <w:t>з) содействие каждым субъектом Российской Федерации развитию конкуренции на товарных рынках, определяемых в соответствии с антимонопольным законодательством Российской Федерации, для достижения положительного эффекта в соответствующих отраслях (сферах) экономики Российской Федерации, характеризующихся наличием значимых проблем, препятствующих конкуренции. Под товарным рынком в стандарте понимается сфера обращения товара, работы, услуги, которые не могут быть заменены другими товаром, работой, услугой, или взаимозаменяемых товаров, работ, услуг, в границах которой исходя из экономической, технической или иной возможности либо целесообразности приобретатель может приобрести товар, работу, услугу и за пределами которой такая возможность либо целесообразность отсутствует.</w:t>
      </w:r>
    </w:p>
    <w:p w14:paraId="27A50A7E" w14:textId="77777777" w:rsidR="006811AE" w:rsidRDefault="006811AE">
      <w:pPr>
        <w:pStyle w:val="ConsPlusNormal"/>
        <w:spacing w:before="160"/>
        <w:ind w:firstLine="540"/>
        <w:jc w:val="both"/>
      </w:pPr>
      <w:r>
        <w:t>3. Принципами внедрения стандарта являются:</w:t>
      </w:r>
    </w:p>
    <w:p w14:paraId="01905C6B" w14:textId="77777777" w:rsidR="006811AE" w:rsidRDefault="006811AE">
      <w:pPr>
        <w:pStyle w:val="ConsPlusNormal"/>
        <w:spacing w:before="160"/>
        <w:ind w:firstLine="540"/>
        <w:jc w:val="both"/>
      </w:pPr>
      <w:r>
        <w:t>а) ориентация на потребителя - высшее должностное лицо (руководитель высшего исполнительного органа государственной власти) субъекта Российской Федерации (далее - высшее должностное лицо)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 работ, услуг, участников экономических отношений и общества в целом;</w:t>
      </w:r>
    </w:p>
    <w:p w14:paraId="1A3623C7" w14:textId="77777777" w:rsidR="006811AE" w:rsidRDefault="006811AE">
      <w:pPr>
        <w:pStyle w:val="ConsPlusNormal"/>
        <w:spacing w:before="160"/>
        <w:ind w:firstLine="540"/>
        <w:jc w:val="both"/>
      </w:pPr>
      <w:r>
        <w:t>б) заинтересованность высшего должностного лица -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w:t>
      </w:r>
    </w:p>
    <w:p w14:paraId="2A0757E5" w14:textId="77777777" w:rsidR="006811AE" w:rsidRDefault="006811AE">
      <w:pPr>
        <w:pStyle w:val="ConsPlusNormal"/>
        <w:spacing w:before="160"/>
        <w:ind w:firstLine="540"/>
        <w:jc w:val="both"/>
      </w:pPr>
      <w:r>
        <w:t>в) системный подход - совершенствование деятельности органов исполнительной власти субъекта Российской Федерации по анализу состояния товарных рынков, поведения хозяйствующих субъектов на указанных рынках, выявленных ожиданий потребителей товаров, работ и услуг, планированию деятельности, а также формированию процессов и систем мониторинга, оценки, контроля и анализа деятельности органов исполнительной власти субъекта Российской Федерации;</w:t>
      </w:r>
    </w:p>
    <w:p w14:paraId="76C3BFEC" w14:textId="77777777" w:rsidR="006811AE" w:rsidRDefault="006811AE">
      <w:pPr>
        <w:pStyle w:val="ConsPlusNormal"/>
        <w:spacing w:before="160"/>
        <w:ind w:firstLine="540"/>
        <w:jc w:val="both"/>
      </w:pPr>
      <w:r>
        <w:t>г) постоянное совершенствование деятельности - повышение удовлетворенности потребителей и других участников экономической деятельности качеством товаров, работ, услуг, обеспечение информационного взаимодействия с потребителями товаров, работ, услуг и другими заинтересованными сторонами, проведение аудита и анализа результативности мероприятий по содействию развитию конкуренции;</w:t>
      </w:r>
    </w:p>
    <w:p w14:paraId="4EA6AD1E" w14:textId="77777777" w:rsidR="006811AE" w:rsidRDefault="006811AE">
      <w:pPr>
        <w:pStyle w:val="ConsPlusNormal"/>
        <w:spacing w:before="160"/>
        <w:ind w:firstLine="540"/>
        <w:jc w:val="both"/>
      </w:pPr>
      <w:r>
        <w:t>д) прозрачность деятельности - содействие органов исполнительной власти субъекта Российской Федерации в обеспечении открытости и доступности для потребителей товаров, работ, услуг и других участников экономической деятельности информации о мероприятиях по содействию развитию конкуренции, процедурах оказания услуг, а также о решениях, оказывающих воздействие на экономическую конкуренцию.</w:t>
      </w:r>
    </w:p>
    <w:p w14:paraId="6B4C3B2D" w14:textId="77777777" w:rsidR="006811AE" w:rsidRDefault="006811AE">
      <w:pPr>
        <w:pStyle w:val="ConsPlusNormal"/>
        <w:spacing w:before="160"/>
        <w:ind w:firstLine="540"/>
        <w:jc w:val="both"/>
      </w:pPr>
      <w:r>
        <w:t>4. Органами исполнительной власти субъекта Российской Федерации и органами местного самоуправления заключаются соглашения (меморандумы) о внедрении в субъекте Российской Федерации стандарта (далее - соглашения).</w:t>
      </w:r>
    </w:p>
    <w:p w14:paraId="66872109" w14:textId="77777777" w:rsidR="006811AE" w:rsidRDefault="006811AE">
      <w:pPr>
        <w:pStyle w:val="ConsPlusNormal"/>
        <w:spacing w:before="160"/>
        <w:ind w:firstLine="540"/>
        <w:jc w:val="both"/>
      </w:pPr>
      <w:r>
        <w:t>В соглашении отражаются положения, определяющие его цели и предмет, описываются порядок, формы и направления взаимодействия органов исполнительной власти субъекта Российской Федерации и органов местного самоуправления.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w:t>
      </w:r>
    </w:p>
    <w:p w14:paraId="690B417D" w14:textId="77777777" w:rsidR="006811AE" w:rsidRDefault="006811AE">
      <w:pPr>
        <w:pStyle w:val="ConsPlusNormal"/>
        <w:spacing w:before="160"/>
        <w:ind w:firstLine="540"/>
        <w:jc w:val="both"/>
      </w:pPr>
      <w:r>
        <w:t>5. Внедрение стандарта осуществляется на основании решения высшего должностного лица и может предусматривать использование проектного подхода,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(далее - ведомственный приоритетный проект),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 по внедрению стандарта, утверждаемой высшим должностным лицом.</w:t>
      </w:r>
    </w:p>
    <w:p w14:paraId="6FDC55D6" w14:textId="77777777" w:rsidR="006811AE" w:rsidRDefault="006811AE">
      <w:pPr>
        <w:pStyle w:val="ConsPlusNormal"/>
        <w:spacing w:before="160"/>
        <w:ind w:firstLine="540"/>
        <w:jc w:val="both"/>
      </w:pPr>
      <w:r>
        <w:t>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
    <w:p w14:paraId="72D5F57D" w14:textId="77777777" w:rsidR="006811AE" w:rsidRDefault="006811AE">
      <w:pPr>
        <w:pStyle w:val="ConsPlusNormal"/>
        <w:spacing w:before="160"/>
        <w:ind w:firstLine="540"/>
        <w:jc w:val="both"/>
      </w:pPr>
      <w:r>
        <w:t xml:space="preserve">6. Для достижения целей стандарта и соблюдения принципов его внедрения, формирования </w:t>
      </w:r>
      <w:hyperlink w:anchor="Par323" w:history="1">
        <w:r>
          <w:rPr>
            <w:color w:val="0000FF"/>
          </w:rPr>
          <w:t>перечня</w:t>
        </w:r>
      </w:hyperlink>
      <w:r>
        <w:t xml:space="preserve"> товарных рынков для содействия развитию конкуренции в субъекте Российской Федерации (далее - перечень товарных рынков), а также для разработки плана мероприятий ("дорожной карты") по содействию развитию конкуренции (далее - "дорожная карта") предполагается ознакомление органов исполнительной власти субъекта Российской Федерации и органов местного самоуправления, а также членов коллегиального координационного или совещательного органа, созданного при высшем должностном лице (далее - коллегиальный орган), с Инструментарием для оценки воздействия на конкуренцию (версия 2.0), разработанным Организацией экономического сотрудничества и развития.</w:t>
      </w:r>
    </w:p>
    <w:p w14:paraId="1537BB44" w14:textId="77777777" w:rsidR="006811AE" w:rsidRDefault="006811AE">
      <w:pPr>
        <w:pStyle w:val="ConsPlusNormal"/>
        <w:spacing w:before="160"/>
        <w:ind w:firstLine="540"/>
        <w:jc w:val="both"/>
      </w:pPr>
      <w:r>
        <w:t>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 направленных на развитие частного сектора экономики, при одновременном сокращении бюджетных расходов в рыночных отраслях (сферах) экономики.</w:t>
      </w:r>
    </w:p>
    <w:p w14:paraId="1617E71D" w14:textId="77777777" w:rsidR="006811AE" w:rsidRDefault="006811AE">
      <w:pPr>
        <w:pStyle w:val="ConsPlusNormal"/>
        <w:spacing w:before="160"/>
        <w:ind w:firstLine="540"/>
        <w:jc w:val="both"/>
      </w:pPr>
      <w:r>
        <w:t xml:space="preserve">7. На официальном сайте органа исполнительной власти субъекта Российской Федерации, уполномоченного содействовать развитию конкуренции (далее - уполномоченный орган), в информационно-телекоммуникационной сети "Интернет" (далее - сеть "Интернет") и на интернет-портале об инвестиционной деятельности в субъекте Российской </w:t>
      </w:r>
      <w:r>
        <w:lastRenderedPageBreak/>
        <w:t>Федерации не реже чем раз в квартал размещаются информация и документы, касающиеся внедрения стандарта, и не реже чем раз в год - сведения об эффекте, достигнутом при внедрении стандарта.</w:t>
      </w:r>
    </w:p>
    <w:p w14:paraId="2E09FAFC" w14:textId="77777777" w:rsidR="006811AE" w:rsidRDefault="006811AE">
      <w:pPr>
        <w:pStyle w:val="ConsPlusNormal"/>
        <w:spacing w:before="160"/>
        <w:ind w:firstLine="540"/>
        <w:jc w:val="both"/>
      </w:pPr>
      <w:r>
        <w:t>8. 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"дорожной карты" при принятии в установленном порядке решений о поощрении руководителей органов исполнительной власти субъекта Российской Федерации и органов местного самоуправления.</w:t>
      </w:r>
    </w:p>
    <w:p w14:paraId="4FEE58E8" w14:textId="77777777" w:rsidR="006811AE" w:rsidRDefault="006811AE">
      <w:pPr>
        <w:pStyle w:val="ConsPlusNormal"/>
        <w:jc w:val="center"/>
      </w:pPr>
    </w:p>
    <w:p w14:paraId="05D5A170" w14:textId="77777777" w:rsidR="006811AE" w:rsidRDefault="006811AE">
      <w:pPr>
        <w:pStyle w:val="ConsPlusNormal"/>
        <w:jc w:val="center"/>
        <w:outlineLvl w:val="1"/>
        <w:rPr>
          <w:b/>
          <w:bCs/>
        </w:rPr>
      </w:pPr>
      <w:r>
        <w:rPr>
          <w:b/>
          <w:bCs/>
        </w:rPr>
        <w:t>II. Определение уполномоченного органа</w:t>
      </w:r>
    </w:p>
    <w:p w14:paraId="6F9F0167" w14:textId="77777777" w:rsidR="006811AE" w:rsidRDefault="006811AE">
      <w:pPr>
        <w:pStyle w:val="ConsPlusNormal"/>
        <w:ind w:firstLine="540"/>
        <w:jc w:val="both"/>
      </w:pPr>
    </w:p>
    <w:p w14:paraId="4205C3B4" w14:textId="77777777" w:rsidR="006811AE" w:rsidRDefault="006811AE">
      <w:pPr>
        <w:pStyle w:val="ConsPlusNormal"/>
        <w:ind w:firstLine="540"/>
        <w:jc w:val="both"/>
      </w:pPr>
      <w:r>
        <w:t>9. Уполномоченный орган определяется из числа органов исполнительной власти субъекта Российской Федерации.</w:t>
      </w:r>
    </w:p>
    <w:p w14:paraId="7231B0D2" w14:textId="77777777" w:rsidR="006811AE" w:rsidRDefault="006811AE">
      <w:pPr>
        <w:pStyle w:val="ConsPlusNormal"/>
        <w:spacing w:before="160"/>
        <w:ind w:firstLine="540"/>
        <w:jc w:val="both"/>
      </w:pPr>
      <w:r>
        <w:t>10. Уполномоченный орган осуществляет следующие полномочия:</w:t>
      </w:r>
    </w:p>
    <w:p w14:paraId="77595FB9" w14:textId="77777777" w:rsidR="006811AE" w:rsidRDefault="006811AE">
      <w:pPr>
        <w:pStyle w:val="ConsPlusNormal"/>
        <w:spacing w:before="160"/>
        <w:ind w:firstLine="540"/>
        <w:jc w:val="both"/>
      </w:pPr>
      <w:r>
        <w:t>а) формирует с участием органов исполнительной власти субъекта Российской Федерации, осуществляющих (координирующих) деятельность в установленных сферах ведения,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14:paraId="3ABA2ABA" w14:textId="77777777" w:rsidR="006811AE" w:rsidRDefault="006811AE">
      <w:pPr>
        <w:pStyle w:val="ConsPlusNormal"/>
        <w:spacing w:before="160"/>
        <w:ind w:firstLine="540"/>
        <w:jc w:val="both"/>
      </w:pPr>
      <w:r>
        <w:t>б) подготавливает проект ежегодного доклада о состоянии и развитии конкуренции на товарных рынках субъекта Российской Федерации (далее - доклад) для его рассмотрения и утверждения коллегиальным органом;</w:t>
      </w:r>
    </w:p>
    <w:p w14:paraId="1305F86A" w14:textId="77777777" w:rsidR="006811AE" w:rsidRDefault="006811AE">
      <w:pPr>
        <w:pStyle w:val="ConsPlusNormal"/>
        <w:spacing w:before="160"/>
        <w:ind w:firstLine="540"/>
        <w:jc w:val="both"/>
      </w:pPr>
      <w:r>
        <w:t>в) разрабатывает проект "дорожной карты" и представляет его на рассмотрение и утверждение высшему должностному лицу;</w:t>
      </w:r>
    </w:p>
    <w:p w14:paraId="6717C1FD" w14:textId="77777777" w:rsidR="006811AE" w:rsidRDefault="006811AE">
      <w:pPr>
        <w:pStyle w:val="ConsPlusNormal"/>
        <w:spacing w:before="160"/>
        <w:ind w:firstLine="540"/>
        <w:jc w:val="both"/>
      </w:pPr>
      <w:r>
        <w:t>г) организует проектную деятельность по вопросам внедрения стандарта,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 предусмотренных "дорожной картой" и соответствующими ведомственными приоритетными проектами;</w:t>
      </w:r>
    </w:p>
    <w:p w14:paraId="1579EBB1" w14:textId="77777777" w:rsidR="006811AE" w:rsidRDefault="006811AE">
      <w:pPr>
        <w:pStyle w:val="ConsPlusNormal"/>
        <w:spacing w:before="160"/>
        <w:ind w:firstLine="540"/>
        <w:jc w:val="both"/>
      </w:pPr>
      <w:r>
        <w:t>д)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14:paraId="0153A48B" w14:textId="77777777" w:rsidR="006811AE" w:rsidRDefault="006811AE">
      <w:pPr>
        <w:pStyle w:val="ConsPlusNormal"/>
        <w:spacing w:before="160"/>
        <w:ind w:firstLine="540"/>
        <w:jc w:val="both"/>
      </w:pPr>
      <w:r>
        <w:t>е) формирует при принятии высшим должностным лицом решения, предусматривающего систему поощрений,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14:paraId="00DC27AA" w14:textId="77777777" w:rsidR="006811AE" w:rsidRDefault="006811AE">
      <w:pPr>
        <w:pStyle w:val="ConsPlusNormal"/>
        <w:spacing w:before="160"/>
        <w:ind w:firstLine="540"/>
        <w:jc w:val="both"/>
      </w:pPr>
      <w:r>
        <w:t>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"Интернет";</w:t>
      </w:r>
    </w:p>
    <w:p w14:paraId="18EA5CF5" w14:textId="77777777" w:rsidR="006811AE" w:rsidRDefault="006811AE">
      <w:pPr>
        <w:pStyle w:val="ConsPlusNormal"/>
        <w:spacing w:before="160"/>
        <w:ind w:firstLine="540"/>
        <w:jc w:val="both"/>
      </w:pPr>
      <w:r>
        <w:t>з)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14:paraId="71FCEAD1" w14:textId="77777777" w:rsidR="006811AE" w:rsidRDefault="006811AE">
      <w:pPr>
        <w:pStyle w:val="ConsPlusNormal"/>
        <w:spacing w:before="160"/>
        <w:ind w:firstLine="540"/>
        <w:jc w:val="both"/>
      </w:pPr>
      <w:r>
        <w:t>и) организует проведение мониторинга состояния и развития конкуренции на товарных рынках субъекта Российской Федерации (далее - мониторинг);</w:t>
      </w:r>
    </w:p>
    <w:p w14:paraId="0EC9543E" w14:textId="77777777" w:rsidR="006811AE" w:rsidRDefault="006811AE">
      <w:pPr>
        <w:pStyle w:val="ConsPlusNormal"/>
        <w:spacing w:before="160"/>
        <w:ind w:firstLine="540"/>
        <w:jc w:val="both"/>
      </w:pPr>
      <w:r>
        <w:t>к) осуществляет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w:t>
      </w:r>
    </w:p>
    <w:p w14:paraId="5CB19794" w14:textId="77777777" w:rsidR="006811AE" w:rsidRDefault="006811AE">
      <w:pPr>
        <w:pStyle w:val="ConsPlusNormal"/>
        <w:spacing w:before="160"/>
        <w:ind w:firstLine="540"/>
        <w:jc w:val="both"/>
      </w:pPr>
      <w:r>
        <w:t>11. В рамках реализации мероприятий "дорожной карты", а также иных мероприятий по содействию развитию конкуренции органы исполнительной власти субъекта Российской Федерации, осуществляющие (координирующие) деятельность в установленной сфере ведения, при участии уполномоченного органа:</w:t>
      </w:r>
    </w:p>
    <w:p w14:paraId="2410E66E" w14:textId="77777777" w:rsidR="006811AE" w:rsidRDefault="006811AE">
      <w:pPr>
        <w:pStyle w:val="ConsPlusNormal"/>
        <w:spacing w:before="160"/>
        <w:ind w:firstLine="540"/>
        <w:jc w:val="both"/>
      </w:pPr>
      <w:r>
        <w:t>а) проводят мониторинг, при необходимости подготавливают предложения по улучшению конкурентной среды на товарных рынках субъекта Российской Федерации (в виде проектов актов, ведомственных приоритетных проектов или иных документов);</w:t>
      </w:r>
    </w:p>
    <w:p w14:paraId="3764BF63" w14:textId="77777777" w:rsidR="006811AE" w:rsidRDefault="006811AE">
      <w:pPr>
        <w:pStyle w:val="ConsPlusNormal"/>
        <w:spacing w:before="160"/>
        <w:ind w:firstLine="540"/>
        <w:jc w:val="both"/>
      </w:pPr>
      <w:r>
        <w:t>б) осуществляют реализацию мероприятий "дорожной карты", а также иных мероприятий по содействию развитию конкуренции;</w:t>
      </w:r>
    </w:p>
    <w:p w14:paraId="2F0F0000" w14:textId="77777777" w:rsidR="006811AE" w:rsidRDefault="006811AE">
      <w:pPr>
        <w:pStyle w:val="ConsPlusNormal"/>
        <w:spacing w:before="160"/>
        <w:ind w:firstLine="540"/>
        <w:jc w:val="both"/>
      </w:pPr>
      <w:r>
        <w:t>в) обеспечивают единство целей и направлений деятельности органов исполнительной власти субъекта Российской Федерации и органов местного самоуправления;</w:t>
      </w:r>
    </w:p>
    <w:p w14:paraId="6D7FBAF7" w14:textId="77777777" w:rsidR="006811AE" w:rsidRDefault="006811AE">
      <w:pPr>
        <w:pStyle w:val="ConsPlusNormal"/>
        <w:spacing w:before="160"/>
        <w:ind w:firstLine="540"/>
        <w:jc w:val="both"/>
      </w:pPr>
      <w:r>
        <w:t>г) обеспечивают информационное взаимодействие с потребителями товаров, работ, услуг, участниками экономической деятельности (предпринимательским сообществом) и другими заинтересованными сторонами, в том числе в целях доступности для потребителей товаров, работ, услуг и других участников экономической деятельности информации о решениях и мероприятиях, оказывающих воздействие на конкуренцию;</w:t>
      </w:r>
    </w:p>
    <w:p w14:paraId="5834940F" w14:textId="77777777" w:rsidR="006811AE" w:rsidRDefault="006811AE">
      <w:pPr>
        <w:pStyle w:val="ConsPlusNormal"/>
        <w:spacing w:before="160"/>
        <w:ind w:firstLine="540"/>
        <w:jc w:val="both"/>
      </w:pPr>
      <w:r>
        <w:t>д) проводят анализ результативности мероприятий "дорожной карты", а также иных мероприятий по содействию развитию конкуренции, формируют разделы проекта доклада.</w:t>
      </w:r>
    </w:p>
    <w:p w14:paraId="7420E6E0" w14:textId="77777777" w:rsidR="006811AE" w:rsidRDefault="006811AE">
      <w:pPr>
        <w:pStyle w:val="ConsPlusNormal"/>
        <w:ind w:firstLine="540"/>
        <w:jc w:val="both"/>
      </w:pPr>
    </w:p>
    <w:p w14:paraId="2D462101" w14:textId="77777777" w:rsidR="006811AE" w:rsidRDefault="006811AE">
      <w:pPr>
        <w:pStyle w:val="ConsPlusNormal"/>
        <w:jc w:val="center"/>
        <w:outlineLvl w:val="1"/>
        <w:rPr>
          <w:b/>
          <w:bCs/>
        </w:rPr>
      </w:pPr>
      <w:r>
        <w:rPr>
          <w:b/>
          <w:bCs/>
        </w:rPr>
        <w:t>III. Рассмотрение вопросов содействия развитию конкуренции</w:t>
      </w:r>
    </w:p>
    <w:p w14:paraId="766CE021" w14:textId="77777777" w:rsidR="006811AE" w:rsidRDefault="006811AE">
      <w:pPr>
        <w:pStyle w:val="ConsPlusNormal"/>
        <w:jc w:val="center"/>
        <w:rPr>
          <w:b/>
          <w:bCs/>
        </w:rPr>
      </w:pPr>
      <w:r>
        <w:rPr>
          <w:b/>
          <w:bCs/>
        </w:rPr>
        <w:t>на заседаниях коллегиального органа</w:t>
      </w:r>
    </w:p>
    <w:p w14:paraId="49DF37BE" w14:textId="77777777" w:rsidR="006811AE" w:rsidRDefault="006811AE">
      <w:pPr>
        <w:pStyle w:val="ConsPlusNormal"/>
        <w:jc w:val="center"/>
      </w:pPr>
    </w:p>
    <w:p w14:paraId="136A4147" w14:textId="77777777" w:rsidR="006811AE" w:rsidRDefault="006811AE">
      <w:pPr>
        <w:pStyle w:val="ConsPlusNormal"/>
        <w:ind w:firstLine="540"/>
        <w:jc w:val="both"/>
      </w:pPr>
      <w:r>
        <w:t>12. Коллегиальный орган на своих заседаниях рассматривает подготавливаемые в целях стимулирования развития конкуренции:</w:t>
      </w:r>
    </w:p>
    <w:p w14:paraId="6E56FEAE" w14:textId="77777777" w:rsidR="006811AE" w:rsidRDefault="006811AE">
      <w:pPr>
        <w:pStyle w:val="ConsPlusNormal"/>
        <w:spacing w:before="160"/>
        <w:ind w:firstLine="540"/>
        <w:jc w:val="both"/>
      </w:pPr>
      <w:r>
        <w:lastRenderedPageBreak/>
        <w:t>а)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анализом основных проблем и методов их решения;</w:t>
      </w:r>
    </w:p>
    <w:p w14:paraId="1A755AC4" w14:textId="77777777" w:rsidR="006811AE" w:rsidRDefault="006811AE">
      <w:pPr>
        <w:pStyle w:val="ConsPlusNormal"/>
        <w:spacing w:before="160"/>
        <w:ind w:firstLine="540"/>
        <w:jc w:val="both"/>
      </w:pPr>
      <w:r>
        <w:t>б) проект "дорожной карты", включая информацию о разработке и выполнении мероприятий, предусмотренных "дорожной картой";</w:t>
      </w:r>
    </w:p>
    <w:p w14:paraId="2327C6EE" w14:textId="77777777" w:rsidR="006811AE" w:rsidRDefault="006811AE">
      <w:pPr>
        <w:pStyle w:val="ConsPlusNormal"/>
        <w:spacing w:before="160"/>
        <w:ind w:firstLine="540"/>
        <w:jc w:val="both"/>
      </w:pPr>
      <w:r>
        <w:t>в) иную информацию и проекты правовых актов субъекта Российской Федерации в части их потенциального воздействия на состояние и развитие конкуренции, а также отчет об эффективности контрольно-надзорной деятельности в субъекте Российской Федерации;</w:t>
      </w:r>
    </w:p>
    <w:p w14:paraId="48075501" w14:textId="77777777" w:rsidR="006811AE" w:rsidRDefault="006811AE">
      <w:pPr>
        <w:pStyle w:val="ConsPlusNormal"/>
        <w:spacing w:before="160"/>
        <w:ind w:firstLine="540"/>
        <w:jc w:val="both"/>
      </w:pPr>
      <w:r>
        <w:t>г) результаты и анализ результатов мониторинга.</w:t>
      </w:r>
    </w:p>
    <w:p w14:paraId="5C54D836" w14:textId="77777777" w:rsidR="006811AE" w:rsidRDefault="006811AE">
      <w:pPr>
        <w:pStyle w:val="ConsPlusNormal"/>
        <w:spacing w:before="160"/>
        <w:ind w:firstLine="540"/>
        <w:jc w:val="both"/>
      </w:pPr>
      <w:r>
        <w:t>13. Коллегиальный орган рассматривает и утверждает доклад, а в случае необходимости представляет замечания, предложения и особые мнения членов коллегиального органа для включения их в доклад.</w:t>
      </w:r>
    </w:p>
    <w:p w14:paraId="3DF76915" w14:textId="77777777" w:rsidR="006811AE" w:rsidRDefault="006811AE">
      <w:pPr>
        <w:pStyle w:val="ConsPlusNormal"/>
        <w:spacing w:before="160"/>
        <w:ind w:firstLine="540"/>
        <w:jc w:val="both"/>
      </w:pPr>
      <w:bookmarkStart w:id="1" w:name="Par92"/>
      <w:bookmarkEnd w:id="1"/>
      <w:r>
        <w:t>14. В состав коллегиального органа (в том числе в рамках отдельных специализированных рабочих групп по направлениям) включаются:</w:t>
      </w:r>
    </w:p>
    <w:p w14:paraId="57871FD2" w14:textId="77777777" w:rsidR="006811AE" w:rsidRDefault="006811AE">
      <w:pPr>
        <w:pStyle w:val="ConsPlusNormal"/>
        <w:spacing w:before="160"/>
        <w:ind w:firstLine="540"/>
        <w:jc w:val="both"/>
      </w:pPr>
      <w:r>
        <w:t>а) руководители или заместители руководителей уполномоченного органа, а также иных органов исполнительной власти субъекта Российской Федерации, в функции которых входит реализация мероприятий по содействию развитию конкуренции;</w:t>
      </w:r>
    </w:p>
    <w:p w14:paraId="75DCA948" w14:textId="77777777" w:rsidR="006811AE" w:rsidRDefault="006811AE">
      <w:pPr>
        <w:pStyle w:val="ConsPlusNormal"/>
        <w:spacing w:before="160"/>
        <w:ind w:firstLine="540"/>
        <w:jc w:val="both"/>
      </w:pPr>
      <w:r>
        <w:t>б) представители совета муниципальных образований, иных объединений муниципальных образований и (или) органов местного самоуправления;</w:t>
      </w:r>
    </w:p>
    <w:p w14:paraId="2D5721DF" w14:textId="77777777" w:rsidR="006811AE" w:rsidRDefault="006811AE">
      <w:pPr>
        <w:pStyle w:val="ConsPlusNormal"/>
        <w:spacing w:before="160"/>
        <w:ind w:firstLine="540"/>
        <w:jc w:val="both"/>
      </w:pPr>
      <w:r>
        <w:t>в) представители общественных организаций, действующих в интересах предпринимателей и потребителей товаров, работ, услуг;</w:t>
      </w:r>
    </w:p>
    <w:p w14:paraId="02BB4574" w14:textId="77777777" w:rsidR="006811AE" w:rsidRDefault="006811AE">
      <w:pPr>
        <w:pStyle w:val="ConsPlusNormal"/>
        <w:spacing w:before="160"/>
        <w:ind w:firstLine="540"/>
        <w:jc w:val="both"/>
      </w:pPr>
      <w:r>
        <w:t>г) представители комиссии по проведению административной реформы в субъекте Российской Федерации;</w:t>
      </w:r>
    </w:p>
    <w:p w14:paraId="656413A8" w14:textId="77777777" w:rsidR="006811AE" w:rsidRDefault="006811AE">
      <w:pPr>
        <w:pStyle w:val="ConsPlusNormal"/>
        <w:spacing w:before="160"/>
        <w:ind w:firstLine="540"/>
        <w:jc w:val="both"/>
      </w:pPr>
      <w:r>
        <w:t>д) 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"Российская академия наук" в субъекте Российской Федерации (при наличии);</w:t>
      </w:r>
    </w:p>
    <w:p w14:paraId="4B530DCB" w14:textId="77777777" w:rsidR="006811AE" w:rsidRDefault="006811AE">
      <w:pPr>
        <w:pStyle w:val="ConsPlusNormal"/>
        <w:spacing w:before="160"/>
        <w:ind w:firstLine="540"/>
        <w:jc w:val="both"/>
      </w:pPr>
      <w:r>
        <w:t>е) представители потребителей товаров, работ,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p>
    <w:p w14:paraId="4C44F598" w14:textId="77777777" w:rsidR="006811AE" w:rsidRDefault="006811AE">
      <w:pPr>
        <w:pStyle w:val="ConsPlusNormal"/>
        <w:spacing w:before="160"/>
        <w:ind w:firstLine="540"/>
        <w:jc w:val="both"/>
      </w:pPr>
      <w:r>
        <w:t>ж) 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p>
    <w:p w14:paraId="0C8EA1B0" w14:textId="77777777" w:rsidR="006811AE" w:rsidRDefault="006811AE">
      <w:pPr>
        <w:pStyle w:val="ConsPlusNormal"/>
        <w:spacing w:before="160"/>
        <w:ind w:firstLine="540"/>
        <w:jc w:val="both"/>
      </w:pPr>
      <w:r>
        <w:t>з) представители объединений, действующих в интересах сферы рыбного хозяйства (воспроизводство водных биологических ресурсов, аквакультура, марикультура, товарное рыбоводство, промышленное рыболовство, рыбопереработка и др.);</w:t>
      </w:r>
    </w:p>
    <w:p w14:paraId="56DD8BC4" w14:textId="77777777" w:rsidR="006811AE" w:rsidRDefault="006811AE">
      <w:pPr>
        <w:pStyle w:val="ConsPlusNormal"/>
        <w:spacing w:before="160"/>
        <w:ind w:firstLine="540"/>
        <w:jc w:val="both"/>
      </w:pPr>
      <w:r>
        <w:t>и) 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p>
    <w:p w14:paraId="0C47CC34" w14:textId="77777777" w:rsidR="006811AE" w:rsidRDefault="006811AE">
      <w:pPr>
        <w:pStyle w:val="ConsPlusNormal"/>
        <w:spacing w:before="160"/>
        <w:ind w:firstLine="540"/>
        <w:jc w:val="both"/>
      </w:pPr>
      <w:r>
        <w:t>к) представители организаций, сфера деятельности которых связана с объединением профессиональных (независимых) директоров;</w:t>
      </w:r>
    </w:p>
    <w:p w14:paraId="39718CE1" w14:textId="77777777" w:rsidR="006811AE" w:rsidRDefault="006811AE">
      <w:pPr>
        <w:pStyle w:val="ConsPlusNormal"/>
        <w:spacing w:before="160"/>
        <w:ind w:firstLine="540"/>
        <w:jc w:val="both"/>
      </w:pPr>
      <w:r>
        <w:t>л) эксперты и специалисты иных направлений (конструкторы, инженеры, изобретатели, инноваторы, специалисты в области программного обеспечения, информационно-коммуникационных технологий, медицинских и биотехнологий, нанотехнологий, альтернативной энергетики и энергоэффективности,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p>
    <w:p w14:paraId="54367119" w14:textId="77777777" w:rsidR="006811AE" w:rsidRDefault="006811AE">
      <w:pPr>
        <w:pStyle w:val="ConsPlusNormal"/>
        <w:spacing w:before="160"/>
        <w:ind w:firstLine="540"/>
        <w:jc w:val="both"/>
      </w:pPr>
      <w:r>
        <w:t>м) представители общественных палат субъектов Российской Федерации.</w:t>
      </w:r>
    </w:p>
    <w:p w14:paraId="479DB25C" w14:textId="77777777" w:rsidR="006811AE" w:rsidRDefault="006811AE">
      <w:pPr>
        <w:pStyle w:val="ConsPlusNormal"/>
        <w:spacing w:before="160"/>
        <w:ind w:firstLine="540"/>
        <w:jc w:val="both"/>
      </w:pPr>
      <w:r>
        <w:t xml:space="preserve">15. В случае необходимости в состав коллегиального органа помимо лиц, указанных в </w:t>
      </w:r>
      <w:hyperlink w:anchor="Par92" w:history="1">
        <w:r>
          <w:rPr>
            <w:color w:val="0000FF"/>
          </w:rPr>
          <w:t>пункте 14</w:t>
        </w:r>
      </w:hyperlink>
      <w:r>
        <w:t xml:space="preserve"> стандарта, могут включаться иные участники (с учетом региональной специфики).</w:t>
      </w:r>
    </w:p>
    <w:p w14:paraId="07D04AF1" w14:textId="77777777" w:rsidR="006811AE" w:rsidRDefault="006811AE">
      <w:pPr>
        <w:pStyle w:val="ConsPlusNormal"/>
        <w:spacing w:before="160"/>
        <w:ind w:firstLine="540"/>
        <w:jc w:val="both"/>
      </w:pPr>
      <w:r>
        <w:t>16. В состав коллегиального органа, а также отдельных специализированных рабочих групп по направлениям целесообразно включение:</w:t>
      </w:r>
    </w:p>
    <w:p w14:paraId="5CD7B905" w14:textId="77777777" w:rsidR="006811AE" w:rsidRDefault="006811AE">
      <w:pPr>
        <w:pStyle w:val="ConsPlusNormal"/>
        <w:spacing w:before="160"/>
        <w:ind w:firstLine="540"/>
        <w:jc w:val="both"/>
      </w:pPr>
      <w:r>
        <w:t>а) представителей территориальных органов федеральных органов исполнительной власти;</w:t>
      </w:r>
    </w:p>
    <w:p w14:paraId="5AE1DADE" w14:textId="77777777" w:rsidR="006811AE" w:rsidRDefault="006811AE">
      <w:pPr>
        <w:pStyle w:val="ConsPlusNormal"/>
        <w:spacing w:before="160"/>
        <w:ind w:firstLine="540"/>
        <w:jc w:val="both"/>
      </w:pPr>
      <w:r>
        <w:t>б) уполномоченного по защите прав предпринимателей в субъекте Российской Федерации;</w:t>
      </w:r>
    </w:p>
    <w:p w14:paraId="25965FA0" w14:textId="77777777" w:rsidR="006811AE" w:rsidRDefault="006811AE">
      <w:pPr>
        <w:pStyle w:val="ConsPlusNormal"/>
        <w:spacing w:before="160"/>
        <w:ind w:firstLine="540"/>
        <w:jc w:val="both"/>
      </w:pPr>
      <w:r>
        <w:t>в) уполномоченного по правам человека в субъекте Российской Федерации;</w:t>
      </w:r>
    </w:p>
    <w:p w14:paraId="14DF42F6" w14:textId="77777777" w:rsidR="006811AE" w:rsidRDefault="006811AE">
      <w:pPr>
        <w:pStyle w:val="ConsPlusNormal"/>
        <w:spacing w:before="160"/>
        <w:ind w:firstLine="540"/>
        <w:jc w:val="both"/>
      </w:pPr>
      <w:r>
        <w:t>г) представителей территориальных учреждений Центрального банка Российской Федерации.</w:t>
      </w:r>
    </w:p>
    <w:p w14:paraId="541895EE" w14:textId="77777777" w:rsidR="006811AE" w:rsidRDefault="006811AE">
      <w:pPr>
        <w:pStyle w:val="ConsPlusNormal"/>
        <w:spacing w:before="160"/>
        <w:ind w:firstLine="540"/>
        <w:jc w:val="both"/>
      </w:pPr>
      <w:r>
        <w:t>17. Заседания коллегиального органа в очном формате целесообразно проводить не реже одного раза в квартал.</w:t>
      </w:r>
    </w:p>
    <w:p w14:paraId="4E3CBF00" w14:textId="77777777" w:rsidR="006811AE" w:rsidRDefault="006811AE">
      <w:pPr>
        <w:pStyle w:val="ConsPlusNormal"/>
        <w:spacing w:before="160"/>
        <w:ind w:firstLine="540"/>
        <w:jc w:val="both"/>
      </w:pPr>
      <w:r>
        <w:t>18.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 созданный в субъекте Российской Федерации с целью улучшения инвестиционного климата, либо на иной общественный координационный или совещательный орган, действующий в целях улучшения условий для ведения предпринимательской деятельности в субъекте Российской Федерации.</w:t>
      </w:r>
    </w:p>
    <w:p w14:paraId="0B78404A" w14:textId="77777777" w:rsidR="006811AE" w:rsidRDefault="006811AE">
      <w:pPr>
        <w:pStyle w:val="ConsPlusNormal"/>
        <w:spacing w:before="160"/>
        <w:ind w:firstLine="540"/>
        <w:jc w:val="both"/>
      </w:pPr>
      <w:r>
        <w:t xml:space="preserve">19. Материалы заседаний коллегиального органа являются открытыми и размещаются на официальном сайте </w:t>
      </w:r>
      <w:r>
        <w:lastRenderedPageBreak/>
        <w:t>уполномоченного органа в сети "Интернет".</w:t>
      </w:r>
    </w:p>
    <w:p w14:paraId="1F470FD5" w14:textId="77777777" w:rsidR="006811AE" w:rsidRDefault="006811AE">
      <w:pPr>
        <w:pStyle w:val="ConsPlusNormal"/>
        <w:jc w:val="center"/>
      </w:pPr>
    </w:p>
    <w:p w14:paraId="043713A8" w14:textId="77777777" w:rsidR="006811AE" w:rsidRDefault="006811AE">
      <w:pPr>
        <w:pStyle w:val="ConsPlusNormal"/>
        <w:jc w:val="center"/>
        <w:outlineLvl w:val="1"/>
        <w:rPr>
          <w:b/>
          <w:bCs/>
        </w:rPr>
      </w:pPr>
      <w:r>
        <w:rPr>
          <w:b/>
          <w:bCs/>
        </w:rPr>
        <w:t>IV. Утверждение перечня товарных рынков</w:t>
      </w:r>
    </w:p>
    <w:p w14:paraId="4FF9CD20" w14:textId="77777777" w:rsidR="006811AE" w:rsidRDefault="006811AE">
      <w:pPr>
        <w:pStyle w:val="ConsPlusNormal"/>
        <w:jc w:val="center"/>
      </w:pPr>
    </w:p>
    <w:p w14:paraId="3D3F2E33" w14:textId="77777777" w:rsidR="006811AE" w:rsidRDefault="006811AE">
      <w:pPr>
        <w:pStyle w:val="ConsPlusNormal"/>
        <w:ind w:firstLine="540"/>
        <w:jc w:val="both"/>
      </w:pPr>
      <w:r>
        <w:t>20. Уполномоченный орган разрабатывает проект перечня товарных рынков,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w:t>
      </w:r>
    </w:p>
    <w:p w14:paraId="3BDC31BF" w14:textId="77777777" w:rsidR="006811AE" w:rsidRDefault="006811AE">
      <w:pPr>
        <w:pStyle w:val="ConsPlusNormal"/>
        <w:spacing w:before="160"/>
        <w:ind w:firstLine="540"/>
        <w:jc w:val="both"/>
      </w:pPr>
      <w:r>
        <w:t xml:space="preserve">21. В перечень товарных рынков включается не менее 33 товарных рынков из перечня товарных рынков согласно </w:t>
      </w:r>
      <w:hyperlink w:anchor="Par323" w:history="1">
        <w:r>
          <w:rPr>
            <w:color w:val="0000FF"/>
          </w:rPr>
          <w:t>приложению</w:t>
        </w:r>
      </w:hyperlink>
      <w:r>
        <w:t>.</w:t>
      </w:r>
    </w:p>
    <w:p w14:paraId="096D305A" w14:textId="77777777" w:rsidR="006811AE" w:rsidRDefault="006811AE">
      <w:pPr>
        <w:pStyle w:val="ConsPlusNormal"/>
        <w:spacing w:before="160"/>
        <w:ind w:firstLine="540"/>
        <w:jc w:val="both"/>
      </w:pPr>
      <w:r>
        <w:t>В "дорожной карте" предусматриваются соответствующие мероприятия по развитию конкуренции на таких товарных рынках.</w:t>
      </w:r>
    </w:p>
    <w:p w14:paraId="3CE49681" w14:textId="77777777" w:rsidR="006811AE" w:rsidRDefault="006811AE">
      <w:pPr>
        <w:pStyle w:val="ConsPlusNormal"/>
        <w:spacing w:before="160"/>
        <w:ind w:firstLine="540"/>
        <w:jc w:val="both"/>
      </w:pPr>
      <w:r>
        <w:t>Числовые значения ключевых показателей и мероприятия по развитию конкуренции на товарных рынках в "дорожной карте" определяются на период 2019 - 2022 годов с учетом необходимости обязательного достижения к 2022 году числовых значений ключевых показателей не ниже числовых значений, установленных приложением к стандарту.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2019 - 2022 годов определяются субъектами Российской Федерации самостоятельно с учетом специфики социально-экономического развития.</w:t>
      </w:r>
    </w:p>
    <w:p w14:paraId="286EBA57" w14:textId="77777777" w:rsidR="006811AE" w:rsidRDefault="006811AE">
      <w:pPr>
        <w:pStyle w:val="ConsPlusNormal"/>
        <w:spacing w:before="160"/>
        <w:ind w:firstLine="540"/>
        <w:jc w:val="both"/>
      </w:pPr>
      <w:r>
        <w:t>22. Перечень товарных рынков разрабатывается на основе анализа результатов мониторинга. При этом в него ежегодно вносятся изменения с учетом результатов указанного анализа.</w:t>
      </w:r>
    </w:p>
    <w:p w14:paraId="3AEF6F87" w14:textId="77777777" w:rsidR="006811AE" w:rsidRDefault="006811AE">
      <w:pPr>
        <w:pStyle w:val="ConsPlusNormal"/>
        <w:spacing w:before="160"/>
        <w:ind w:firstLine="540"/>
        <w:jc w:val="both"/>
      </w:pPr>
      <w:r>
        <w:t>23. Разработка перечня товарных рынков осуществляется в том числе на основе следующих данных:</w:t>
      </w:r>
    </w:p>
    <w:p w14:paraId="0E96524E" w14:textId="77777777" w:rsidR="006811AE" w:rsidRDefault="006811AE">
      <w:pPr>
        <w:pStyle w:val="ConsPlusNormal"/>
        <w:spacing w:before="160"/>
        <w:ind w:firstLine="540"/>
        <w:jc w:val="both"/>
      </w:pPr>
      <w:r>
        <w:t>а) информация территориальных органов федеральных органов исполнительной власти, в том числе информация территориального органа Федеральной антимонопольной службы,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 а также информация территориальных учреждений Центрального банка Российской Федерации (при ее наличии);</w:t>
      </w:r>
    </w:p>
    <w:p w14:paraId="37E04005" w14:textId="77777777" w:rsidR="006811AE" w:rsidRDefault="006811AE">
      <w:pPr>
        <w:pStyle w:val="ConsPlusNormal"/>
        <w:spacing w:before="160"/>
        <w:ind w:firstLine="540"/>
        <w:jc w:val="both"/>
      </w:pPr>
      <w:r>
        <w:t>б) информация территориальных органов Федеральной антимонопольной службы,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14:paraId="3104D6CF" w14:textId="77777777" w:rsidR="006811AE" w:rsidRDefault="006811AE">
      <w:pPr>
        <w:pStyle w:val="ConsPlusNormal"/>
        <w:spacing w:before="160"/>
        <w:ind w:firstLine="540"/>
        <w:jc w:val="both"/>
      </w:pPr>
      <w:r>
        <w:t>в) показатели социально-экономического развития субъекта Российской Федерации (включая показатели по каждому из отдельных муниципальных образований);</w:t>
      </w:r>
    </w:p>
    <w:p w14:paraId="21B1989F" w14:textId="77777777" w:rsidR="006811AE" w:rsidRDefault="006811AE">
      <w:pPr>
        <w:pStyle w:val="ConsPlusNormal"/>
        <w:spacing w:before="160"/>
        <w:ind w:firstLine="540"/>
        <w:jc w:val="both"/>
      </w:pPr>
      <w:r>
        <w:t>г) инвестиционные приоритеты, определяемые субъектом Российской Федерации в установленном им порядке;</w:t>
      </w:r>
    </w:p>
    <w:p w14:paraId="3538C1F0" w14:textId="77777777" w:rsidR="006811AE" w:rsidRDefault="006811AE">
      <w:pPr>
        <w:pStyle w:val="ConsPlusNormal"/>
        <w:spacing w:before="160"/>
        <w:ind w:firstLine="540"/>
        <w:jc w:val="both"/>
      </w:pPr>
      <w:r>
        <w:t>д) информация, содержащаяся в документах стратегического планирования Российской Федерации, субъекта Российской Федерации и муниципальных образований (при наличии);</w:t>
      </w:r>
    </w:p>
    <w:p w14:paraId="5D74D42D" w14:textId="77777777" w:rsidR="006811AE" w:rsidRDefault="006811AE">
      <w:pPr>
        <w:pStyle w:val="ConsPlusNormal"/>
        <w:spacing w:before="160"/>
        <w:ind w:firstLine="540"/>
        <w:jc w:val="both"/>
      </w:pPr>
      <w:r>
        <w:t>е) результаты аналитических исследований и опросов субъектов предпринимательской деятельности, экспертов, потребителей товаров, работ, услуг, саморегулируемых организаций, профессиональных союзов и советов потребителей, а также общественных организаций, представляющих интересы потребителей, включая результаты мониторинга;</w:t>
      </w:r>
    </w:p>
    <w:p w14:paraId="65FCA0D5" w14:textId="77777777" w:rsidR="006811AE" w:rsidRDefault="006811AE">
      <w:pPr>
        <w:pStyle w:val="ConsPlusNormal"/>
        <w:spacing w:before="160"/>
        <w:ind w:firstLine="540"/>
        <w:jc w:val="both"/>
      </w:pPr>
      <w:r>
        <w:t>ж) информация научных, исследовательских, аналитических и проектных организаций, экспертные оценки состояния товарных рынков и отраслей региональной экономики, а также данные хозяйствующих субъектов об их деятельности.</w:t>
      </w:r>
    </w:p>
    <w:p w14:paraId="27B2E718" w14:textId="77777777" w:rsidR="006811AE" w:rsidRDefault="006811AE">
      <w:pPr>
        <w:pStyle w:val="ConsPlusNormal"/>
        <w:spacing w:before="160"/>
        <w:ind w:firstLine="540"/>
        <w:jc w:val="both"/>
      </w:pPr>
      <w:r>
        <w:t>24. Информация о разработке проекта перечня товарных рынков и его проект размещаются на официальном сайте уполномоченного органа в сети "Интернет". Субъектам предпринимательской деятельности, потребителям товаров, работ, услуг и общественным организациям, представляющим интересы потребителей, обеспечивается возможность представления замечаний и предложений по проекту перечня товарных рынков.</w:t>
      </w:r>
    </w:p>
    <w:p w14:paraId="155843C9" w14:textId="77777777" w:rsidR="006811AE" w:rsidRDefault="006811AE">
      <w:pPr>
        <w:pStyle w:val="ConsPlusNormal"/>
        <w:spacing w:before="160"/>
        <w:ind w:firstLine="540"/>
        <w:jc w:val="both"/>
      </w:pPr>
      <w:r>
        <w:t>25. Проект перечня товарных рынков рассматривается на заседании коллегиального органа, одобряется им и выносится на утверждение высшего должностного лица.</w:t>
      </w:r>
    </w:p>
    <w:p w14:paraId="762D351B" w14:textId="77777777" w:rsidR="006811AE" w:rsidRDefault="006811AE">
      <w:pPr>
        <w:pStyle w:val="ConsPlusNormal"/>
        <w:jc w:val="center"/>
      </w:pPr>
    </w:p>
    <w:p w14:paraId="3F5B4AC3" w14:textId="77777777" w:rsidR="006811AE" w:rsidRDefault="006811AE">
      <w:pPr>
        <w:pStyle w:val="ConsPlusNormal"/>
        <w:jc w:val="center"/>
        <w:outlineLvl w:val="1"/>
        <w:rPr>
          <w:b/>
          <w:bCs/>
        </w:rPr>
      </w:pPr>
      <w:r>
        <w:rPr>
          <w:b/>
          <w:bCs/>
        </w:rPr>
        <w:t>V. Разработка "дорожной карты"</w:t>
      </w:r>
    </w:p>
    <w:p w14:paraId="2C5001B8" w14:textId="77777777" w:rsidR="006811AE" w:rsidRDefault="006811AE">
      <w:pPr>
        <w:pStyle w:val="ConsPlusNormal"/>
        <w:jc w:val="center"/>
      </w:pPr>
    </w:p>
    <w:p w14:paraId="145EB262" w14:textId="77777777" w:rsidR="006811AE" w:rsidRDefault="006811AE">
      <w:pPr>
        <w:pStyle w:val="ConsPlusNormal"/>
        <w:ind w:firstLine="540"/>
        <w:jc w:val="both"/>
      </w:pPr>
      <w:r>
        <w:t>26. Утверждение "дорожной карты" осуществляется высшим должностным лицом.</w:t>
      </w:r>
    </w:p>
    <w:p w14:paraId="0FEE1878" w14:textId="77777777" w:rsidR="006811AE" w:rsidRDefault="006811AE">
      <w:pPr>
        <w:pStyle w:val="ConsPlusNormal"/>
        <w:spacing w:before="160"/>
        <w:ind w:firstLine="540"/>
        <w:jc w:val="both"/>
      </w:pPr>
      <w:r>
        <w:t>27. "Дорожная карта" разрабатывается на основе анализа результатов мониторинга, лучших практик работы органов исполнительной власти субъектов Российской Федерации по внедрению стандарта, информации территориальных органов федеральных органов исполнительной власти, территориальных учреждений Центрального банка Российской Федерации и иных источников информации.</w:t>
      </w:r>
    </w:p>
    <w:p w14:paraId="3C2D7648" w14:textId="77777777" w:rsidR="006811AE" w:rsidRDefault="006811AE">
      <w:pPr>
        <w:pStyle w:val="ConsPlusNormal"/>
        <w:spacing w:before="160"/>
        <w:ind w:firstLine="540"/>
        <w:jc w:val="both"/>
      </w:pPr>
      <w:r>
        <w:t>Допускается включение в "дорожную карту"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w:t>
      </w:r>
    </w:p>
    <w:p w14:paraId="371F74F5" w14:textId="77777777" w:rsidR="006811AE" w:rsidRDefault="006811AE">
      <w:pPr>
        <w:pStyle w:val="ConsPlusNormal"/>
        <w:spacing w:before="160"/>
        <w:ind w:firstLine="540"/>
        <w:jc w:val="both"/>
      </w:pPr>
      <w:r>
        <w:t>При этом в "дорожную карту" ежегодно вносятся изменения с учетом анализа результатов мониторинга и получаемой информации. Не допускается включение в "дорожную карту" фактически выполненных мероприятий с достигнутыми ключевыми показателями.</w:t>
      </w:r>
    </w:p>
    <w:p w14:paraId="4CD6BBD0" w14:textId="77777777" w:rsidR="006811AE" w:rsidRDefault="006811AE">
      <w:pPr>
        <w:pStyle w:val="ConsPlusNormal"/>
        <w:spacing w:before="160"/>
        <w:ind w:firstLine="540"/>
        <w:jc w:val="both"/>
      </w:pPr>
      <w:r>
        <w:t>28. При разработке и реализации "дорожной карты", а также при внесении в нее изменений осуществляются:</w:t>
      </w:r>
    </w:p>
    <w:p w14:paraId="64EFE81D" w14:textId="77777777" w:rsidR="006811AE" w:rsidRDefault="006811AE">
      <w:pPr>
        <w:pStyle w:val="ConsPlusNormal"/>
        <w:spacing w:before="160"/>
        <w:ind w:firstLine="540"/>
        <w:jc w:val="both"/>
      </w:pPr>
      <w:r>
        <w:t>а) определение процессов, необходимых для реализации требований по развитию конкуренции;</w:t>
      </w:r>
    </w:p>
    <w:p w14:paraId="62A87A4C" w14:textId="77777777" w:rsidR="006811AE" w:rsidRDefault="006811AE">
      <w:pPr>
        <w:pStyle w:val="ConsPlusNormal"/>
        <w:spacing w:before="160"/>
        <w:ind w:firstLine="540"/>
        <w:jc w:val="both"/>
      </w:pPr>
      <w:r>
        <w:lastRenderedPageBreak/>
        <w:t>б) определение последовательности и взаимодействия этих процессов, а также их приоритетность;</w:t>
      </w:r>
    </w:p>
    <w:p w14:paraId="7468A6AC" w14:textId="77777777" w:rsidR="006811AE" w:rsidRDefault="006811AE">
      <w:pPr>
        <w:pStyle w:val="ConsPlusNormal"/>
        <w:spacing w:before="160"/>
        <w:ind w:firstLine="540"/>
        <w:jc w:val="both"/>
      </w:pPr>
      <w:r>
        <w:t>в) определение критериев и методов, необходимых для обеспечения результативности и эффективности как при осуществлении этих процессов, так и при управлении ими;</w:t>
      </w:r>
    </w:p>
    <w:p w14:paraId="6DCF185B" w14:textId="77777777" w:rsidR="006811AE" w:rsidRDefault="006811AE">
      <w:pPr>
        <w:pStyle w:val="ConsPlusNormal"/>
        <w:spacing w:before="160"/>
        <w:ind w:firstLine="540"/>
        <w:jc w:val="both"/>
      </w:pPr>
      <w:r>
        <w:t>г) обеспечение ресурсов и информации, необходимых для поддержания этих процессов и их мониторинга;</w:t>
      </w:r>
    </w:p>
    <w:p w14:paraId="3CE64F46" w14:textId="77777777" w:rsidR="006811AE" w:rsidRDefault="006811AE">
      <w:pPr>
        <w:pStyle w:val="ConsPlusNormal"/>
        <w:spacing w:before="160"/>
        <w:ind w:firstLine="540"/>
        <w:jc w:val="both"/>
      </w:pPr>
      <w:r>
        <w:t>д) определение принципов и порядка взаимодействия органов исполнительной власти субъекта Российской Федерации с органами местного самоуправления;</w:t>
      </w:r>
    </w:p>
    <w:p w14:paraId="6A7BFFC7" w14:textId="77777777" w:rsidR="006811AE" w:rsidRDefault="006811AE">
      <w:pPr>
        <w:pStyle w:val="ConsPlusNormal"/>
        <w:spacing w:before="160"/>
        <w:ind w:firstLine="540"/>
        <w:jc w:val="both"/>
      </w:pPr>
      <w:r>
        <w:t>е) мероприятия, необходимые для достижения запланированных результатов.</w:t>
      </w:r>
    </w:p>
    <w:p w14:paraId="32105CD8" w14:textId="77777777" w:rsidR="006811AE" w:rsidRDefault="006811AE">
      <w:pPr>
        <w:pStyle w:val="ConsPlusNormal"/>
        <w:spacing w:before="160"/>
        <w:ind w:firstLine="540"/>
        <w:jc w:val="both"/>
      </w:pPr>
      <w:r>
        <w:t>29. Органы местного самоуправления при наличии соглашения могут быть соисполнителями мероприятий "дорожной карты".</w:t>
      </w:r>
    </w:p>
    <w:p w14:paraId="38C6A55C" w14:textId="77777777" w:rsidR="006811AE" w:rsidRDefault="006811AE">
      <w:pPr>
        <w:pStyle w:val="ConsPlusNormal"/>
        <w:spacing w:before="160"/>
        <w:ind w:firstLine="540"/>
        <w:jc w:val="both"/>
      </w:pPr>
      <w:r>
        <w:t>30. Наряду с мероприятиями, сформированными в целях достижения ключевых показателей, в "дорожной карте" предусматриваются также системные мероприятия, которые должны быть направлены на развитие конкуренции в субъекте Российской Федерации, в том числе:</w:t>
      </w:r>
    </w:p>
    <w:p w14:paraId="37C27A90" w14:textId="77777777" w:rsidR="006811AE" w:rsidRDefault="006811AE">
      <w:pPr>
        <w:pStyle w:val="ConsPlusNormal"/>
        <w:spacing w:before="160"/>
        <w:ind w:firstLine="540"/>
        <w:jc w:val="both"/>
      </w:pPr>
      <w:r>
        <w:t>а) на развитие конкурентоспособности товаров, работ, услуг субъектов малого и среднего предпринимательства;</w:t>
      </w:r>
    </w:p>
    <w:p w14:paraId="3AE4AC5F" w14:textId="77777777" w:rsidR="006811AE" w:rsidRDefault="006811AE">
      <w:pPr>
        <w:pStyle w:val="ConsPlusNormal"/>
        <w:spacing w:before="160"/>
        <w:ind w:firstLine="540"/>
        <w:jc w:val="both"/>
      </w:pPr>
      <w:r>
        <w:t>б)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предусматривающих:</w:t>
      </w:r>
    </w:p>
    <w:p w14:paraId="71B58BFB" w14:textId="77777777" w:rsidR="006811AE" w:rsidRDefault="006811AE">
      <w:pPr>
        <w:pStyle w:val="ConsPlusNormal"/>
        <w:spacing w:before="160"/>
        <w:ind w:firstLine="540"/>
        <w:jc w:val="both"/>
      </w:pPr>
      <w:r>
        <w:t>устранение случаев (снижение количества) осуществления закупки у единственного поставщика;</w:t>
      </w:r>
    </w:p>
    <w:p w14:paraId="5CC8035C" w14:textId="77777777" w:rsidR="006811AE" w:rsidRDefault="006811AE">
      <w:pPr>
        <w:pStyle w:val="ConsPlusNormal"/>
        <w:spacing w:before="160"/>
        <w:ind w:firstLine="540"/>
        <w:jc w:val="both"/>
      </w:pPr>
      <w:r>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p w14:paraId="0035BEE9" w14:textId="77777777" w:rsidR="006811AE" w:rsidRDefault="006811AE">
      <w:pPr>
        <w:pStyle w:val="ConsPlusNormal"/>
        <w:spacing w:before="160"/>
        <w:ind w:firstLine="540"/>
        <w:jc w:val="both"/>
      </w:pPr>
      <w: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p w14:paraId="28E9A5FF" w14:textId="77777777" w:rsidR="006811AE" w:rsidRDefault="006811AE">
      <w:pPr>
        <w:pStyle w:val="ConsPlusNormal"/>
        <w:spacing w:before="160"/>
        <w:ind w:firstLine="540"/>
        <w:jc w:val="both"/>
      </w:pPr>
      <w:r>
        <w:t>в)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p w14:paraId="2691E7B4" w14:textId="77777777" w:rsidR="006811AE" w:rsidRDefault="006811AE">
      <w:pPr>
        <w:pStyle w:val="ConsPlusNormal"/>
        <w:spacing w:before="160"/>
        <w:ind w:firstLine="540"/>
        <w:jc w:val="both"/>
      </w:pPr>
      <w:r>
        <w:t>прирост объема закупок у субъектов малого и среднего предпринимательства;</w:t>
      </w:r>
    </w:p>
    <w:p w14:paraId="4672B1DE" w14:textId="77777777" w:rsidR="006811AE" w:rsidRDefault="006811AE">
      <w:pPr>
        <w:pStyle w:val="ConsPlusNormal"/>
        <w:spacing w:before="160"/>
        <w:ind w:firstLine="540"/>
        <w:jc w:val="both"/>
      </w:pPr>
      <w:r>
        <w:t>увеличение количества участников закупок из числа субъектов малого и среднего предпринимательства;</w:t>
      </w:r>
    </w:p>
    <w:p w14:paraId="391E6472" w14:textId="77777777" w:rsidR="006811AE" w:rsidRDefault="006811AE">
      <w:pPr>
        <w:pStyle w:val="ConsPlusNormal"/>
        <w:spacing w:before="160"/>
        <w:ind w:firstLine="540"/>
        <w:jc w:val="both"/>
      </w:pPr>
      <w: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14:paraId="5E00383D" w14:textId="77777777" w:rsidR="006811AE" w:rsidRDefault="006811AE">
      <w:pPr>
        <w:pStyle w:val="ConsPlusNormal"/>
        <w:spacing w:before="160"/>
        <w:ind w:firstLine="540"/>
        <w:jc w:val="both"/>
      </w:pPr>
      <w:r>
        <w:t>экономия средств заказчика за счет участия в закупках субъектов малого и среднего предпринимательства;</w:t>
      </w:r>
    </w:p>
    <w:p w14:paraId="497A594C" w14:textId="77777777" w:rsidR="006811AE" w:rsidRDefault="006811AE">
      <w:pPr>
        <w:pStyle w:val="ConsPlusNormal"/>
        <w:spacing w:before="160"/>
        <w:ind w:firstLine="540"/>
        <w:jc w:val="both"/>
      </w:pPr>
      <w:r>
        <w:t>г) на устранение избыточного государственного и муниципального регулирования, а также на снижение административных барьеров, включая:</w:t>
      </w:r>
    </w:p>
    <w:p w14:paraId="75C089FB" w14:textId="77777777" w:rsidR="006811AE" w:rsidRDefault="006811AE">
      <w:pPr>
        <w:pStyle w:val="ConsPlusNormal"/>
        <w:spacing w:before="160"/>
        <w:ind w:firstLine="540"/>
        <w:jc w:val="both"/>
      </w:pPr>
      <w:r>
        <w:t xml:space="preserve">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w:t>
      </w:r>
      <w:hyperlink r:id="rId9" w:history="1">
        <w:r>
          <w:rPr>
            <w:color w:val="0000FF"/>
          </w:rPr>
          <w:t>статьям 15</w:t>
        </w:r>
      </w:hyperlink>
      <w:r>
        <w:t xml:space="preserve"> и </w:t>
      </w:r>
      <w:hyperlink r:id="rId10" w:history="1">
        <w:r>
          <w:rPr>
            <w:color w:val="0000FF"/>
          </w:rPr>
          <w:t>16</w:t>
        </w:r>
      </w:hyperlink>
      <w:r>
        <w:t xml:space="preserve"> Федерального закона "О защите конкуренции";</w:t>
      </w:r>
    </w:p>
    <w:p w14:paraId="767A460F" w14:textId="77777777" w:rsidR="006811AE" w:rsidRDefault="006811AE">
      <w:pPr>
        <w:pStyle w:val="ConsPlusNormal"/>
        <w:spacing w:before="160"/>
        <w:ind w:firstLine="540"/>
        <w:jc w:val="both"/>
      </w:pPr>
      <w:r>
        <w:t>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w:t>
      </w:r>
    </w:p>
    <w:p w14:paraId="4BDEB299" w14:textId="77777777" w:rsidR="006811AE" w:rsidRDefault="006811AE">
      <w:pPr>
        <w:pStyle w:val="ConsPlusNormal"/>
        <w:spacing w:before="160"/>
        <w:ind w:firstLine="540"/>
        <w:jc w:val="both"/>
      </w:pPr>
      <w:r>
        <w:t>оптимизацию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p w14:paraId="397668E1" w14:textId="77777777" w:rsidR="006811AE" w:rsidRDefault="006811AE">
      <w:pPr>
        <w:pStyle w:val="ConsPlusNormal"/>
        <w:spacing w:before="160"/>
        <w:ind w:firstLine="540"/>
        <w:jc w:val="both"/>
      </w:pPr>
      <w:r>
        <w:t>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 устанавливаемых в соответствии с федеральными законами "</w:t>
      </w:r>
      <w:hyperlink r:id="rId11" w:history="1">
        <w:r>
          <w:rPr>
            <w:color w:val="0000FF"/>
          </w:rPr>
          <w:t>Об общих принципах организации</w:t>
        </w:r>
      </w:hyperlink>
      <w:r>
        <w:t xml:space="preserve"> законодательных (представительных) и исполнительных органов государственной власти субъектов Российской Федерации" и "</w:t>
      </w:r>
      <w:hyperlink r:id="rId12" w:history="1">
        <w:r>
          <w:rPr>
            <w:color w:val="0000FF"/>
          </w:rPr>
          <w:t>Об общих принципах организации местного самоуправления</w:t>
        </w:r>
      </w:hyperlink>
      <w:r>
        <w:t xml:space="preserve">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p w14:paraId="0EA25CA7" w14:textId="77777777" w:rsidR="006811AE" w:rsidRDefault="006811AE">
      <w:pPr>
        <w:pStyle w:val="ConsPlusNormal"/>
        <w:spacing w:before="160"/>
        <w:ind w:firstLine="540"/>
        <w:jc w:val="both"/>
      </w:pPr>
      <w:r>
        <w:t>д)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 включая:</w:t>
      </w:r>
    </w:p>
    <w:p w14:paraId="05C92F24" w14:textId="77777777" w:rsidR="006811AE" w:rsidRDefault="006811AE">
      <w:pPr>
        <w:pStyle w:val="ConsPlusNormal"/>
        <w:spacing w:before="160"/>
        <w:ind w:firstLine="540"/>
        <w:jc w:val="both"/>
      </w:pPr>
      <w:r>
        <w:t>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p w14:paraId="12221B99" w14:textId="77777777" w:rsidR="006811AE" w:rsidRDefault="006811AE">
      <w:pPr>
        <w:pStyle w:val="ConsPlusNormal"/>
        <w:spacing w:before="160"/>
        <w:ind w:firstLine="540"/>
        <w:jc w:val="both"/>
      </w:pPr>
      <w:r>
        <w:lastRenderedPageBreak/>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субъекта Российской Федерации или муниципального образования в которых составляет 50 и более процентов;</w:t>
      </w:r>
    </w:p>
    <w:p w14:paraId="418973CE" w14:textId="77777777" w:rsidR="006811AE" w:rsidRDefault="006811AE">
      <w:pPr>
        <w:pStyle w:val="ConsPlusNormal"/>
        <w:spacing w:before="160"/>
        <w:ind w:firstLine="540"/>
        <w:jc w:val="both"/>
      </w:pPr>
      <w:r>
        <w:t>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p w14:paraId="512C7AA7" w14:textId="77777777" w:rsidR="006811AE" w:rsidRDefault="006811AE">
      <w:pPr>
        <w:pStyle w:val="ConsPlusNormal"/>
        <w:spacing w:before="160"/>
        <w:ind w:firstLine="540"/>
        <w:jc w:val="both"/>
      </w:pPr>
      <w:r>
        <w:t>е) на создание условий для недискриминационного доступа хозяйствующих субъектов на товарные рынки;</w:t>
      </w:r>
    </w:p>
    <w:p w14:paraId="326A4A2F" w14:textId="77777777" w:rsidR="006811AE" w:rsidRDefault="006811AE">
      <w:pPr>
        <w:pStyle w:val="ConsPlusNormal"/>
        <w:spacing w:before="160"/>
        <w:ind w:firstLine="540"/>
        <w:jc w:val="both"/>
      </w:pPr>
      <w:r>
        <w:t>ж) на обеспечение и сохранение целевого использования государственных (муниципальных) объектов недвижимого имущества в социальной сфере;</w:t>
      </w:r>
    </w:p>
    <w:p w14:paraId="32ACCE08" w14:textId="77777777" w:rsidR="006811AE" w:rsidRDefault="006811AE">
      <w:pPr>
        <w:pStyle w:val="ConsPlusNormal"/>
        <w:spacing w:before="160"/>
        <w:ind w:firstLine="540"/>
        <w:jc w:val="both"/>
      </w:pPr>
      <w:r>
        <w:t>з) на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p w14:paraId="2A68E465" w14:textId="77777777" w:rsidR="006811AE" w:rsidRDefault="006811AE">
      <w:pPr>
        <w:pStyle w:val="ConsPlusNormal"/>
        <w:spacing w:before="160"/>
        <w:ind w:firstLine="540"/>
        <w:jc w:val="both"/>
      </w:pPr>
      <w:r>
        <w:t>и)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p w14:paraId="150EC837" w14:textId="77777777" w:rsidR="006811AE" w:rsidRDefault="006811AE">
      <w:pPr>
        <w:pStyle w:val="ConsPlusNormal"/>
        <w:spacing w:before="160"/>
        <w:ind w:firstLine="540"/>
        <w:jc w:val="both"/>
      </w:pPr>
      <w:r>
        <w:t>к)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14:paraId="7323B16E" w14:textId="77777777" w:rsidR="006811AE" w:rsidRDefault="006811AE">
      <w:pPr>
        <w:pStyle w:val="ConsPlusNormal"/>
        <w:spacing w:before="160"/>
        <w:ind w:firstLine="540"/>
        <w:jc w:val="both"/>
      </w:pPr>
      <w:r>
        <w:t>л)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p w14:paraId="3B5AC5CB" w14:textId="77777777" w:rsidR="006811AE" w:rsidRDefault="006811AE">
      <w:pPr>
        <w:pStyle w:val="ConsPlusNormal"/>
        <w:spacing w:before="160"/>
        <w:ind w:firstLine="540"/>
        <w:jc w:val="both"/>
      </w:pPr>
      <w:r>
        <w:t>м) на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p w14:paraId="2462C7E7" w14:textId="77777777" w:rsidR="006811AE" w:rsidRDefault="006811AE">
      <w:pPr>
        <w:pStyle w:val="ConsPlusNormal"/>
        <w:spacing w:before="160"/>
        <w:ind w:firstLine="540"/>
        <w:jc w:val="both"/>
      </w:pPr>
      <w:r>
        <w:t>н)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p w14:paraId="7C9BA382" w14:textId="77777777" w:rsidR="006811AE" w:rsidRDefault="006811AE">
      <w:pPr>
        <w:pStyle w:val="ConsPlusNormal"/>
        <w:spacing w:before="160"/>
        <w:ind w:firstLine="540"/>
        <w:jc w:val="both"/>
      </w:pPr>
      <w:r>
        <w:t>о)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p w14:paraId="79DCB413" w14:textId="77777777" w:rsidR="006811AE" w:rsidRDefault="006811AE">
      <w:pPr>
        <w:pStyle w:val="ConsPlusNormal"/>
        <w:spacing w:before="160"/>
        <w:ind w:firstLine="540"/>
        <w:jc w:val="both"/>
      </w:pPr>
      <w:r>
        <w:t>п)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p w14:paraId="22F534DD" w14:textId="77777777" w:rsidR="006811AE" w:rsidRDefault="006811AE">
      <w:pPr>
        <w:pStyle w:val="ConsPlusNormal"/>
        <w:spacing w:before="160"/>
        <w:ind w:firstLine="540"/>
        <w:jc w:val="both"/>
      </w:pPr>
      <w:r>
        <w:t>р)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p w14:paraId="33F9D4C8" w14:textId="77777777" w:rsidR="006811AE" w:rsidRDefault="006811AE">
      <w:pPr>
        <w:pStyle w:val="ConsPlusNormal"/>
        <w:spacing w:before="160"/>
        <w:ind w:firstLine="540"/>
        <w:jc w:val="both"/>
      </w:pPr>
      <w:r>
        <w:t>с)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p w14:paraId="1264D5F9" w14:textId="77777777" w:rsidR="006811AE" w:rsidRDefault="006811AE">
      <w:pPr>
        <w:pStyle w:val="ConsPlusNormal"/>
        <w:spacing w:before="160"/>
        <w:ind w:firstLine="540"/>
        <w:jc w:val="both"/>
      </w:pPr>
      <w:r>
        <w:t>т)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p w14:paraId="417178B7" w14:textId="77777777" w:rsidR="006811AE" w:rsidRDefault="006811AE">
      <w:pPr>
        <w:pStyle w:val="ConsPlusNormal"/>
        <w:spacing w:before="160"/>
        <w:ind w:firstLine="540"/>
        <w:jc w:val="both"/>
      </w:pPr>
      <w:r>
        <w:t>у)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p w14:paraId="3930D45B" w14:textId="77777777" w:rsidR="006811AE" w:rsidRDefault="006811AE">
      <w:pPr>
        <w:pStyle w:val="ConsPlusNormal"/>
        <w:spacing w:before="160"/>
        <w:ind w:firstLine="540"/>
        <w:jc w:val="both"/>
      </w:pPr>
      <w:r>
        <w:t xml:space="preserve">ф)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w:t>
      </w:r>
      <w:hyperlink r:id="rId13" w:history="1">
        <w:r>
          <w:rPr>
            <w:color w:val="0000FF"/>
          </w:rPr>
          <w:t>Стратегии</w:t>
        </w:r>
      </w:hyperlink>
      <w:r>
        <w:t xml:space="preserve"> повышения финансовой грамотности в Российской </w:t>
      </w:r>
      <w:r>
        <w:lastRenderedPageBreak/>
        <w:t>Федерации на 2017 - 2023 годы, утвержденной распоряжением Правительства Российской Федерации от 25 сентября 2017 г. N 2039-р;</w:t>
      </w:r>
    </w:p>
    <w:p w14:paraId="214F72AA" w14:textId="77777777" w:rsidR="006811AE" w:rsidRDefault="006811AE">
      <w:pPr>
        <w:pStyle w:val="ConsPlusNormal"/>
        <w:spacing w:before="160"/>
        <w:ind w:firstLine="540"/>
        <w:jc w:val="both"/>
      </w:pPr>
      <w:r>
        <w:t>х)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w:t>
      </w:r>
    </w:p>
    <w:p w14:paraId="7FEEA1CB" w14:textId="77777777" w:rsidR="006811AE" w:rsidRDefault="006811AE">
      <w:pPr>
        <w:pStyle w:val="ConsPlusNormal"/>
        <w:spacing w:before="160"/>
        <w:ind w:firstLine="540"/>
        <w:jc w:val="both"/>
      </w:pPr>
      <w:r>
        <w:t>ц) на повышение доступности финансовых услуг для субъектов экономической деятельности;</w:t>
      </w:r>
    </w:p>
    <w:p w14:paraId="00C1F83D" w14:textId="77777777" w:rsidR="006811AE" w:rsidRDefault="006811AE">
      <w:pPr>
        <w:pStyle w:val="ConsPlusNormal"/>
        <w:spacing w:before="160"/>
        <w:ind w:firstLine="540"/>
        <w:jc w:val="both"/>
      </w:pPr>
      <w:r>
        <w:t>ч) на реализацию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p w14:paraId="2C5CE9A5" w14:textId="77777777" w:rsidR="006811AE" w:rsidRDefault="006811AE">
      <w:pPr>
        <w:pStyle w:val="ConsPlusNormal"/>
        <w:spacing w:before="160"/>
        <w:ind w:firstLine="540"/>
        <w:jc w:val="both"/>
      </w:pPr>
      <w:r>
        <w:t>ш)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p w14:paraId="037C1C3D" w14:textId="77777777" w:rsidR="006811AE" w:rsidRDefault="006811AE">
      <w:pPr>
        <w:pStyle w:val="ConsPlusNormal"/>
        <w:spacing w:before="160"/>
        <w:ind w:firstLine="540"/>
        <w:jc w:val="both"/>
      </w:pPr>
      <w:r>
        <w:t>щ)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
    <w:p w14:paraId="4B53FF1A" w14:textId="77777777" w:rsidR="006811AE" w:rsidRDefault="006811AE">
      <w:pPr>
        <w:pStyle w:val="ConsPlusNormal"/>
        <w:spacing w:before="160"/>
        <w:ind w:firstLine="540"/>
        <w:jc w:val="both"/>
      </w:pPr>
      <w:r>
        <w:t>ы) на организацию в государственных жилищных инспекциях в субъектах Российской Федерации горячей телефонной линии, а также электронной формы обратной связи в сети "Интернет" (с возможностью прикрепления файлов фото- и видеосъемки);</w:t>
      </w:r>
    </w:p>
    <w:p w14:paraId="706E6DB5" w14:textId="77777777" w:rsidR="006811AE" w:rsidRDefault="006811AE">
      <w:pPr>
        <w:pStyle w:val="ConsPlusNormal"/>
        <w:spacing w:before="160"/>
        <w:ind w:firstLine="540"/>
        <w:jc w:val="both"/>
      </w:pPr>
      <w:r>
        <w:t>э)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w:t>
      </w:r>
    </w:p>
    <w:p w14:paraId="5773B86E" w14:textId="77777777" w:rsidR="006811AE" w:rsidRDefault="006811AE">
      <w:pPr>
        <w:pStyle w:val="ConsPlusNormal"/>
        <w:spacing w:before="160"/>
        <w:ind w:firstLine="540"/>
        <w:jc w:val="both"/>
      </w:pPr>
      <w:r>
        <w:t>31. "Дорожная карта" должна содержать следующую информацию:</w:t>
      </w:r>
    </w:p>
    <w:p w14:paraId="0D774196" w14:textId="77777777" w:rsidR="006811AE" w:rsidRDefault="006811AE">
      <w:pPr>
        <w:pStyle w:val="ConsPlusNormal"/>
        <w:spacing w:before="160"/>
        <w:ind w:firstLine="540"/>
        <w:jc w:val="both"/>
      </w:pPr>
      <w:r>
        <w:t>а) исходная фактическая информация (в том числе в числовом выражении) в отношении ситуации, сложившейся в каждой отрасли (сфере) экономики (на отдельных товарных рынках) субъекта Российской Федерации, и ее проблематики;</w:t>
      </w:r>
    </w:p>
    <w:p w14:paraId="331BC101" w14:textId="77777777" w:rsidR="006811AE" w:rsidRDefault="006811AE">
      <w:pPr>
        <w:pStyle w:val="ConsPlusNormal"/>
        <w:spacing w:before="160"/>
        <w:ind w:firstLine="540"/>
        <w:jc w:val="both"/>
      </w:pPr>
      <w:r>
        <w:t>б) сведения о мероприятиях (с указанием срока их разработки и реализации), обеспечивающих достижение установленных результатов (целей);</w:t>
      </w:r>
    </w:p>
    <w:p w14:paraId="4AC80EF7" w14:textId="77777777" w:rsidR="006811AE" w:rsidRDefault="006811AE">
      <w:pPr>
        <w:pStyle w:val="ConsPlusNormal"/>
        <w:spacing w:before="160"/>
        <w:ind w:firstLine="540"/>
        <w:jc w:val="both"/>
      </w:pPr>
      <w:r>
        <w:t>в) результаты (цели) и ключевые показатели развития конкуренции (с указанием срока их достижения);</w:t>
      </w:r>
    </w:p>
    <w:p w14:paraId="77F2FE22" w14:textId="77777777" w:rsidR="006811AE" w:rsidRDefault="006811AE">
      <w:pPr>
        <w:pStyle w:val="ConsPlusNormal"/>
        <w:spacing w:before="160"/>
        <w:ind w:firstLine="540"/>
        <w:jc w:val="both"/>
      </w:pPr>
      <w:r>
        <w:t>г) сведения о исполнителях и соисполнителях, ответственных за разработку и реализацию мероприятий, обеспечивающих достижение установленных результатов (целей).</w:t>
      </w:r>
    </w:p>
    <w:p w14:paraId="400C477A" w14:textId="77777777" w:rsidR="006811AE" w:rsidRDefault="006811AE">
      <w:pPr>
        <w:pStyle w:val="ConsPlusNormal"/>
        <w:spacing w:before="160"/>
        <w:ind w:firstLine="540"/>
        <w:jc w:val="both"/>
      </w:pPr>
      <w:r>
        <w:t>32. Планируется, что мероприятия, предусмотренные "дорожной картой", затронут все сферы деятельности органов исполнительной власти субъекта Российской Федерации и органов местного самоуправления при возможном взаимодействии по соисполнению этих мероприятий (предусматриваемом в рамках соглашения) в соответствии с реализуемыми функциями и полномочиями, напрямую или косвенно влияющими на развитие конкуренции.</w:t>
      </w:r>
    </w:p>
    <w:p w14:paraId="321EE72B" w14:textId="77777777" w:rsidR="006811AE" w:rsidRDefault="006811AE">
      <w:pPr>
        <w:pStyle w:val="ConsPlusNormal"/>
        <w:spacing w:before="160"/>
        <w:ind w:firstLine="540"/>
        <w:jc w:val="both"/>
      </w:pPr>
      <w:r>
        <w:t>33. Предусматривается включение в "дорожную карту" самостоятельных мероприятий, не входящих в планы мероприятий иных стратегических и программных документов субъекта Российской Федерации. Мероприятия, предусмотренные иными утвержденными в установленном порядке на федеральном уровне и (или) на уровне субъекта Российской Федерации стратегическими и программными документами, реализация которых оказывает влияние на состояние конкуренции, служат неотъемлемым дополнением к мероприятиям, предусмотренным "дорожной картой", и указываются в приложении к ней.</w:t>
      </w:r>
    </w:p>
    <w:p w14:paraId="669719E9" w14:textId="77777777" w:rsidR="006811AE" w:rsidRDefault="006811AE">
      <w:pPr>
        <w:pStyle w:val="ConsPlusNormal"/>
        <w:spacing w:before="160"/>
        <w:ind w:firstLine="540"/>
        <w:jc w:val="both"/>
      </w:pPr>
      <w:r>
        <w:t>34. С учетом соглашения в "дорожную карту" могут включаться мероприятия в отношении муниципальных образований.</w:t>
      </w:r>
    </w:p>
    <w:p w14:paraId="4DC9EFD0" w14:textId="77777777" w:rsidR="006811AE" w:rsidRDefault="006811AE">
      <w:pPr>
        <w:pStyle w:val="ConsPlusNormal"/>
        <w:spacing w:before="160"/>
        <w:ind w:firstLine="540"/>
        <w:jc w:val="both"/>
      </w:pPr>
      <w:r>
        <w:t>35. Каждому органу исполнительной власти субъекта Российской Федерации и каждому органу местного самоуправления, являющимся ответственными за выполнение мероприятий, предусмотренных "дорожной картой", рекомендуется разработать и утвердить план по реализации таких мероприятий.</w:t>
      </w:r>
    </w:p>
    <w:p w14:paraId="5701D52E" w14:textId="77777777" w:rsidR="006811AE" w:rsidRDefault="006811AE">
      <w:pPr>
        <w:pStyle w:val="ConsPlusNormal"/>
        <w:spacing w:before="160"/>
        <w:ind w:firstLine="540"/>
        <w:jc w:val="both"/>
      </w:pPr>
      <w:r>
        <w:t>36. Предполагается, что проект "дорожной карты" должен рассматриваться, одобряться и выноситься на рассмотрение высшего должностного лица коллегиальным органом.</w:t>
      </w:r>
    </w:p>
    <w:p w14:paraId="7C5C1EA6" w14:textId="77777777" w:rsidR="006811AE" w:rsidRDefault="006811AE">
      <w:pPr>
        <w:pStyle w:val="ConsPlusNormal"/>
        <w:spacing w:before="160"/>
        <w:ind w:firstLine="540"/>
        <w:jc w:val="both"/>
      </w:pPr>
      <w:r>
        <w:t>37. Информация о "дорожной карте" и реализации ее отдельных мероприятий размещается на официальном сайте уполномоченного органа в сети "Интернет".</w:t>
      </w:r>
    </w:p>
    <w:p w14:paraId="7510B772" w14:textId="77777777" w:rsidR="006811AE" w:rsidRDefault="006811AE">
      <w:pPr>
        <w:pStyle w:val="ConsPlusNormal"/>
        <w:jc w:val="center"/>
      </w:pPr>
    </w:p>
    <w:p w14:paraId="1D5A750C" w14:textId="77777777" w:rsidR="006811AE" w:rsidRDefault="006811AE">
      <w:pPr>
        <w:pStyle w:val="ConsPlusNormal"/>
        <w:jc w:val="center"/>
        <w:outlineLvl w:val="1"/>
        <w:rPr>
          <w:b/>
          <w:bCs/>
        </w:rPr>
      </w:pPr>
      <w:r>
        <w:rPr>
          <w:b/>
          <w:bCs/>
        </w:rPr>
        <w:t>VI. Проведение мониторинга</w:t>
      </w:r>
    </w:p>
    <w:p w14:paraId="3248FEBD" w14:textId="77777777" w:rsidR="006811AE" w:rsidRDefault="006811AE">
      <w:pPr>
        <w:pStyle w:val="ConsPlusNormal"/>
        <w:jc w:val="center"/>
      </w:pPr>
    </w:p>
    <w:p w14:paraId="35616709" w14:textId="77777777" w:rsidR="006811AE" w:rsidRDefault="006811AE">
      <w:pPr>
        <w:pStyle w:val="ConsPlusNormal"/>
        <w:ind w:firstLine="540"/>
        <w:jc w:val="both"/>
      </w:pPr>
      <w:r>
        <w:t>38. Уполномоченный орган ежегодно организует проведение мониторинга, для эффективности которого высшим должностным лицом субъекта Российской Федерации и высшими должностными лицами субъектов Российской Федерации, имеющих с указанным субъектом Российской Федерации общие территориальные границы, может быть заключено соглашение о проведении исследования межрегиональных границ товарных рынков,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w:t>
      </w:r>
    </w:p>
    <w:p w14:paraId="74BA9DF5" w14:textId="77777777" w:rsidR="006811AE" w:rsidRDefault="006811AE">
      <w:pPr>
        <w:pStyle w:val="ConsPlusNormal"/>
        <w:spacing w:before="160"/>
        <w:ind w:firstLine="540"/>
        <w:jc w:val="both"/>
      </w:pPr>
      <w:bookmarkStart w:id="2" w:name="Par204"/>
      <w:bookmarkEnd w:id="2"/>
      <w:r>
        <w:t>39. Мониторинг включает в себя:</w:t>
      </w:r>
    </w:p>
    <w:p w14:paraId="364AAA1A" w14:textId="77777777" w:rsidR="006811AE" w:rsidRDefault="006811AE">
      <w:pPr>
        <w:pStyle w:val="ConsPlusNormal"/>
        <w:spacing w:before="160"/>
        <w:ind w:firstLine="540"/>
        <w:jc w:val="both"/>
      </w:pPr>
      <w:r>
        <w:lastRenderedPageBreak/>
        <w:t>а) мониторинг наличия (отсутствия) административных барьеров и оценки состояния конкуренции субъектами предпринимательской деятельности, предусматривающий:</w:t>
      </w:r>
    </w:p>
    <w:p w14:paraId="696C8913" w14:textId="77777777" w:rsidR="006811AE" w:rsidRDefault="006811AE">
      <w:pPr>
        <w:pStyle w:val="ConsPlusNormal"/>
        <w:spacing w:before="160"/>
        <w:ind w:firstLine="540"/>
        <w:jc w:val="both"/>
      </w:pPr>
      <w:r>
        <w:t>выделение групп субъектов предпринимательской деятельности (малый, средний, крупный бизнес), а также вида деятельности (наименование товарного рынка, на котором субъект предпринимательской деятельности, представляющий свою оценку состояния конкуренции, осуществляет фактическую предпринимательскую деятельность);</w:t>
      </w:r>
    </w:p>
    <w:p w14:paraId="03D391BF" w14:textId="77777777" w:rsidR="006811AE" w:rsidRDefault="006811AE">
      <w:pPr>
        <w:pStyle w:val="ConsPlusNormal"/>
        <w:spacing w:before="160"/>
        <w:ind w:firstLine="540"/>
        <w:jc w:val="both"/>
      </w:pPr>
      <w:r>
        <w:t>сбор данных о состоянии и изменении конкуренции, а также построение на основе указанных данных репрезентативных оценок в отношении субъекта Российской Федерации и сегментов бизнеса;</w:t>
      </w:r>
    </w:p>
    <w:p w14:paraId="668AF8D1" w14:textId="77777777" w:rsidR="006811AE" w:rsidRDefault="006811AE">
      <w:pPr>
        <w:pStyle w:val="ConsPlusNormal"/>
        <w:spacing w:before="160"/>
        <w:ind w:firstLine="540"/>
        <w:jc w:val="both"/>
      </w:pPr>
      <w:r>
        <w:t>сбор данных о наличии и уровне административных барьеров в сферах регулирования, в том числе данных о наличии жалоб в надзорные органы по этой проблематике и динамике их поступления в сравнении с предыдущим отчетным периодом, а также формирование на основе указанных данных репрезентативных оценок в отношении субъекта Российской Федерации и сегментов бизнеса;</w:t>
      </w:r>
    </w:p>
    <w:p w14:paraId="7C785F1C" w14:textId="77777777" w:rsidR="006811AE" w:rsidRDefault="006811AE">
      <w:pPr>
        <w:pStyle w:val="ConsPlusNormal"/>
        <w:spacing w:before="160"/>
        <w:ind w:firstLine="540"/>
        <w:jc w:val="both"/>
      </w:pPr>
      <w:r>
        <w:t>сбор данных о возможностях недискриминационного доступа на товарные рынки субъекта Российской Федерации, а также товарные рынки субъектов Российской Федерации, имеющих с ним общие территориальные границы, в части появления новых хозяйствующих субъектов и начала осуществления ими предпринимательской деятельности;</w:t>
      </w:r>
    </w:p>
    <w:p w14:paraId="30E5B8AC" w14:textId="77777777" w:rsidR="006811AE" w:rsidRDefault="006811AE">
      <w:pPr>
        <w:pStyle w:val="ConsPlusNormal"/>
        <w:spacing w:before="160"/>
        <w:ind w:firstLine="540"/>
        <w:jc w:val="both"/>
      </w:pPr>
      <w:r>
        <w:t>сбор данных о продолжительности осуществления предпринимательской деятельности хозяйствующих субъектов, деятельность которых начата в период не ранее 5 и не позже 3 лет до начала сбора указанных данных;</w:t>
      </w:r>
    </w:p>
    <w:p w14:paraId="77EA6FEE" w14:textId="77777777" w:rsidR="006811AE" w:rsidRDefault="006811AE">
      <w:pPr>
        <w:pStyle w:val="ConsPlusNormal"/>
        <w:spacing w:before="160"/>
        <w:ind w:firstLine="540"/>
        <w:jc w:val="both"/>
      </w:pPr>
      <w:r>
        <w:t>б) мониторинг удовлетворенности потребителей качеством товаров, работ, услуг на товарных рынках субъекта Российской Федерации и состоянием ценовой конкуренции, предусматривающий:</w:t>
      </w:r>
    </w:p>
    <w:p w14:paraId="77D4E84E" w14:textId="77777777" w:rsidR="006811AE" w:rsidRDefault="006811AE">
      <w:pPr>
        <w:pStyle w:val="ConsPlusNormal"/>
        <w:spacing w:before="160"/>
        <w:ind w:firstLine="540"/>
        <w:jc w:val="both"/>
      </w:pPr>
      <w:r>
        <w:t>выделение групп потребителей товаров, работ, услуг в соответствии с их социальным статусом (учащиеся, пенсионеры и др.);</w:t>
      </w:r>
    </w:p>
    <w:p w14:paraId="3DE0F970" w14:textId="77777777" w:rsidR="006811AE" w:rsidRDefault="006811AE">
      <w:pPr>
        <w:pStyle w:val="ConsPlusNormal"/>
        <w:spacing w:before="160"/>
        <w:ind w:firstLine="540"/>
        <w:jc w:val="both"/>
      </w:pPr>
      <w:r>
        <w:t>сбор данных о восприятии и динамике оценки потребителями состояния конкуренции между продавцами товаров, работ, услуг в субъекте Российской Федерации посредством ценообразования;</w:t>
      </w:r>
    </w:p>
    <w:p w14:paraId="7ACE1653" w14:textId="77777777" w:rsidR="006811AE" w:rsidRDefault="006811AE">
      <w:pPr>
        <w:pStyle w:val="ConsPlusNormal"/>
        <w:spacing w:before="160"/>
        <w:ind w:firstLine="540"/>
        <w:jc w:val="both"/>
      </w:pPr>
      <w:r>
        <w:t>сбор данных об удовлетворенности потребителей, приобретавших товар, работу, услугу в определенный период, качеством товара, работы,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w:t>
      </w:r>
    </w:p>
    <w:p w14:paraId="4F3B69C9" w14:textId="77777777" w:rsidR="006811AE" w:rsidRDefault="006811AE">
      <w:pPr>
        <w:pStyle w:val="ConsPlusNormal"/>
        <w:spacing w:before="160"/>
        <w:ind w:firstLine="540"/>
        <w:jc w:val="both"/>
      </w:pPr>
      <w:r>
        <w:t>сбор данных об удовлетворенности потребителей, приобретавших товар, работу, услугу в определенный период, качеством товаров, работ, услуг, произведенных (оказываемых) в субъекте Российской Федерации, а также произведенных (оказываемых) соответственно в субъектах Российской Федерации, имеющих с ним общие территориальные границы;</w:t>
      </w:r>
    </w:p>
    <w:p w14:paraId="355612C5" w14:textId="77777777" w:rsidR="006811AE" w:rsidRDefault="006811AE">
      <w:pPr>
        <w:pStyle w:val="ConsPlusNormal"/>
        <w:spacing w:before="160"/>
        <w:ind w:firstLine="540"/>
        <w:jc w:val="both"/>
      </w:pPr>
      <w:r>
        <w:t>в) мониторинг 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товарных рынках субъекта Российской Федерации и деятельности по содействию развитию конкуренции, размещаемой уполномоченным органом и муниципальными образованиями;</w:t>
      </w:r>
    </w:p>
    <w:p w14:paraId="421AE5BC" w14:textId="77777777" w:rsidR="006811AE" w:rsidRDefault="006811AE">
      <w:pPr>
        <w:pStyle w:val="ConsPlusNormal"/>
        <w:spacing w:before="160"/>
        <w:ind w:firstLine="540"/>
        <w:jc w:val="both"/>
      </w:pPr>
      <w:r>
        <w:t>г) мониторинг деятельности субъектов естественных монополий на территории субъекта Российской Федерации, предусматривающий:</w:t>
      </w:r>
    </w:p>
    <w:p w14:paraId="1CEC32CB" w14:textId="77777777" w:rsidR="006811AE" w:rsidRDefault="006811AE">
      <w:pPr>
        <w:pStyle w:val="ConsPlusNormal"/>
        <w:spacing w:before="160"/>
        <w:ind w:firstLine="540"/>
        <w:jc w:val="both"/>
      </w:pPr>
      <w:r>
        <w:t>формирование перечня товарных рынков, на которых присутствуют субъекты естественных монополий;</w:t>
      </w:r>
    </w:p>
    <w:p w14:paraId="2C6552E4" w14:textId="77777777" w:rsidR="006811AE" w:rsidRDefault="006811AE">
      <w:pPr>
        <w:pStyle w:val="ConsPlusNormal"/>
        <w:spacing w:before="160"/>
        <w:ind w:firstLine="540"/>
        <w:jc w:val="both"/>
      </w:pPr>
      <w:r>
        <w:t>сбор данных о развитии конкуренции и удовлетворенности качеством товаров, работ, услуг на выявленных товарных рынках как со стороны субъектов предпринимательской деятельности, взаимодействующих прямо или косвенно в экономической деятельности с субъектами естественных монополий, в том числе в электронном виде, так и со стороны потребителей товаров, работ, услуг, предоставляемых субъектами естественных монополий;</w:t>
      </w:r>
    </w:p>
    <w:p w14:paraId="4629B0B2" w14:textId="77777777" w:rsidR="006811AE" w:rsidRDefault="006811AE">
      <w:pPr>
        <w:pStyle w:val="ConsPlusNormal"/>
        <w:spacing w:before="160"/>
        <w:ind w:firstLine="540"/>
        <w:jc w:val="both"/>
      </w:pPr>
      <w:r>
        <w:t>сбор и анализ данных об уровнях тарифов (цен), установленных уполномоченным органом исполнительной власти субъекта Российской Федерации в области государственного регулирования тарифов, за текущий и прошедший периоды;</w:t>
      </w:r>
    </w:p>
    <w:p w14:paraId="486C7B86" w14:textId="77777777" w:rsidR="006811AE" w:rsidRDefault="006811AE">
      <w:pPr>
        <w:pStyle w:val="ConsPlusNormal"/>
        <w:spacing w:before="160"/>
        <w:ind w:firstLine="540"/>
        <w:jc w:val="both"/>
      </w:pPr>
      <w:r>
        <w:t>сбор и анализ данных о количестве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w:t>
      </w:r>
    </w:p>
    <w:p w14:paraId="04CB9BE0" w14:textId="77777777" w:rsidR="006811AE" w:rsidRDefault="006811AE">
      <w:pPr>
        <w:pStyle w:val="ConsPlusNormal"/>
        <w:spacing w:before="160"/>
        <w:ind w:firstLine="540"/>
        <w:jc w:val="both"/>
      </w:pPr>
      <w:r>
        <w:t>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услуг, задействованными в механизмах общественного контроля за деятельностью субъектов естественных монополий;</w:t>
      </w:r>
    </w:p>
    <w:p w14:paraId="12278BD6" w14:textId="77777777" w:rsidR="006811AE" w:rsidRDefault="006811AE">
      <w:pPr>
        <w:pStyle w:val="ConsPlusNormal"/>
        <w:spacing w:before="160"/>
        <w:ind w:firstLine="540"/>
        <w:jc w:val="both"/>
      </w:pPr>
      <w:r>
        <w:t>сбор и анализ данных об оказываемых ресурсоснабжающими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w:t>
      </w:r>
    </w:p>
    <w:p w14:paraId="122C51B5" w14:textId="77777777" w:rsidR="006811AE" w:rsidRDefault="006811AE">
      <w:pPr>
        <w:pStyle w:val="ConsPlusNormal"/>
        <w:spacing w:before="160"/>
        <w:ind w:firstLine="540"/>
        <w:jc w:val="both"/>
      </w:pPr>
      <w:r>
        <w:t>д) мониторинг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 предусматривающий формирование реестра указанных хозяйствующих субъектов, осуществляющих деятельность на территории субъекта Российской Федерации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субъекта Российской Федерации и бюджетов муниципальных образований);</w:t>
      </w:r>
    </w:p>
    <w:p w14:paraId="494752BD" w14:textId="77777777" w:rsidR="006811AE" w:rsidRDefault="006811AE">
      <w:pPr>
        <w:pStyle w:val="ConsPlusNormal"/>
        <w:spacing w:before="160"/>
        <w:ind w:firstLine="540"/>
        <w:jc w:val="both"/>
      </w:pPr>
      <w:r>
        <w:lastRenderedPageBreak/>
        <w:t>е) мониторинг удовлетворенности населения деятельностью в сфере финансовых услуг, осуществляемой на территории субъекта Российской Федерации, предусматривающий:</w:t>
      </w:r>
    </w:p>
    <w:p w14:paraId="503DE929" w14:textId="77777777" w:rsidR="006811AE" w:rsidRDefault="006811AE">
      <w:pPr>
        <w:pStyle w:val="ConsPlusNormal"/>
        <w:spacing w:before="160"/>
        <w:ind w:firstLine="540"/>
        <w:jc w:val="both"/>
      </w:pPr>
      <w:r>
        <w:t>сбор данных об уровне удовлетворенности населения деятельностью финансовых организаций на территории субъекта Российской Федерации, а также различными финансовыми продуктами и услугами (в рамках кредитования, сбережения и размещения свободных денежных средств, оказания платежных услуг, услуг страхования), в том числе их качеством, доступностью, стоимостью и др.;</w:t>
      </w:r>
    </w:p>
    <w:p w14:paraId="7226B530" w14:textId="77777777" w:rsidR="006811AE" w:rsidRDefault="006811AE">
      <w:pPr>
        <w:pStyle w:val="ConsPlusNormal"/>
        <w:spacing w:before="160"/>
        <w:ind w:firstLine="540"/>
        <w:jc w:val="both"/>
      </w:pPr>
      <w:r>
        <w:t>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самозанятый,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14:paraId="5201F6D6" w14:textId="77777777" w:rsidR="006811AE" w:rsidRDefault="006811AE">
      <w:pPr>
        <w:pStyle w:val="ConsPlusNormal"/>
        <w:spacing w:before="160"/>
        <w:ind w:firstLine="540"/>
        <w:jc w:val="both"/>
      </w:pPr>
      <w:r>
        <w:t>ж) мониторинг доступности для населения финансовых услуг, оказываемых на территории субъекта Российской Федерации, предусматривающий:</w:t>
      </w:r>
    </w:p>
    <w:p w14:paraId="30674815" w14:textId="77777777" w:rsidR="006811AE" w:rsidRDefault="006811AE">
      <w:pPr>
        <w:pStyle w:val="ConsPlusNormal"/>
        <w:spacing w:before="160"/>
        <w:ind w:firstLine="540"/>
        <w:jc w:val="both"/>
      </w:pPr>
      <w:r>
        <w:t>использование официальной статистики Центрального банка Российской Федерации в отношении деятельности финансовых организаций;</w:t>
      </w:r>
    </w:p>
    <w:p w14:paraId="05452D64" w14:textId="77777777" w:rsidR="006811AE" w:rsidRDefault="006811AE">
      <w:pPr>
        <w:pStyle w:val="ConsPlusNormal"/>
        <w:spacing w:before="160"/>
        <w:ind w:firstLine="540"/>
        <w:jc w:val="both"/>
      </w:pPr>
      <w:r>
        <w:t>сбор данных об использовании населением финансовых продуктов и услуг различных финансовых организаций в определенный период (за последний год до опроса) и на конец периода (на дату опроса), возможности использования различных способов доступа к финансовым услугам (в том числе дистанционным), а также существующих барьерах для доступа к финансовым услугам;</w:t>
      </w:r>
    </w:p>
    <w:p w14:paraId="49EB0E0C" w14:textId="77777777" w:rsidR="006811AE" w:rsidRDefault="006811AE">
      <w:pPr>
        <w:pStyle w:val="ConsPlusNormal"/>
        <w:spacing w:before="160"/>
        <w:ind w:firstLine="540"/>
        <w:jc w:val="both"/>
      </w:pPr>
      <w:r>
        <w:t>сбор данных об оценке населением своего уровня финансовой грамотности (осведомленности, знаний, навыков, установок и поведения);</w:t>
      </w:r>
    </w:p>
    <w:p w14:paraId="5986CF74" w14:textId="77777777" w:rsidR="006811AE" w:rsidRDefault="006811AE">
      <w:pPr>
        <w:pStyle w:val="ConsPlusNormal"/>
        <w:spacing w:before="160"/>
        <w:ind w:firstLine="540"/>
        <w:jc w:val="both"/>
      </w:pPr>
      <w:r>
        <w:t>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самозанятый,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14:paraId="23D180F7" w14:textId="77777777" w:rsidR="006811AE" w:rsidRDefault="006811AE">
      <w:pPr>
        <w:pStyle w:val="ConsPlusNormal"/>
        <w:spacing w:before="160"/>
        <w:ind w:firstLine="540"/>
        <w:jc w:val="both"/>
      </w:pPr>
      <w:r>
        <w:t xml:space="preserve">з) мониторинг цен (с учетом динамики) на товары, входящие в </w:t>
      </w:r>
      <w:hyperlink r:id="rId14" w:history="1">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 июля 2010 г. N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а также проведение оценки факторов, способных оказать влияние на такие цены (например, изменение стоимости топлива, электрической энергии, основного сырья в пищевом производстве, аренды и т.п.);</w:t>
      </w:r>
    </w:p>
    <w:p w14:paraId="374D45D1" w14:textId="77777777" w:rsidR="006811AE" w:rsidRDefault="006811AE">
      <w:pPr>
        <w:pStyle w:val="ConsPlusNormal"/>
        <w:spacing w:before="160"/>
        <w:ind w:firstLine="540"/>
        <w:jc w:val="both"/>
      </w:pPr>
      <w:r>
        <w:t>и) мониторинг логистических возможностей субъекта Российской Федерации с учетом логистических возможностей субъектов Российской Федерации, имеющих с ним общие территориальные границы, включающий сбор и анализ данных об обеспеченности его транспортной инфраструктурой, времени и объеме ее пропускной способности, существующих транспортных хабах и потенциале создания новых, а также о сервисной и сопутствующей инфраструктуре, необходимой как для транспортных средств, так и для работников, задействованных в этом сегменте, включая наличие стабильной подвижной радиотелефонной связи на удаленных дорогах;</w:t>
      </w:r>
    </w:p>
    <w:p w14:paraId="2A7C44B5" w14:textId="77777777" w:rsidR="006811AE" w:rsidRDefault="006811AE">
      <w:pPr>
        <w:pStyle w:val="ConsPlusNormal"/>
        <w:spacing w:before="160"/>
        <w:ind w:firstLine="540"/>
        <w:jc w:val="both"/>
      </w:pPr>
      <w:r>
        <w:t>к) мониторинг развития передовых производственных технологий и их внедрения, а также процесса цифровизации экономики и формирования ее новых рынков и секторов.</w:t>
      </w:r>
    </w:p>
    <w:p w14:paraId="7C64AF2A" w14:textId="77777777" w:rsidR="006811AE" w:rsidRDefault="006811AE">
      <w:pPr>
        <w:pStyle w:val="ConsPlusNormal"/>
        <w:spacing w:before="160"/>
        <w:ind w:firstLine="540"/>
        <w:jc w:val="both"/>
      </w:pPr>
      <w:r>
        <w:t>40. При проведении мониторинга уполномоченный орган использует в том числе:</w:t>
      </w:r>
    </w:p>
    <w:p w14:paraId="3DA0CF2D" w14:textId="77777777" w:rsidR="006811AE" w:rsidRDefault="006811AE">
      <w:pPr>
        <w:pStyle w:val="ConsPlusNormal"/>
        <w:spacing w:before="160"/>
        <w:ind w:firstLine="540"/>
        <w:jc w:val="both"/>
      </w:pPr>
      <w:r>
        <w:t>а) результаты опросов субъектов предпринимательской деятельности, экспертов, потребителей товаров, работ, услуг, проводимых уполномоченным органом, общероссийскими общественными организациями (в том числе Общероссийской общественной организацией малого и среднего предпринимательства "ОПОРА РОССИИ", Общероссийской общественной организацией "Деловая Россия", Общероссийской общественной организацией "Российский союз промышленников и предпринимателей", Торгово-промышленной палатой Российской Федерации), ассоциациями (союзами) и организациями, представляющими интересы потребителей;</w:t>
      </w:r>
    </w:p>
    <w:p w14:paraId="5D38C0FF" w14:textId="77777777" w:rsidR="006811AE" w:rsidRDefault="006811AE">
      <w:pPr>
        <w:pStyle w:val="ConsPlusNormal"/>
        <w:spacing w:before="160"/>
        <w:ind w:firstLine="540"/>
        <w:jc w:val="both"/>
      </w:pPr>
      <w:r>
        <w:t>б) обращения субъектов предпринимательской деятельности, экспертов, потребителей товаров, работ, услуг, касающиеся состояния конкуренции, в органы исполнительной власти субъекта Российской Федерации, политические и общественные организации, в частности организации, представляющие интересы субъектов предпринимательской деятельности и потребителей товаров, работ, услуг;</w:t>
      </w:r>
    </w:p>
    <w:p w14:paraId="6550D3B2" w14:textId="77777777" w:rsidR="006811AE" w:rsidRDefault="006811AE">
      <w:pPr>
        <w:pStyle w:val="ConsPlusNormal"/>
        <w:spacing w:before="160"/>
        <w:ind w:firstLine="540"/>
        <w:jc w:val="both"/>
      </w:pPr>
      <w:r>
        <w:t>в) информацию о результатах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 с которыми для получения указанной информации предполагается заключение соответствующих соглашений;</w:t>
      </w:r>
    </w:p>
    <w:p w14:paraId="68D6446E" w14:textId="77777777" w:rsidR="006811AE" w:rsidRDefault="006811AE">
      <w:pPr>
        <w:pStyle w:val="ConsPlusNormal"/>
        <w:spacing w:before="160"/>
        <w:ind w:firstLine="540"/>
        <w:jc w:val="both"/>
      </w:pPr>
      <w:r>
        <w:t xml:space="preserve">г) информацию научных, исследовательских, аналитических и проектных организаций, в том числе структурных подразделений федерального государственного бюджетного учреждения "Российская академия наук" в субъекте Российской Федерации (при наличии), экспертные оценки состояния товарных рынков и отраслей региональной экономики, информацию хозяйствующих субъектов об их деятельности, а также иные данные, в том числе данные, опубликованные в </w:t>
      </w:r>
      <w:r>
        <w:lastRenderedPageBreak/>
        <w:t>средствах массовой информации;</w:t>
      </w:r>
    </w:p>
    <w:p w14:paraId="7F0C17F5" w14:textId="77777777" w:rsidR="006811AE" w:rsidRDefault="006811AE">
      <w:pPr>
        <w:pStyle w:val="ConsPlusNormal"/>
        <w:spacing w:before="160"/>
        <w:ind w:firstLine="540"/>
        <w:jc w:val="both"/>
      </w:pPr>
      <w:r>
        <w:t>д) информацию о результатах мониторинга, организация проведения которого планируется в рамках соглашения и может стать частью мероприятий, предусмотренных "дорожной картой", осуществляемого муниципальными образованиями;</w:t>
      </w:r>
    </w:p>
    <w:p w14:paraId="0E0016B5" w14:textId="77777777" w:rsidR="006811AE" w:rsidRDefault="006811AE">
      <w:pPr>
        <w:pStyle w:val="ConsPlusNormal"/>
        <w:spacing w:before="160"/>
        <w:ind w:firstLine="540"/>
        <w:jc w:val="both"/>
      </w:pPr>
      <w:r>
        <w:t>е) показатели, характеризующие состояние экономики и социальной сферы каждого муниципального образования;</w:t>
      </w:r>
    </w:p>
    <w:p w14:paraId="3473C53E" w14:textId="77777777" w:rsidR="006811AE" w:rsidRDefault="006811AE">
      <w:pPr>
        <w:pStyle w:val="ConsPlusNormal"/>
        <w:spacing w:before="160"/>
        <w:ind w:firstLine="540"/>
        <w:jc w:val="both"/>
      </w:pPr>
      <w:r>
        <w:t>ж) информацию о результатах общественного контроля за деятельностью субъектов естественных монополий;</w:t>
      </w:r>
    </w:p>
    <w:p w14:paraId="5862AACC" w14:textId="77777777" w:rsidR="006811AE" w:rsidRDefault="006811AE">
      <w:pPr>
        <w:pStyle w:val="ConsPlusNormal"/>
        <w:spacing w:before="160"/>
        <w:ind w:firstLine="540"/>
        <w:jc w:val="both"/>
      </w:pPr>
      <w:r>
        <w:t>з) информацию о результатах анализа правоприменительной практики территориальных органов Федеральной антимонопольной службы, которая представляется Федеральной антимонопольной службой, в том числе о доле оспоренных в судах решений территориальных органов Федеральной антимонопольной службы, а также о доле их решений, вступивших в законную силу, с разбивкой по направлениям деятельности;</w:t>
      </w:r>
    </w:p>
    <w:p w14:paraId="5C3F34B1" w14:textId="77777777" w:rsidR="006811AE" w:rsidRDefault="006811AE">
      <w:pPr>
        <w:pStyle w:val="ConsPlusNormal"/>
        <w:spacing w:before="160"/>
        <w:ind w:firstLine="540"/>
        <w:jc w:val="both"/>
      </w:pPr>
      <w:r>
        <w:t>и) информацию территориальных органов Федеральной антимонопольной службы,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14:paraId="7FD5494E" w14:textId="77777777" w:rsidR="006811AE" w:rsidRDefault="006811AE">
      <w:pPr>
        <w:pStyle w:val="ConsPlusNormal"/>
        <w:spacing w:before="160"/>
        <w:ind w:firstLine="540"/>
        <w:jc w:val="both"/>
      </w:pPr>
      <w:bookmarkStart w:id="3" w:name="Par246"/>
      <w:bookmarkEnd w:id="3"/>
      <w:r>
        <w:t>41.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w:t>
      </w:r>
    </w:p>
    <w:p w14:paraId="346A41D4" w14:textId="77777777" w:rsidR="006811AE" w:rsidRDefault="006811AE">
      <w:pPr>
        <w:pStyle w:val="ConsPlusNormal"/>
        <w:spacing w:before="160"/>
        <w:ind w:firstLine="540"/>
        <w:jc w:val="both"/>
      </w:pPr>
      <w:r>
        <w:t>а) данные по ожидаемому потребителями темпу роста цен;</w:t>
      </w:r>
    </w:p>
    <w:p w14:paraId="6B6C2BAB" w14:textId="77777777" w:rsidR="006811AE" w:rsidRDefault="006811AE">
      <w:pPr>
        <w:pStyle w:val="ConsPlusNormal"/>
        <w:spacing w:before="160"/>
        <w:ind w:firstLine="540"/>
        <w:jc w:val="both"/>
      </w:pPr>
      <w:r>
        <w:t>б) перечни товарных рынков,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 имеющих с таким субъектом Российской Федерации общие территориальные границы, или среднероссийским уровнем;</w:t>
      </w:r>
    </w:p>
    <w:p w14:paraId="2FD42E2B" w14:textId="77777777" w:rsidR="006811AE" w:rsidRDefault="006811AE">
      <w:pPr>
        <w:pStyle w:val="ConsPlusNormal"/>
        <w:spacing w:before="160"/>
        <w:ind w:firstLine="540"/>
        <w:jc w:val="both"/>
      </w:pPr>
      <w:r>
        <w:t>в)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(за последний год до опроса) и на конец периода (на день опроса), а также использования различных способов доступа к финансовым услугам (в том числе дистанционным) и существующих барьеров для доступа к финансовым услугам;</w:t>
      </w:r>
    </w:p>
    <w:p w14:paraId="79FBE296" w14:textId="77777777" w:rsidR="006811AE" w:rsidRDefault="006811AE">
      <w:pPr>
        <w:pStyle w:val="ConsPlusNormal"/>
        <w:spacing w:before="160"/>
        <w:ind w:firstLine="540"/>
        <w:jc w:val="both"/>
      </w:pPr>
      <w:r>
        <w:t>г) данные об удовлетворенности субъектами малого и среднего предпринимательства работой финансовых организаций, осуществляющих деятельность в субъекте Российской Федерации, и различными финансовыми продуктами и услугами;</w:t>
      </w:r>
    </w:p>
    <w:p w14:paraId="4F3092D2" w14:textId="77777777" w:rsidR="006811AE" w:rsidRDefault="006811AE">
      <w:pPr>
        <w:pStyle w:val="ConsPlusNormal"/>
        <w:spacing w:before="160"/>
        <w:ind w:firstLine="540"/>
        <w:jc w:val="both"/>
      </w:pPr>
      <w:r>
        <w:t>д)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w:t>
      </w:r>
    </w:p>
    <w:p w14:paraId="157D65B9" w14:textId="77777777" w:rsidR="006811AE" w:rsidRDefault="006811AE">
      <w:pPr>
        <w:pStyle w:val="ConsPlusNormal"/>
        <w:spacing w:before="160"/>
        <w:ind w:firstLine="540"/>
        <w:jc w:val="both"/>
      </w:pPr>
      <w:r>
        <w:t xml:space="preserve">42. Территориальное учреждение Центрального банка Российской Федерации вправе представить в уполномоченный орган указанную в </w:t>
      </w:r>
      <w:hyperlink w:anchor="Par246" w:history="1">
        <w:r>
          <w:rPr>
            <w:color w:val="0000FF"/>
          </w:rPr>
          <w:t>пункте 41</w:t>
        </w:r>
      </w:hyperlink>
      <w:r>
        <w:t xml:space="preserve"> стандарта информацию.</w:t>
      </w:r>
    </w:p>
    <w:p w14:paraId="06B41F1C" w14:textId="77777777" w:rsidR="006811AE" w:rsidRDefault="006811AE">
      <w:pPr>
        <w:pStyle w:val="ConsPlusNormal"/>
        <w:spacing w:before="160"/>
        <w:ind w:firstLine="540"/>
        <w:jc w:val="both"/>
      </w:pPr>
      <w:r>
        <w:t xml:space="preserve">43. Министерство экономического развития Российской Федерации по согласованию с Федеральной антимонопольной службой, а также при участии Центрального банка Российской Федерации и автономной некоммерческой организации "Агентство стратегических инициатив по продвижению новых проектов" утверждает единую </w:t>
      </w:r>
      <w:hyperlink r:id="rId15" w:history="1">
        <w:r>
          <w:rPr>
            <w:color w:val="0000FF"/>
          </w:rPr>
          <w:t>методику</w:t>
        </w:r>
      </w:hyperlink>
      <w:r>
        <w:t xml:space="preserve"> мониторинга.</w:t>
      </w:r>
    </w:p>
    <w:p w14:paraId="471A31CA" w14:textId="77777777" w:rsidR="006811AE" w:rsidRDefault="006811AE">
      <w:pPr>
        <w:pStyle w:val="ConsPlusNormal"/>
        <w:spacing w:before="160"/>
        <w:ind w:firstLine="540"/>
        <w:jc w:val="both"/>
      </w:pPr>
      <w:r>
        <w:t xml:space="preserve">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w:t>
      </w:r>
      <w:hyperlink w:anchor="Par204" w:history="1">
        <w:r>
          <w:rPr>
            <w:color w:val="0000FF"/>
          </w:rPr>
          <w:t>пунктами 39</w:t>
        </w:r>
      </w:hyperlink>
      <w:r>
        <w:t xml:space="preserve"> - </w:t>
      </w:r>
      <w:hyperlink w:anchor="Par246" w:history="1">
        <w:r>
          <w:rPr>
            <w:color w:val="0000FF"/>
          </w:rPr>
          <w:t>41</w:t>
        </w:r>
      </w:hyperlink>
      <w:r>
        <w:t xml:space="preserve"> стандарта, а также установить критерии:</w:t>
      </w:r>
    </w:p>
    <w:p w14:paraId="52F4EA33" w14:textId="77777777" w:rsidR="006811AE" w:rsidRDefault="006811AE">
      <w:pPr>
        <w:pStyle w:val="ConsPlusNormal"/>
        <w:spacing w:before="160"/>
        <w:ind w:firstLine="540"/>
        <w:jc w:val="both"/>
      </w:pPr>
      <w:r>
        <w:t>а) оценки состояния конкуренции субъектами предпринимательской деятельности;</w:t>
      </w:r>
    </w:p>
    <w:p w14:paraId="18C97BE0" w14:textId="77777777" w:rsidR="006811AE" w:rsidRDefault="006811AE">
      <w:pPr>
        <w:pStyle w:val="ConsPlusNormal"/>
        <w:spacing w:before="160"/>
        <w:ind w:firstLine="540"/>
        <w:jc w:val="both"/>
      </w:pPr>
      <w:r>
        <w:t>б) установления наличия и уровня административных барьеров и их оценки субъектами предпринимательской деятельности;</w:t>
      </w:r>
    </w:p>
    <w:p w14:paraId="04A1EF95" w14:textId="77777777" w:rsidR="006811AE" w:rsidRDefault="006811AE">
      <w:pPr>
        <w:pStyle w:val="ConsPlusNormal"/>
        <w:spacing w:before="160"/>
        <w:ind w:firstLine="540"/>
        <w:jc w:val="both"/>
      </w:pPr>
      <w:r>
        <w:t>в) удовлетворенности потребителей качеством товаров, работ, услуг на товарных рынках субъекта Российской Федерации, а также состоянием ценовой конкуренции;</w:t>
      </w:r>
    </w:p>
    <w:p w14:paraId="5370EB3D" w14:textId="77777777" w:rsidR="006811AE" w:rsidRDefault="006811AE">
      <w:pPr>
        <w:pStyle w:val="ConsPlusNormal"/>
        <w:spacing w:before="160"/>
        <w:ind w:firstLine="540"/>
        <w:jc w:val="both"/>
      </w:pPr>
      <w:r>
        <w:t>г) иные критерии.</w:t>
      </w:r>
    </w:p>
    <w:p w14:paraId="2DFD6146" w14:textId="77777777" w:rsidR="006811AE" w:rsidRDefault="006811AE">
      <w:pPr>
        <w:pStyle w:val="ConsPlusNormal"/>
        <w:spacing w:before="160"/>
        <w:ind w:firstLine="540"/>
        <w:jc w:val="both"/>
      </w:pPr>
      <w:r>
        <w:t>44. На основе мониторинга наличия административных барьеров и оценки состояния конкуренции, результаты которых представляются субъектами предпринимательской деятельности, а также мониторинга удовлетворенности потребителей качеством товаров, работ,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 которые могут быть включены в показатели деятельности органов исполнительной власти субъекта Российской Федерации и органов местного самоуправления (в рамках соглашения).</w:t>
      </w:r>
    </w:p>
    <w:p w14:paraId="6C89734C" w14:textId="77777777" w:rsidR="006811AE" w:rsidRDefault="006811AE">
      <w:pPr>
        <w:pStyle w:val="ConsPlusNormal"/>
        <w:spacing w:before="160"/>
        <w:ind w:firstLine="540"/>
        <w:jc w:val="both"/>
      </w:pPr>
      <w:r>
        <w:t>45. Результаты мониторинга наличия административных барьеров и оценки состояния конкуренции, представляемые субъектами предпринимательской деятельности, а также мониторинга удовлетворенности потребителей качеством товаров, работ,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w:t>
      </w:r>
    </w:p>
    <w:p w14:paraId="701925A4" w14:textId="77777777" w:rsidR="006811AE" w:rsidRDefault="006811AE">
      <w:pPr>
        <w:pStyle w:val="ConsPlusNormal"/>
        <w:spacing w:before="160"/>
        <w:ind w:firstLine="540"/>
        <w:jc w:val="both"/>
      </w:pPr>
      <w:r>
        <w:t>46. По результатам мониторинга уполномоченный орган подготавливает проект доклада, содержащий в том числе:</w:t>
      </w:r>
    </w:p>
    <w:p w14:paraId="0FC5E850" w14:textId="77777777" w:rsidR="006811AE" w:rsidRDefault="006811AE">
      <w:pPr>
        <w:pStyle w:val="ConsPlusNormal"/>
        <w:spacing w:before="160"/>
        <w:ind w:firstLine="540"/>
        <w:jc w:val="both"/>
      </w:pPr>
      <w:r>
        <w:t xml:space="preserve">а) характеристику состояния конкуренции на товарных рынках, включенных в </w:t>
      </w:r>
      <w:hyperlink w:anchor="Par323" w:history="1">
        <w:r>
          <w:rPr>
            <w:color w:val="0000FF"/>
          </w:rPr>
          <w:t>перечень</w:t>
        </w:r>
      </w:hyperlink>
      <w:r>
        <w:t xml:space="preserve"> товарных рынков, а также анализ факторов, ограничивающих конкуренцию;</w:t>
      </w:r>
    </w:p>
    <w:p w14:paraId="366DEF8C" w14:textId="77777777" w:rsidR="006811AE" w:rsidRDefault="006811AE">
      <w:pPr>
        <w:pStyle w:val="ConsPlusNormal"/>
        <w:spacing w:before="160"/>
        <w:ind w:firstLine="540"/>
        <w:jc w:val="both"/>
      </w:pPr>
      <w:r>
        <w:t xml:space="preserve">б) данные мониторинга наличия административных барьеров и оценки состояния конкуренции субъектами </w:t>
      </w:r>
      <w:r>
        <w:lastRenderedPageBreak/>
        <w:t>предпринимательской деятельности, а также мониторинга удовлетворенности потребителей качеством товаров, работ, услуг на товарных рынках субъекта Российской Федерации;</w:t>
      </w:r>
    </w:p>
    <w:p w14:paraId="328BA753" w14:textId="77777777" w:rsidR="006811AE" w:rsidRDefault="006811AE">
      <w:pPr>
        <w:pStyle w:val="ConsPlusNormal"/>
        <w:spacing w:before="160"/>
        <w:ind w:firstLine="540"/>
        <w:jc w:val="both"/>
      </w:pPr>
      <w:r>
        <w:t>в) информацию о результатах общественного контроля за деятельностью субъектов естественных монополий, а также об эффективности контрольно-надзорной деятельности в субъекте Российской Федерации;</w:t>
      </w:r>
    </w:p>
    <w:p w14:paraId="329EF059" w14:textId="77777777" w:rsidR="006811AE" w:rsidRDefault="006811AE">
      <w:pPr>
        <w:pStyle w:val="ConsPlusNormal"/>
        <w:spacing w:before="160"/>
        <w:ind w:firstLine="540"/>
        <w:jc w:val="both"/>
      </w:pPr>
      <w:r>
        <w:t>г)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 включая оценку результатов реализации мероприятий, предусмотренных "дорожной картой";</w:t>
      </w:r>
    </w:p>
    <w:p w14:paraId="16774DF7" w14:textId="77777777" w:rsidR="006811AE" w:rsidRDefault="006811AE">
      <w:pPr>
        <w:pStyle w:val="ConsPlusNormal"/>
        <w:spacing w:before="160"/>
        <w:ind w:firstLine="540"/>
        <w:jc w:val="both"/>
      </w:pPr>
      <w:r>
        <w:t>д) предложения о повышении эффективности и результативности деятельности органов исполнительной власти субъекта Российской Федерации, органов местного самоуправления и территориальных органов федеральных органов исполнительной власти в области содействия развитию конкуренции, а также об улучшении качества (уровня доступности, полноты, скорости и удобства получения) официальной информации о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w:t>
      </w:r>
    </w:p>
    <w:p w14:paraId="79F6C914" w14:textId="77777777" w:rsidR="006811AE" w:rsidRDefault="006811AE">
      <w:pPr>
        <w:pStyle w:val="ConsPlusNormal"/>
        <w:spacing w:before="160"/>
        <w:ind w:firstLine="540"/>
        <w:jc w:val="both"/>
      </w:pPr>
      <w:r>
        <w:t>е)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w:t>
      </w:r>
    </w:p>
    <w:p w14:paraId="0B8D07FE" w14:textId="77777777" w:rsidR="006811AE" w:rsidRDefault="006811AE">
      <w:pPr>
        <w:pStyle w:val="ConsPlusNormal"/>
        <w:spacing w:before="160"/>
        <w:ind w:firstLine="540"/>
        <w:jc w:val="both"/>
      </w:pPr>
      <w:r>
        <w:t>доли достигнутых показателей в общем количестве показателей;</w:t>
      </w:r>
    </w:p>
    <w:p w14:paraId="3C785B56" w14:textId="77777777" w:rsidR="006811AE" w:rsidRDefault="006811AE">
      <w:pPr>
        <w:pStyle w:val="ConsPlusNormal"/>
        <w:spacing w:before="160"/>
        <w:ind w:firstLine="540"/>
        <w:jc w:val="both"/>
      </w:pPr>
      <w:r>
        <w:t>средней суммы фактических значений достижения показателей (процентов плана);</w:t>
      </w:r>
    </w:p>
    <w:p w14:paraId="7054D7B1" w14:textId="77777777" w:rsidR="006811AE" w:rsidRDefault="006811AE">
      <w:pPr>
        <w:pStyle w:val="ConsPlusNormal"/>
        <w:spacing w:before="160"/>
        <w:ind w:firstLine="540"/>
        <w:jc w:val="both"/>
      </w:pPr>
      <w:r>
        <w:t>доли показателей, по которым приняты корректирующие решения, в общем количестве показателей региональной приоритетной программы по внедрению стандарта;</w:t>
      </w:r>
    </w:p>
    <w:p w14:paraId="01E39F42" w14:textId="77777777" w:rsidR="006811AE" w:rsidRDefault="006811AE">
      <w:pPr>
        <w:pStyle w:val="ConsPlusNormal"/>
        <w:spacing w:before="160"/>
        <w:ind w:firstLine="540"/>
        <w:jc w:val="both"/>
      </w:pPr>
      <w:r>
        <w:t>доли достигнутых показателей, закрепленных за органом исполнительной власти субъекта Российской Федерации в установленной сфере ведения, в общем количестве показателей, по которым приняты корректирующие решения;</w:t>
      </w:r>
    </w:p>
    <w:p w14:paraId="1461677E" w14:textId="77777777" w:rsidR="006811AE" w:rsidRDefault="006811AE">
      <w:pPr>
        <w:pStyle w:val="ConsPlusNormal"/>
        <w:spacing w:before="160"/>
        <w:ind w:firstLine="540"/>
        <w:jc w:val="both"/>
      </w:pPr>
      <w:r>
        <w:t>доли выполненных мероприятий в общем количестве мероприятий;</w:t>
      </w:r>
    </w:p>
    <w:p w14:paraId="77CC0F4F" w14:textId="77777777" w:rsidR="006811AE" w:rsidRDefault="006811AE">
      <w:pPr>
        <w:pStyle w:val="ConsPlusNormal"/>
        <w:spacing w:before="160"/>
        <w:ind w:firstLine="540"/>
        <w:jc w:val="both"/>
      </w:pPr>
      <w:r>
        <w:t>доли выполненных мероприятий в общем количестве мероприятий, по которым приняты корректирующие решения;</w:t>
      </w:r>
    </w:p>
    <w:p w14:paraId="6A7445EE" w14:textId="77777777" w:rsidR="006811AE" w:rsidRDefault="006811AE">
      <w:pPr>
        <w:pStyle w:val="ConsPlusNormal"/>
        <w:spacing w:before="160"/>
        <w:ind w:firstLine="540"/>
        <w:jc w:val="both"/>
      </w:pPr>
      <w:r>
        <w:t>доли показателей, достигнутых в запланированные сроки, в общем количестве показателей в соответствии с ключевыми этапами и контрольными точками.</w:t>
      </w:r>
    </w:p>
    <w:p w14:paraId="09AB9B99" w14:textId="77777777" w:rsidR="006811AE" w:rsidRDefault="006811AE">
      <w:pPr>
        <w:pStyle w:val="ConsPlusNormal"/>
        <w:spacing w:before="160"/>
        <w:ind w:firstLine="540"/>
        <w:jc w:val="both"/>
      </w:pPr>
      <w:r>
        <w:t>47. Доклад рассматривается и утверждается коллегиальным органом и размещается на официальном сайте уполномоченного органа в сети "Интернет".</w:t>
      </w:r>
    </w:p>
    <w:p w14:paraId="177CF1C9" w14:textId="77777777" w:rsidR="006811AE" w:rsidRDefault="006811AE">
      <w:pPr>
        <w:pStyle w:val="ConsPlusNormal"/>
        <w:spacing w:before="160"/>
        <w:ind w:firstLine="540"/>
        <w:jc w:val="both"/>
      </w:pPr>
      <w:r>
        <w:t>48. Доклад направляется ежегодно, до 10 марта года, следующего за отчетным, уполномоченным органом в Министерство экономического развития Российской Федерации, Федеральную антимонопольную службу, Центральный банк Российской Федерации, а также автономной некоммерческой организации "Агентство стратегических инициатив по продвижению новых проектов".</w:t>
      </w:r>
    </w:p>
    <w:p w14:paraId="2F545E26" w14:textId="77777777" w:rsidR="006811AE" w:rsidRDefault="006811AE">
      <w:pPr>
        <w:pStyle w:val="ConsPlusNormal"/>
        <w:spacing w:before="160"/>
        <w:ind w:firstLine="540"/>
        <w:jc w:val="both"/>
      </w:pPr>
      <w:r>
        <w:t>49. 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"Агентство стратегических инициатив по продвижению новых проектов"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 направленных на развитие конкуренции и улучшение условий ведения предпринимательской деятельности в Российской Федерации.</w:t>
      </w:r>
    </w:p>
    <w:p w14:paraId="52AC9F23" w14:textId="77777777" w:rsidR="006811AE" w:rsidRDefault="006811AE">
      <w:pPr>
        <w:pStyle w:val="ConsPlusNormal"/>
        <w:spacing w:before="160"/>
        <w:ind w:firstLine="540"/>
        <w:jc w:val="both"/>
      </w:pPr>
      <w:r>
        <w:t>50. На основе предложений об улучшении деятельности в области содействия развитию конкуренции, содержащихся в докладе, коллегиальный орган вносит предложения о корректировке "дорожной карты".</w:t>
      </w:r>
    </w:p>
    <w:p w14:paraId="4361D88F" w14:textId="77777777" w:rsidR="006811AE" w:rsidRDefault="006811AE">
      <w:pPr>
        <w:pStyle w:val="ConsPlusNormal"/>
        <w:ind w:firstLine="540"/>
        <w:jc w:val="both"/>
      </w:pPr>
    </w:p>
    <w:p w14:paraId="1BBDAD6F" w14:textId="77777777" w:rsidR="006811AE" w:rsidRDefault="006811AE">
      <w:pPr>
        <w:pStyle w:val="ConsPlusNormal"/>
        <w:jc w:val="center"/>
        <w:outlineLvl w:val="1"/>
        <w:rPr>
          <w:b/>
          <w:bCs/>
        </w:rPr>
      </w:pPr>
      <w:r>
        <w:rPr>
          <w:b/>
          <w:bCs/>
        </w:rPr>
        <w:t>VII. Создание и реализация механизмов общественного</w:t>
      </w:r>
    </w:p>
    <w:p w14:paraId="56B339BD" w14:textId="77777777" w:rsidR="006811AE" w:rsidRDefault="006811AE">
      <w:pPr>
        <w:pStyle w:val="ConsPlusNormal"/>
        <w:jc w:val="center"/>
        <w:rPr>
          <w:b/>
          <w:bCs/>
        </w:rPr>
      </w:pPr>
      <w:r>
        <w:rPr>
          <w:b/>
          <w:bCs/>
        </w:rPr>
        <w:t>контроля за деятельностью субъектов естественных монополий</w:t>
      </w:r>
    </w:p>
    <w:p w14:paraId="34BAED44" w14:textId="77777777" w:rsidR="006811AE" w:rsidRDefault="006811AE">
      <w:pPr>
        <w:pStyle w:val="ConsPlusNormal"/>
        <w:ind w:firstLine="540"/>
        <w:jc w:val="both"/>
      </w:pPr>
    </w:p>
    <w:p w14:paraId="022D08DF" w14:textId="77777777" w:rsidR="006811AE" w:rsidRDefault="006811AE">
      <w:pPr>
        <w:pStyle w:val="ConsPlusNormal"/>
        <w:ind w:firstLine="540"/>
        <w:jc w:val="both"/>
      </w:pPr>
      <w:r>
        <w:t xml:space="preserve">51. 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w:t>
      </w:r>
      <w:hyperlink r:id="rId16" w:history="1">
        <w:r>
          <w:rPr>
            <w:color w:val="0000FF"/>
          </w:rPr>
          <w:t>Концепцией</w:t>
        </w:r>
      </w:hyperlink>
      <w:r>
        <w:t xml:space="preserve">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 сентября 2013 г. N 1689-р, а также внедрение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 проведение которого целесообразно осуществлять в отношении объектов сметной стоимостью от 1 млрд. рублей.</w:t>
      </w:r>
    </w:p>
    <w:p w14:paraId="14BA0B36" w14:textId="77777777" w:rsidR="006811AE" w:rsidRDefault="006811AE">
      <w:pPr>
        <w:pStyle w:val="ConsPlusNormal"/>
        <w:spacing w:before="160"/>
        <w:ind w:firstLine="540"/>
        <w:jc w:val="both"/>
      </w:pPr>
      <w:r>
        <w:t>В рамках указанных механизмов обеспечивается учет мнения потребителей товаров, работ, услуг субъектов естественных монополий при осуществлении тарифного регулирования, а также при согласовании и утверждении схем территориального планирования субъектов Российской Федерации и муниципальных районов, генеральных планов поселений и городских округов.</w:t>
      </w:r>
    </w:p>
    <w:p w14:paraId="404CD2F0" w14:textId="77777777" w:rsidR="006811AE" w:rsidRDefault="006811AE">
      <w:pPr>
        <w:pStyle w:val="ConsPlusNormal"/>
        <w:spacing w:before="160"/>
        <w:ind w:firstLine="540"/>
        <w:jc w:val="both"/>
      </w:pPr>
      <w:r>
        <w:t>Также могут быть учтены мнения представителей потребителей товаров, работ, услуг, задействованных в механизмах общественного контроля за деятельностью субъектов естественных монополий, при согласовании и утверждении инвестиционных программ субъектов естественных монополий.</w:t>
      </w:r>
    </w:p>
    <w:p w14:paraId="5E451422" w14:textId="77777777" w:rsidR="006811AE" w:rsidRDefault="006811AE">
      <w:pPr>
        <w:pStyle w:val="ConsPlusNormal"/>
        <w:spacing w:before="160"/>
        <w:ind w:firstLine="540"/>
        <w:jc w:val="both"/>
      </w:pPr>
      <w:r>
        <w:t>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 обеспечивающие донесение до всех участников общественного контроля информации о порядке проведения указанных процедур.</w:t>
      </w:r>
    </w:p>
    <w:p w14:paraId="1B22391E" w14:textId="77777777" w:rsidR="006811AE" w:rsidRDefault="006811AE">
      <w:pPr>
        <w:pStyle w:val="ConsPlusNormal"/>
        <w:spacing w:before="160"/>
        <w:ind w:firstLine="540"/>
        <w:jc w:val="both"/>
      </w:pPr>
      <w:r>
        <w:lastRenderedPageBreak/>
        <w:t>Под учетом мнения потребителей товаров, работ, услуг понимается необходимость на всех стадиях рассмотрения инвестиционных проектов (программ) субъектов естественных монополий, схем территориального планирования субъектов Российской Федерации и муниципальных районов, генеральных планов поселений и городских округов и принятия решений по тарифам получать мнения потребителей товаров, работ, услуг, предпринимателей и экспертов, задействованных в рамках общественного контроля за деятельностью субъектов естественных монополий, в случае несогласия с мнениями указанных лиц давать в письменной форме развернутые обоснованные ответы на них с указанием причин несогласия, обеспечивать для представителей таких потребителей товаров, работ, услуг полноту доступа к информации, раскрытие которой предусмотрено законодательством Российской Федерации, а также открытость и публичность указанного взаимодействия.</w:t>
      </w:r>
    </w:p>
    <w:p w14:paraId="0AF5E26F" w14:textId="77777777" w:rsidR="006811AE" w:rsidRDefault="006811AE">
      <w:pPr>
        <w:pStyle w:val="ConsPlusNormal"/>
        <w:spacing w:before="160"/>
        <w:ind w:firstLine="540"/>
        <w:jc w:val="both"/>
      </w:pPr>
      <w:r>
        <w:t>52. Органы исполнительной власти субъекта Российской Федерации в рамках полномочий, закрепленных за ними законодательством Российской Федерации, обеспечивают контроль за раскрытием информации и деятельностью субъектов естественных монополий. Высшее должностное лицо обеспечивает общественный контроль за деятельностью органов исполнительной власти субъекта Российской Федерации,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w:t>
      </w:r>
    </w:p>
    <w:p w14:paraId="15FC6816" w14:textId="77777777" w:rsidR="006811AE" w:rsidRDefault="006811AE">
      <w:pPr>
        <w:pStyle w:val="ConsPlusNormal"/>
        <w:spacing w:before="160"/>
        <w:ind w:firstLine="540"/>
        <w:jc w:val="both"/>
      </w:pPr>
      <w:bookmarkStart w:id="4" w:name="Par289"/>
      <w:bookmarkEnd w:id="4"/>
      <w:r>
        <w:t>53. Субъектам естественных монополий, осуществляющим деятельность на территории субъекта Российской Федерации, необходимо размещать для общего сведения информацию о своей деятельности, обязательное раскрытие которой предусмотрено законодательством Российской Федерации, в том числе:</w:t>
      </w:r>
    </w:p>
    <w:p w14:paraId="0F31CA78" w14:textId="77777777" w:rsidR="006811AE" w:rsidRDefault="006811AE">
      <w:pPr>
        <w:pStyle w:val="ConsPlusNormal"/>
        <w:spacing w:before="160"/>
        <w:ind w:firstLine="540"/>
        <w:jc w:val="both"/>
      </w:pPr>
      <w:r>
        <w:t>а) информацию о реализуемых и планируемых к реализации на территории субъекта Российской Федерации инвестиционных программах, включая ключевые показатели эффективности реализации таких программ;</w:t>
      </w:r>
    </w:p>
    <w:p w14:paraId="04311319" w14:textId="77777777" w:rsidR="006811AE" w:rsidRDefault="006811AE">
      <w:pPr>
        <w:pStyle w:val="ConsPlusNormal"/>
        <w:spacing w:before="160"/>
        <w:ind w:firstLine="540"/>
        <w:jc w:val="both"/>
      </w:pPr>
      <w:r>
        <w:t>б) информацию о результатах технологического и ценового аудита инвестиционных проектов с указанием экспертной организации, осуществляющей технологический и ценовой аудит, об условиях заключенного с такой экспертной организацией договора на проведение технологического и ценового аудита (техническом задании, цене договора, сроках исполнения этапов работ по договору), а также об итогах экспертного обсуждения результатов технологического и ценового аудита представителями потребителей товаров, работ, услуг, задействованными в осуществлении общественного контроля за деятельностью субъектов естественных монополий;</w:t>
      </w:r>
    </w:p>
    <w:p w14:paraId="69B64DB8" w14:textId="77777777" w:rsidR="006811AE" w:rsidRDefault="006811AE">
      <w:pPr>
        <w:pStyle w:val="ConsPlusNormal"/>
        <w:spacing w:before="160"/>
        <w:ind w:firstLine="540"/>
        <w:jc w:val="both"/>
      </w:pPr>
      <w:r>
        <w:t>в) информацию о структуре тарифов на услуги (включая проект тарифной заявки), параметрах качества и надежности предоставляемых товаров, работ, услуг, стандартах качества товаров, работ, услуг (стандартах качества обслуживания потребителей товаров, работ, услуг) и процедурах предоставления товаров, работ, услуг потребителям, а также о наличии в составе инвестиционного комитета при совете директоров субъектов естественных монополий представителей потребителей товаров, работ, услуг субъектов естественных монополий и независимых экспертов;</w:t>
      </w:r>
    </w:p>
    <w:p w14:paraId="11D0690F" w14:textId="77777777" w:rsidR="006811AE" w:rsidRDefault="006811AE">
      <w:pPr>
        <w:pStyle w:val="ConsPlusNormal"/>
        <w:spacing w:before="160"/>
        <w:ind w:firstLine="540"/>
        <w:jc w:val="both"/>
      </w:pPr>
      <w:r>
        <w:t>г) иную информацию о своей деятельности, обязательное раскрытие которой предусмотрено законодательством Российской Федерации.</w:t>
      </w:r>
    </w:p>
    <w:p w14:paraId="035B166E" w14:textId="77777777" w:rsidR="006811AE" w:rsidRDefault="006811AE">
      <w:pPr>
        <w:pStyle w:val="ConsPlusNormal"/>
        <w:spacing w:before="160"/>
        <w:ind w:firstLine="540"/>
        <w:jc w:val="both"/>
      </w:pPr>
      <w:r>
        <w:t xml:space="preserve">54. Раскрытие информации, указанной в </w:t>
      </w:r>
      <w:hyperlink w:anchor="Par289" w:history="1">
        <w:r>
          <w:rPr>
            <w:color w:val="0000FF"/>
          </w:rPr>
          <w:t>пункте 53</w:t>
        </w:r>
      </w:hyperlink>
      <w:r>
        <w:t xml:space="preserve"> стандарта, осуществляется в установленном законодательством Российской Федерации порядке на определяемом Правительством Российской Федерации интернет-портале, в том числе с помощью ссылок на указанную информацию, размещенную на официальных сайтах субъектов естественных монополий и органов исполнительной власти субъекта Российской Федерации в сети "Интернет", включая интернет-портал субъекта Российской Федерации, созданный с целью информирования об инвестиционных возможностях субъекта Российской Федерации.</w:t>
      </w:r>
    </w:p>
    <w:p w14:paraId="5878335B" w14:textId="77777777" w:rsidR="006811AE" w:rsidRDefault="006811AE">
      <w:pPr>
        <w:pStyle w:val="ConsPlusNormal"/>
        <w:spacing w:before="160"/>
        <w:ind w:firstLine="540"/>
        <w:jc w:val="both"/>
      </w:pPr>
      <w:r>
        <w:t>55.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"Интернет":</w:t>
      </w:r>
    </w:p>
    <w:p w14:paraId="16570925" w14:textId="77777777" w:rsidR="006811AE" w:rsidRDefault="006811AE">
      <w:pPr>
        <w:pStyle w:val="ConsPlusNormal"/>
        <w:spacing w:before="160"/>
        <w:ind w:firstLine="540"/>
        <w:jc w:val="both"/>
      </w:pPr>
      <w:r>
        <w:t>а)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w:t>
      </w:r>
    </w:p>
    <w:p w14:paraId="2406972D" w14:textId="77777777" w:rsidR="006811AE" w:rsidRDefault="006811AE">
      <w:pPr>
        <w:pStyle w:val="ConsPlusNormal"/>
        <w:spacing w:before="160"/>
        <w:ind w:firstLine="540"/>
        <w:jc w:val="both"/>
      </w:pPr>
      <w:r>
        <w:t>б) информации, отображающей на географической карте субъекта Российской Федерации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ее строительства, реконструкции);</w:t>
      </w:r>
    </w:p>
    <w:p w14:paraId="2BE25ECF" w14:textId="77777777" w:rsidR="006811AE" w:rsidRDefault="006811AE">
      <w:pPr>
        <w:pStyle w:val="ConsPlusNormal"/>
        <w:spacing w:before="160"/>
        <w:ind w:firstLine="540"/>
        <w:jc w:val="both"/>
      </w:pPr>
      <w:r>
        <w:t>в) информации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естественных монополий и ресурсоснабжающими организациями физическим и юридическим лицам.</w:t>
      </w:r>
    </w:p>
    <w:p w14:paraId="265BED4A" w14:textId="77777777" w:rsidR="006811AE" w:rsidRDefault="006811AE">
      <w:pPr>
        <w:pStyle w:val="ConsPlusNormal"/>
        <w:spacing w:before="160"/>
        <w:ind w:firstLine="540"/>
        <w:jc w:val="both"/>
      </w:pPr>
      <w:r>
        <w:t>56.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 а также с иными документами стратегического планирования Российской Федерации.</w:t>
      </w:r>
    </w:p>
    <w:p w14:paraId="2FAAEB4D" w14:textId="77777777" w:rsidR="006811AE" w:rsidRDefault="006811AE">
      <w:pPr>
        <w:pStyle w:val="ConsPlusNormal"/>
        <w:jc w:val="center"/>
      </w:pPr>
    </w:p>
    <w:p w14:paraId="4B11C463" w14:textId="77777777" w:rsidR="006811AE" w:rsidRDefault="006811AE">
      <w:pPr>
        <w:pStyle w:val="ConsPlusNormal"/>
        <w:jc w:val="center"/>
        <w:outlineLvl w:val="1"/>
        <w:rPr>
          <w:b/>
          <w:bCs/>
        </w:rPr>
      </w:pPr>
      <w:r>
        <w:rPr>
          <w:b/>
          <w:bCs/>
        </w:rPr>
        <w:t>VIII. Повышение уровня информированности субъектов</w:t>
      </w:r>
    </w:p>
    <w:p w14:paraId="03A7D486" w14:textId="77777777" w:rsidR="006811AE" w:rsidRDefault="006811AE">
      <w:pPr>
        <w:pStyle w:val="ConsPlusNormal"/>
        <w:jc w:val="center"/>
        <w:rPr>
          <w:b/>
          <w:bCs/>
        </w:rPr>
      </w:pPr>
      <w:r>
        <w:rPr>
          <w:b/>
          <w:bCs/>
        </w:rPr>
        <w:t>предпринимательской деятельности и потребителей товаров,</w:t>
      </w:r>
    </w:p>
    <w:p w14:paraId="5890C1E4" w14:textId="77777777" w:rsidR="006811AE" w:rsidRDefault="006811AE">
      <w:pPr>
        <w:pStyle w:val="ConsPlusNormal"/>
        <w:jc w:val="center"/>
        <w:rPr>
          <w:b/>
          <w:bCs/>
        </w:rPr>
      </w:pPr>
      <w:r>
        <w:rPr>
          <w:b/>
          <w:bCs/>
        </w:rPr>
        <w:t>работ, услуг о состоянии конкуренции и деятельности</w:t>
      </w:r>
    </w:p>
    <w:p w14:paraId="446B1DEC" w14:textId="77777777" w:rsidR="006811AE" w:rsidRDefault="006811AE">
      <w:pPr>
        <w:pStyle w:val="ConsPlusNormal"/>
        <w:jc w:val="center"/>
        <w:rPr>
          <w:b/>
          <w:bCs/>
        </w:rPr>
      </w:pPr>
      <w:r>
        <w:rPr>
          <w:b/>
          <w:bCs/>
        </w:rPr>
        <w:lastRenderedPageBreak/>
        <w:t>по содействию развитию конкуренции</w:t>
      </w:r>
    </w:p>
    <w:p w14:paraId="5C67B542" w14:textId="77777777" w:rsidR="006811AE" w:rsidRDefault="006811AE">
      <w:pPr>
        <w:pStyle w:val="ConsPlusNormal"/>
        <w:jc w:val="center"/>
      </w:pPr>
    </w:p>
    <w:p w14:paraId="11A18C9B" w14:textId="77777777" w:rsidR="006811AE" w:rsidRDefault="006811AE">
      <w:pPr>
        <w:pStyle w:val="ConsPlusNormal"/>
        <w:ind w:firstLine="540"/>
        <w:jc w:val="both"/>
      </w:pPr>
      <w:r>
        <w:t>57. На официальном сайте уполномоченного органа в сети "Интернет" в отдельном разделе размещаются информация о выполнении требований стандарта и мероприятий, предусмотренных "дорожной картой", документы, принимаемые во исполнение стандарта и "дорожной карты" и в целях содействия развитию конкуренции, а также сведения об эффекте, достигнутом при внедрении стандарта. Аналогичная информация размещается в отдельном разделе интернет-портала об инвестиционной деятельности в субъекте Российской Федерации.</w:t>
      </w:r>
    </w:p>
    <w:p w14:paraId="7D9BD1CC" w14:textId="77777777" w:rsidR="006811AE" w:rsidRDefault="006811AE">
      <w:pPr>
        <w:pStyle w:val="ConsPlusNormal"/>
        <w:spacing w:before="160"/>
        <w:ind w:firstLine="540"/>
        <w:jc w:val="both"/>
      </w:pPr>
      <w:r>
        <w:t>Информация о деятельности органов исполнительной власти субъекта Российской Федерации и органов местного самоуправления (в рамках соглашения) по содействию развитию конкуренции также размещается для общего сведения в средствах массовой информации.</w:t>
      </w:r>
    </w:p>
    <w:p w14:paraId="5DCC87DA" w14:textId="77777777" w:rsidR="006811AE" w:rsidRDefault="006811AE">
      <w:pPr>
        <w:pStyle w:val="ConsPlusNormal"/>
        <w:spacing w:before="160"/>
        <w:ind w:firstLine="540"/>
        <w:jc w:val="both"/>
      </w:pPr>
      <w:r>
        <w:t>На официальном сайте уполномоченного органа в сети "Интернет" и интернет-портале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(включая отдельный подраздел для производителей сельскохозяйственной продукции), систематизированная по приоритетам развития субъекта Российской Федерации и видам деятельности, с указанием порядка получения указанной поддержки (в том числе в виде схемы) и показателей эффективности региональной программы, в рамках которой осуществляется эта деятельность.</w:t>
      </w:r>
    </w:p>
    <w:p w14:paraId="0A84A312" w14:textId="77777777" w:rsidR="006811AE" w:rsidRDefault="006811AE">
      <w:pPr>
        <w:pStyle w:val="ConsPlusNormal"/>
        <w:spacing w:before="160"/>
        <w:ind w:firstLine="540"/>
        <w:jc w:val="both"/>
      </w:pPr>
      <w:r>
        <w:t>58. Общественным организациям, представляющим интересы субъектов предпринимательской деятельности и потребителей товаров, работ, услуг, а также представителям потребителей товаров, работ, услуг, задействованным в механизмах общественного контроля за деятельностью субъектов естественных монополий (в том числе с учетом результатов технологического и ценового аудита инвестиционных проектов субъектов естественных монополий), должна обеспечиваться возможность размещения на официальном сайте уполномоченного органа в сети "Интернет" либо ином специализированном интернет-портале:</w:t>
      </w:r>
    </w:p>
    <w:p w14:paraId="1D709A18" w14:textId="77777777" w:rsidR="006811AE" w:rsidRDefault="006811AE">
      <w:pPr>
        <w:pStyle w:val="ConsPlusNormal"/>
        <w:spacing w:before="160"/>
        <w:ind w:firstLine="540"/>
        <w:jc w:val="both"/>
      </w:pPr>
      <w:r>
        <w:t>а)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 работ, услуг;</w:t>
      </w:r>
    </w:p>
    <w:p w14:paraId="03D4592C" w14:textId="77777777" w:rsidR="006811AE" w:rsidRDefault="006811AE">
      <w:pPr>
        <w:pStyle w:val="ConsPlusNormal"/>
        <w:spacing w:before="160"/>
        <w:ind w:firstLine="540"/>
        <w:jc w:val="both"/>
      </w:pPr>
      <w:r>
        <w:t>б) экспертных заключений указанных общественных организаций (представителей потребителей товаров, работ, услуг) на размещенные на официальных сайтах органов исполнительной власти субъекта Российской Федерации и органов местного самоуправления в сети "Интернет" документы и информацию;</w:t>
      </w:r>
    </w:p>
    <w:p w14:paraId="046DA748" w14:textId="77777777" w:rsidR="006811AE" w:rsidRDefault="006811AE">
      <w:pPr>
        <w:pStyle w:val="ConsPlusNormal"/>
        <w:spacing w:before="160"/>
        <w:ind w:firstLine="540"/>
        <w:jc w:val="both"/>
      </w:pPr>
      <w:r>
        <w:t>в) вопросов и предложений, адресованных высшему должностному лицу и органам исполнительной власти субъекта Российской Федерации.</w:t>
      </w:r>
    </w:p>
    <w:p w14:paraId="7DB734C4" w14:textId="77777777" w:rsidR="006811AE" w:rsidRDefault="006811AE">
      <w:pPr>
        <w:pStyle w:val="ConsPlusNormal"/>
        <w:spacing w:before="160"/>
        <w:ind w:firstLine="540"/>
        <w:jc w:val="both"/>
      </w:pPr>
      <w:r>
        <w:t>59. В целях общественного контроля за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 проводимых не реже 1 раза в 6 месяцев, обсуждаются вопросы достижения ключевых показателей развития конкуренции и внедрения стандарта.</w:t>
      </w:r>
    </w:p>
    <w:p w14:paraId="78704B92" w14:textId="77777777" w:rsidR="006811AE" w:rsidRDefault="006811AE">
      <w:pPr>
        <w:pStyle w:val="ConsPlusNormal"/>
        <w:ind w:firstLine="540"/>
        <w:jc w:val="both"/>
      </w:pPr>
    </w:p>
    <w:p w14:paraId="0710105C" w14:textId="77777777" w:rsidR="006811AE" w:rsidRDefault="006811AE">
      <w:pPr>
        <w:pStyle w:val="ConsPlusNormal"/>
        <w:ind w:firstLine="540"/>
        <w:jc w:val="both"/>
      </w:pPr>
    </w:p>
    <w:p w14:paraId="0E5057B1" w14:textId="77777777" w:rsidR="006811AE" w:rsidRDefault="006811AE">
      <w:pPr>
        <w:pStyle w:val="ConsPlusNormal"/>
        <w:ind w:firstLine="540"/>
        <w:jc w:val="both"/>
      </w:pPr>
    </w:p>
    <w:p w14:paraId="3B40D29B" w14:textId="77777777" w:rsidR="006811AE" w:rsidRDefault="006811AE">
      <w:pPr>
        <w:pStyle w:val="ConsPlusNormal"/>
        <w:ind w:firstLine="540"/>
        <w:jc w:val="both"/>
      </w:pPr>
    </w:p>
    <w:p w14:paraId="40DC4BB7" w14:textId="77777777" w:rsidR="006811AE" w:rsidRDefault="006811AE">
      <w:pPr>
        <w:pStyle w:val="ConsPlusNormal"/>
        <w:ind w:firstLine="540"/>
        <w:jc w:val="both"/>
      </w:pPr>
    </w:p>
    <w:p w14:paraId="5E51894A" w14:textId="77777777" w:rsidR="006811AE" w:rsidRDefault="006811AE">
      <w:pPr>
        <w:pStyle w:val="ConsPlusNormal"/>
        <w:jc w:val="right"/>
        <w:outlineLvl w:val="1"/>
      </w:pPr>
      <w:r>
        <w:t>Приложение</w:t>
      </w:r>
    </w:p>
    <w:p w14:paraId="790CC59A" w14:textId="77777777" w:rsidR="006811AE" w:rsidRDefault="006811AE">
      <w:pPr>
        <w:pStyle w:val="ConsPlusNormal"/>
        <w:jc w:val="right"/>
      </w:pPr>
      <w:r>
        <w:t>к стандарту развития конкуренции</w:t>
      </w:r>
    </w:p>
    <w:p w14:paraId="7A05B075" w14:textId="77777777" w:rsidR="006811AE" w:rsidRDefault="006811AE">
      <w:pPr>
        <w:pStyle w:val="ConsPlusNormal"/>
        <w:jc w:val="right"/>
      </w:pPr>
      <w:r>
        <w:t>в субъектах Российской Федерации</w:t>
      </w:r>
    </w:p>
    <w:p w14:paraId="474F8119" w14:textId="77777777" w:rsidR="006811AE" w:rsidRDefault="006811AE">
      <w:pPr>
        <w:pStyle w:val="ConsPlusNormal"/>
        <w:jc w:val="center"/>
      </w:pPr>
    </w:p>
    <w:p w14:paraId="50187B04" w14:textId="77777777" w:rsidR="006811AE" w:rsidRDefault="006811AE">
      <w:pPr>
        <w:pStyle w:val="ConsPlusNormal"/>
        <w:jc w:val="center"/>
        <w:rPr>
          <w:b/>
          <w:bCs/>
        </w:rPr>
      </w:pPr>
      <w:bookmarkStart w:id="5" w:name="Par323"/>
      <w:bookmarkEnd w:id="5"/>
      <w:r>
        <w:rPr>
          <w:b/>
          <w:bCs/>
        </w:rPr>
        <w:t>ПЕРЕЧЕНЬ</w:t>
      </w:r>
    </w:p>
    <w:p w14:paraId="5634279C" w14:textId="77777777" w:rsidR="006811AE" w:rsidRDefault="006811AE">
      <w:pPr>
        <w:pStyle w:val="ConsPlusNormal"/>
        <w:jc w:val="center"/>
        <w:rPr>
          <w:b/>
          <w:bCs/>
        </w:rPr>
      </w:pPr>
      <w:r>
        <w:rPr>
          <w:b/>
          <w:bCs/>
        </w:rPr>
        <w:t>ТОВАРНЫХ РЫНКОВ ДЛЯ СОДЕЙСТВИЯ РАЗВИТИЮ КОНКУРЕНЦИИ</w:t>
      </w:r>
    </w:p>
    <w:p w14:paraId="29E07FBD" w14:textId="77777777" w:rsidR="006811AE" w:rsidRDefault="006811AE">
      <w:pPr>
        <w:pStyle w:val="ConsPlusNormal"/>
        <w:jc w:val="center"/>
        <w:rPr>
          <w:b/>
          <w:bCs/>
        </w:rPr>
      </w:pPr>
      <w:r>
        <w:rPr>
          <w:b/>
          <w:bCs/>
        </w:rPr>
        <w:t>В СУБЪЕКТЕ РОССИЙСКОЙ ФЕДЕРАЦИИ</w:t>
      </w:r>
    </w:p>
    <w:p w14:paraId="24913700" w14:textId="77777777" w:rsidR="006811AE" w:rsidRDefault="006811A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154"/>
        <w:gridCol w:w="4535"/>
        <w:gridCol w:w="1870"/>
      </w:tblGrid>
      <w:tr w:rsidR="006811AE" w14:paraId="5931EBE1" w14:textId="77777777">
        <w:tc>
          <w:tcPr>
            <w:tcW w:w="510" w:type="dxa"/>
            <w:tcBorders>
              <w:top w:val="single" w:sz="4" w:space="0" w:color="auto"/>
              <w:bottom w:val="single" w:sz="4" w:space="0" w:color="auto"/>
            </w:tcBorders>
          </w:tcPr>
          <w:p w14:paraId="71F7BD75" w14:textId="77777777" w:rsidR="006811AE" w:rsidRDefault="006811AE">
            <w:pPr>
              <w:pStyle w:val="ConsPlusNormal"/>
              <w:jc w:val="center"/>
            </w:pPr>
          </w:p>
        </w:tc>
        <w:tc>
          <w:tcPr>
            <w:tcW w:w="2154" w:type="dxa"/>
            <w:tcBorders>
              <w:top w:val="single" w:sz="4" w:space="0" w:color="auto"/>
              <w:bottom w:val="single" w:sz="4" w:space="0" w:color="auto"/>
              <w:right w:val="single" w:sz="4" w:space="0" w:color="auto"/>
            </w:tcBorders>
          </w:tcPr>
          <w:p w14:paraId="482C3620" w14:textId="77777777" w:rsidR="006811AE" w:rsidRDefault="006811AE">
            <w:pPr>
              <w:pStyle w:val="ConsPlusNormal"/>
              <w:jc w:val="center"/>
            </w:pPr>
            <w:r>
              <w:t>Наименование товарного рынка</w:t>
            </w:r>
          </w:p>
        </w:tc>
        <w:tc>
          <w:tcPr>
            <w:tcW w:w="4535" w:type="dxa"/>
            <w:tcBorders>
              <w:top w:val="single" w:sz="4" w:space="0" w:color="auto"/>
              <w:left w:val="single" w:sz="4" w:space="0" w:color="auto"/>
              <w:bottom w:val="single" w:sz="4" w:space="0" w:color="auto"/>
              <w:right w:val="single" w:sz="4" w:space="0" w:color="auto"/>
            </w:tcBorders>
          </w:tcPr>
          <w:p w14:paraId="632556F2" w14:textId="77777777" w:rsidR="006811AE" w:rsidRDefault="006811AE">
            <w:pPr>
              <w:pStyle w:val="ConsPlusNormal"/>
              <w:jc w:val="center"/>
            </w:pPr>
            <w:r>
              <w:t>Наименование ключевого показателя</w:t>
            </w:r>
          </w:p>
        </w:tc>
        <w:tc>
          <w:tcPr>
            <w:tcW w:w="1870" w:type="dxa"/>
            <w:tcBorders>
              <w:top w:val="single" w:sz="4" w:space="0" w:color="auto"/>
              <w:left w:val="single" w:sz="4" w:space="0" w:color="auto"/>
              <w:bottom w:val="single" w:sz="4" w:space="0" w:color="auto"/>
              <w:right w:val="single" w:sz="4" w:space="0" w:color="auto"/>
            </w:tcBorders>
          </w:tcPr>
          <w:p w14:paraId="2A855C47" w14:textId="77777777" w:rsidR="006811AE" w:rsidRDefault="006811AE">
            <w:pPr>
              <w:pStyle w:val="ConsPlusNormal"/>
              <w:jc w:val="center"/>
            </w:pPr>
            <w:r>
              <w:t>Минимальное значение ключевого показателя в 2022 году</w:t>
            </w:r>
          </w:p>
        </w:tc>
      </w:tr>
      <w:tr w:rsidR="006811AE" w14:paraId="70827910" w14:textId="77777777">
        <w:tc>
          <w:tcPr>
            <w:tcW w:w="510" w:type="dxa"/>
            <w:tcBorders>
              <w:top w:val="single" w:sz="4" w:space="0" w:color="auto"/>
            </w:tcBorders>
          </w:tcPr>
          <w:p w14:paraId="6B32F9A4" w14:textId="77777777" w:rsidR="006811AE" w:rsidRDefault="006811AE">
            <w:pPr>
              <w:pStyle w:val="ConsPlusNormal"/>
              <w:jc w:val="center"/>
            </w:pPr>
            <w:r>
              <w:t>1.</w:t>
            </w:r>
          </w:p>
        </w:tc>
        <w:tc>
          <w:tcPr>
            <w:tcW w:w="2154" w:type="dxa"/>
            <w:tcBorders>
              <w:top w:val="single" w:sz="4" w:space="0" w:color="auto"/>
            </w:tcBorders>
          </w:tcPr>
          <w:p w14:paraId="1D9FFFCB" w14:textId="77777777" w:rsidR="006811AE" w:rsidRDefault="006811AE">
            <w:pPr>
              <w:pStyle w:val="ConsPlusNormal"/>
            </w:pPr>
            <w:r>
              <w:t>Рынок услуг дошкольного образования</w:t>
            </w:r>
          </w:p>
        </w:tc>
        <w:tc>
          <w:tcPr>
            <w:tcW w:w="4535" w:type="dxa"/>
            <w:tcBorders>
              <w:top w:val="single" w:sz="4" w:space="0" w:color="auto"/>
            </w:tcBorders>
          </w:tcPr>
          <w:p w14:paraId="1E24C1ED" w14:textId="77777777" w:rsidR="006811AE" w:rsidRDefault="006811AE">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870" w:type="dxa"/>
            <w:tcBorders>
              <w:top w:val="single" w:sz="4" w:space="0" w:color="auto"/>
            </w:tcBorders>
          </w:tcPr>
          <w:p w14:paraId="033056E6" w14:textId="77777777" w:rsidR="006811AE" w:rsidRDefault="006811AE">
            <w:pPr>
              <w:pStyle w:val="ConsPlusNormal"/>
              <w:jc w:val="center"/>
            </w:pPr>
            <w:r>
              <w:t>1,6, но не менее 1 частной организации</w:t>
            </w:r>
          </w:p>
        </w:tc>
      </w:tr>
      <w:tr w:rsidR="006811AE" w14:paraId="33F57DD8" w14:textId="77777777">
        <w:tc>
          <w:tcPr>
            <w:tcW w:w="510" w:type="dxa"/>
          </w:tcPr>
          <w:p w14:paraId="586B4DE7" w14:textId="77777777" w:rsidR="006811AE" w:rsidRDefault="006811AE">
            <w:pPr>
              <w:pStyle w:val="ConsPlusNormal"/>
              <w:jc w:val="center"/>
            </w:pPr>
            <w:r>
              <w:t>2.</w:t>
            </w:r>
          </w:p>
        </w:tc>
        <w:tc>
          <w:tcPr>
            <w:tcW w:w="2154" w:type="dxa"/>
          </w:tcPr>
          <w:p w14:paraId="279887D6" w14:textId="77777777" w:rsidR="006811AE" w:rsidRDefault="006811AE">
            <w:pPr>
              <w:pStyle w:val="ConsPlusNormal"/>
            </w:pPr>
            <w:r>
              <w:t>Рынок услуг общего образования</w:t>
            </w:r>
          </w:p>
        </w:tc>
        <w:tc>
          <w:tcPr>
            <w:tcW w:w="4535" w:type="dxa"/>
          </w:tcPr>
          <w:p w14:paraId="219FEC51" w14:textId="77777777" w:rsidR="006811AE" w:rsidRDefault="006811AE">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870" w:type="dxa"/>
          </w:tcPr>
          <w:p w14:paraId="0F39B586" w14:textId="77777777" w:rsidR="006811AE" w:rsidRDefault="006811AE">
            <w:pPr>
              <w:pStyle w:val="ConsPlusNormal"/>
              <w:jc w:val="center"/>
            </w:pPr>
            <w:r>
              <w:t>1, но не менее 1 частной организации</w:t>
            </w:r>
          </w:p>
        </w:tc>
      </w:tr>
      <w:tr w:rsidR="006811AE" w14:paraId="51D38BD1" w14:textId="77777777">
        <w:tc>
          <w:tcPr>
            <w:tcW w:w="510" w:type="dxa"/>
          </w:tcPr>
          <w:p w14:paraId="6BE988BB" w14:textId="77777777" w:rsidR="006811AE" w:rsidRDefault="006811AE">
            <w:pPr>
              <w:pStyle w:val="ConsPlusNormal"/>
              <w:jc w:val="center"/>
            </w:pPr>
            <w:r>
              <w:lastRenderedPageBreak/>
              <w:t>3.</w:t>
            </w:r>
          </w:p>
        </w:tc>
        <w:tc>
          <w:tcPr>
            <w:tcW w:w="2154" w:type="dxa"/>
          </w:tcPr>
          <w:p w14:paraId="792F4FC9" w14:textId="77777777" w:rsidR="006811AE" w:rsidRDefault="006811AE">
            <w:pPr>
              <w:pStyle w:val="ConsPlusNormal"/>
            </w:pPr>
            <w:r>
              <w:t>Рынок услуг среднего профессионального образования</w:t>
            </w:r>
          </w:p>
        </w:tc>
        <w:tc>
          <w:tcPr>
            <w:tcW w:w="4535" w:type="dxa"/>
          </w:tcPr>
          <w:p w14:paraId="2714DAEA" w14:textId="77777777" w:rsidR="006811AE" w:rsidRDefault="006811AE">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1870" w:type="dxa"/>
          </w:tcPr>
          <w:p w14:paraId="661F1773" w14:textId="77777777" w:rsidR="006811AE" w:rsidRDefault="006811AE">
            <w:pPr>
              <w:pStyle w:val="ConsPlusNormal"/>
              <w:jc w:val="center"/>
            </w:pPr>
            <w:r>
              <w:t>5, но не менее 1 частной организации</w:t>
            </w:r>
          </w:p>
        </w:tc>
      </w:tr>
      <w:tr w:rsidR="006811AE" w14:paraId="37341E51" w14:textId="77777777">
        <w:tc>
          <w:tcPr>
            <w:tcW w:w="510" w:type="dxa"/>
          </w:tcPr>
          <w:p w14:paraId="3BA7A020" w14:textId="77777777" w:rsidR="006811AE" w:rsidRDefault="006811AE">
            <w:pPr>
              <w:pStyle w:val="ConsPlusNormal"/>
              <w:jc w:val="center"/>
            </w:pPr>
            <w:r>
              <w:t>4.</w:t>
            </w:r>
          </w:p>
        </w:tc>
        <w:tc>
          <w:tcPr>
            <w:tcW w:w="2154" w:type="dxa"/>
          </w:tcPr>
          <w:p w14:paraId="28B6C53E" w14:textId="77777777" w:rsidR="006811AE" w:rsidRDefault="006811AE">
            <w:pPr>
              <w:pStyle w:val="ConsPlusNormal"/>
            </w:pPr>
            <w:r>
              <w:t>Рынок услуг дополнительного образования детей</w:t>
            </w:r>
          </w:p>
        </w:tc>
        <w:tc>
          <w:tcPr>
            <w:tcW w:w="4535" w:type="dxa"/>
          </w:tcPr>
          <w:p w14:paraId="06B9984B" w14:textId="77777777" w:rsidR="006811AE" w:rsidRDefault="006811AE">
            <w:pPr>
              <w:pStyle w:val="ConsPlusNormal"/>
            </w:pPr>
            <w:r>
              <w:t>доля организаций частной формы собственности в сфере услуг дополнительного образования детей, процентов</w:t>
            </w:r>
          </w:p>
        </w:tc>
        <w:tc>
          <w:tcPr>
            <w:tcW w:w="1870" w:type="dxa"/>
          </w:tcPr>
          <w:p w14:paraId="191434A3" w14:textId="77777777" w:rsidR="006811AE" w:rsidRDefault="006811AE">
            <w:pPr>
              <w:pStyle w:val="ConsPlusNormal"/>
              <w:jc w:val="center"/>
            </w:pPr>
            <w:r>
              <w:t>5</w:t>
            </w:r>
          </w:p>
        </w:tc>
      </w:tr>
      <w:tr w:rsidR="006811AE" w14:paraId="05E1AAE0" w14:textId="77777777">
        <w:tc>
          <w:tcPr>
            <w:tcW w:w="510" w:type="dxa"/>
          </w:tcPr>
          <w:p w14:paraId="657BDFBE" w14:textId="77777777" w:rsidR="006811AE" w:rsidRDefault="006811AE">
            <w:pPr>
              <w:pStyle w:val="ConsPlusNormal"/>
              <w:jc w:val="center"/>
            </w:pPr>
            <w:r>
              <w:t>5.</w:t>
            </w:r>
          </w:p>
        </w:tc>
        <w:tc>
          <w:tcPr>
            <w:tcW w:w="2154" w:type="dxa"/>
          </w:tcPr>
          <w:p w14:paraId="5C435F74" w14:textId="77777777" w:rsidR="006811AE" w:rsidRDefault="006811AE">
            <w:pPr>
              <w:pStyle w:val="ConsPlusNormal"/>
            </w:pPr>
            <w:r>
              <w:t>Рынок услуг детского отдыха и оздоровления</w:t>
            </w:r>
          </w:p>
        </w:tc>
        <w:tc>
          <w:tcPr>
            <w:tcW w:w="4535" w:type="dxa"/>
          </w:tcPr>
          <w:p w14:paraId="1FB1C068" w14:textId="77777777" w:rsidR="006811AE" w:rsidRDefault="006811AE">
            <w:pPr>
              <w:pStyle w:val="ConsPlusNormal"/>
            </w:pPr>
            <w:r>
              <w:t>доля организаций отдыха и оздоровления детей частной формы собственности, процентов</w:t>
            </w:r>
          </w:p>
        </w:tc>
        <w:tc>
          <w:tcPr>
            <w:tcW w:w="1870" w:type="dxa"/>
          </w:tcPr>
          <w:p w14:paraId="012F1267" w14:textId="77777777" w:rsidR="006811AE" w:rsidRDefault="006811AE">
            <w:pPr>
              <w:pStyle w:val="ConsPlusNormal"/>
              <w:jc w:val="center"/>
            </w:pPr>
            <w:r>
              <w:t>20</w:t>
            </w:r>
          </w:p>
        </w:tc>
      </w:tr>
      <w:tr w:rsidR="006811AE" w14:paraId="04A175BE" w14:textId="77777777">
        <w:tc>
          <w:tcPr>
            <w:tcW w:w="510" w:type="dxa"/>
          </w:tcPr>
          <w:p w14:paraId="3D65025B" w14:textId="77777777" w:rsidR="006811AE" w:rsidRDefault="006811AE">
            <w:pPr>
              <w:pStyle w:val="ConsPlusNormal"/>
              <w:jc w:val="center"/>
            </w:pPr>
            <w:r>
              <w:t>6.</w:t>
            </w:r>
          </w:p>
        </w:tc>
        <w:tc>
          <w:tcPr>
            <w:tcW w:w="2154" w:type="dxa"/>
          </w:tcPr>
          <w:p w14:paraId="67183E1F" w14:textId="77777777" w:rsidR="006811AE" w:rsidRDefault="006811AE">
            <w:pPr>
              <w:pStyle w:val="ConsPlusNormal"/>
            </w:pPr>
            <w:r>
              <w:t>Рынок медицинских услуг</w:t>
            </w:r>
          </w:p>
        </w:tc>
        <w:tc>
          <w:tcPr>
            <w:tcW w:w="4535" w:type="dxa"/>
          </w:tcPr>
          <w:p w14:paraId="28141CC8" w14:textId="77777777" w:rsidR="006811AE" w:rsidRDefault="006811AE">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1870" w:type="dxa"/>
          </w:tcPr>
          <w:p w14:paraId="26A0DF41" w14:textId="77777777" w:rsidR="006811AE" w:rsidRDefault="006811AE">
            <w:pPr>
              <w:pStyle w:val="ConsPlusNormal"/>
              <w:jc w:val="center"/>
            </w:pPr>
            <w:r>
              <w:t>10</w:t>
            </w:r>
          </w:p>
        </w:tc>
      </w:tr>
      <w:tr w:rsidR="006811AE" w14:paraId="2F81123E" w14:textId="77777777">
        <w:tc>
          <w:tcPr>
            <w:tcW w:w="510" w:type="dxa"/>
          </w:tcPr>
          <w:p w14:paraId="412EA52F" w14:textId="77777777" w:rsidR="006811AE" w:rsidRDefault="006811AE">
            <w:pPr>
              <w:pStyle w:val="ConsPlusNormal"/>
              <w:jc w:val="center"/>
            </w:pPr>
            <w:r>
              <w:t>7.</w:t>
            </w:r>
          </w:p>
        </w:tc>
        <w:tc>
          <w:tcPr>
            <w:tcW w:w="2154" w:type="dxa"/>
          </w:tcPr>
          <w:p w14:paraId="3583C787" w14:textId="77777777" w:rsidR="006811AE" w:rsidRDefault="006811AE">
            <w:pPr>
              <w:pStyle w:val="ConsPlusNormal"/>
            </w:pPr>
            <w:r>
              <w:t>Рынок услуг розничной торговли лекарственными препаратами, медицинскими изделиями и сопутствующими товарами</w:t>
            </w:r>
          </w:p>
        </w:tc>
        <w:tc>
          <w:tcPr>
            <w:tcW w:w="4535" w:type="dxa"/>
          </w:tcPr>
          <w:p w14:paraId="1B8A5C83" w14:textId="77777777" w:rsidR="006811AE" w:rsidRDefault="006811AE">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870" w:type="dxa"/>
          </w:tcPr>
          <w:p w14:paraId="260BD898" w14:textId="77777777" w:rsidR="006811AE" w:rsidRDefault="006811AE">
            <w:pPr>
              <w:pStyle w:val="ConsPlusNormal"/>
              <w:jc w:val="center"/>
            </w:pPr>
            <w:r>
              <w:t>60</w:t>
            </w:r>
          </w:p>
        </w:tc>
      </w:tr>
      <w:tr w:rsidR="006811AE" w14:paraId="411F6368" w14:textId="77777777">
        <w:tc>
          <w:tcPr>
            <w:tcW w:w="510" w:type="dxa"/>
            <w:vMerge w:val="restart"/>
          </w:tcPr>
          <w:p w14:paraId="05A591E5" w14:textId="77777777" w:rsidR="006811AE" w:rsidRDefault="006811AE">
            <w:pPr>
              <w:pStyle w:val="ConsPlusNormal"/>
              <w:jc w:val="center"/>
            </w:pPr>
            <w:r>
              <w:t>8.</w:t>
            </w:r>
          </w:p>
        </w:tc>
        <w:tc>
          <w:tcPr>
            <w:tcW w:w="2154" w:type="dxa"/>
            <w:vMerge w:val="restart"/>
          </w:tcPr>
          <w:p w14:paraId="3BDAA89A" w14:textId="77777777" w:rsidR="006811AE" w:rsidRDefault="006811AE">
            <w:pPr>
              <w:pStyle w:val="ConsPlusNormal"/>
            </w:pPr>
            <w:r>
              <w:t>Рынок психолого-педагогического сопровождения детей с ограниченными возможностями здоровья</w:t>
            </w:r>
          </w:p>
        </w:tc>
        <w:tc>
          <w:tcPr>
            <w:tcW w:w="4535" w:type="dxa"/>
          </w:tcPr>
          <w:p w14:paraId="4E82EE71" w14:textId="77777777" w:rsidR="006811AE" w:rsidRDefault="006811AE">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870" w:type="dxa"/>
          </w:tcPr>
          <w:p w14:paraId="10023E5E" w14:textId="77777777" w:rsidR="006811AE" w:rsidRDefault="006811AE">
            <w:pPr>
              <w:pStyle w:val="ConsPlusNormal"/>
              <w:jc w:val="center"/>
            </w:pPr>
            <w:r>
              <w:t>3</w:t>
            </w:r>
          </w:p>
        </w:tc>
      </w:tr>
      <w:tr w:rsidR="006811AE" w14:paraId="7C4D9551" w14:textId="77777777">
        <w:tc>
          <w:tcPr>
            <w:tcW w:w="510" w:type="dxa"/>
            <w:vMerge/>
          </w:tcPr>
          <w:p w14:paraId="6C355CA7" w14:textId="77777777" w:rsidR="006811AE" w:rsidRDefault="006811AE">
            <w:pPr>
              <w:pStyle w:val="ConsPlusNormal"/>
              <w:jc w:val="center"/>
            </w:pPr>
          </w:p>
        </w:tc>
        <w:tc>
          <w:tcPr>
            <w:tcW w:w="2154" w:type="dxa"/>
            <w:vMerge/>
          </w:tcPr>
          <w:p w14:paraId="563064A2" w14:textId="77777777" w:rsidR="006811AE" w:rsidRDefault="006811AE">
            <w:pPr>
              <w:pStyle w:val="ConsPlusNormal"/>
              <w:jc w:val="center"/>
            </w:pPr>
          </w:p>
        </w:tc>
        <w:tc>
          <w:tcPr>
            <w:tcW w:w="4535" w:type="dxa"/>
          </w:tcPr>
          <w:p w14:paraId="19917F55" w14:textId="77777777" w:rsidR="006811AE" w:rsidRDefault="006811AE">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870" w:type="dxa"/>
          </w:tcPr>
          <w:p w14:paraId="7DCEA99B" w14:textId="77777777" w:rsidR="006811AE" w:rsidRDefault="006811AE">
            <w:pPr>
              <w:pStyle w:val="ConsPlusNormal"/>
              <w:jc w:val="center"/>
            </w:pPr>
            <w:r>
              <w:t>10</w:t>
            </w:r>
          </w:p>
        </w:tc>
      </w:tr>
      <w:tr w:rsidR="006811AE" w14:paraId="34007194" w14:textId="77777777">
        <w:tc>
          <w:tcPr>
            <w:tcW w:w="510" w:type="dxa"/>
          </w:tcPr>
          <w:p w14:paraId="476647ED" w14:textId="77777777" w:rsidR="006811AE" w:rsidRDefault="006811AE">
            <w:pPr>
              <w:pStyle w:val="ConsPlusNormal"/>
              <w:jc w:val="center"/>
            </w:pPr>
            <w:r>
              <w:t>9.</w:t>
            </w:r>
          </w:p>
        </w:tc>
        <w:tc>
          <w:tcPr>
            <w:tcW w:w="2154" w:type="dxa"/>
          </w:tcPr>
          <w:p w14:paraId="39E2208C" w14:textId="77777777" w:rsidR="006811AE" w:rsidRDefault="006811AE">
            <w:pPr>
              <w:pStyle w:val="ConsPlusNormal"/>
            </w:pPr>
            <w:r>
              <w:t>Рынок социальных услуг</w:t>
            </w:r>
          </w:p>
        </w:tc>
        <w:tc>
          <w:tcPr>
            <w:tcW w:w="4535" w:type="dxa"/>
          </w:tcPr>
          <w:p w14:paraId="33075F58" w14:textId="77777777" w:rsidR="006811AE" w:rsidRDefault="006811AE">
            <w:pPr>
              <w:pStyle w:val="ConsPlusNormal"/>
            </w:pPr>
            <w:r>
              <w:t>доля негосударственных организаций социального обслуживания, предоставляющих социальные услуги, процентов</w:t>
            </w:r>
          </w:p>
        </w:tc>
        <w:tc>
          <w:tcPr>
            <w:tcW w:w="1870" w:type="dxa"/>
          </w:tcPr>
          <w:p w14:paraId="3CE18D8F" w14:textId="77777777" w:rsidR="006811AE" w:rsidRDefault="006811AE">
            <w:pPr>
              <w:pStyle w:val="ConsPlusNormal"/>
              <w:jc w:val="center"/>
            </w:pPr>
            <w:r>
              <w:t>10</w:t>
            </w:r>
          </w:p>
        </w:tc>
      </w:tr>
      <w:tr w:rsidR="006811AE" w14:paraId="4A9C7A01" w14:textId="77777777">
        <w:tc>
          <w:tcPr>
            <w:tcW w:w="510" w:type="dxa"/>
          </w:tcPr>
          <w:p w14:paraId="10121150" w14:textId="77777777" w:rsidR="006811AE" w:rsidRDefault="006811AE">
            <w:pPr>
              <w:pStyle w:val="ConsPlusNormal"/>
              <w:jc w:val="center"/>
            </w:pPr>
            <w:r>
              <w:t>10.</w:t>
            </w:r>
          </w:p>
        </w:tc>
        <w:tc>
          <w:tcPr>
            <w:tcW w:w="2154" w:type="dxa"/>
          </w:tcPr>
          <w:p w14:paraId="202ED5AC" w14:textId="77777777" w:rsidR="006811AE" w:rsidRDefault="006811AE">
            <w:pPr>
              <w:pStyle w:val="ConsPlusNormal"/>
            </w:pPr>
            <w:r>
              <w:t>Рынок ритуальных услуг</w:t>
            </w:r>
          </w:p>
        </w:tc>
        <w:tc>
          <w:tcPr>
            <w:tcW w:w="4535" w:type="dxa"/>
          </w:tcPr>
          <w:p w14:paraId="3FC7F662" w14:textId="77777777" w:rsidR="006811AE" w:rsidRDefault="006811AE">
            <w:pPr>
              <w:pStyle w:val="ConsPlusNormal"/>
            </w:pPr>
            <w:r>
              <w:t>доля организаций частной формы собственности в сфере ритуальных услуг, процентов</w:t>
            </w:r>
          </w:p>
        </w:tc>
        <w:tc>
          <w:tcPr>
            <w:tcW w:w="1870" w:type="dxa"/>
          </w:tcPr>
          <w:p w14:paraId="7543F1B4" w14:textId="77777777" w:rsidR="006811AE" w:rsidRDefault="006811AE">
            <w:pPr>
              <w:pStyle w:val="ConsPlusNormal"/>
              <w:jc w:val="center"/>
            </w:pPr>
            <w:r>
              <w:t>20</w:t>
            </w:r>
          </w:p>
        </w:tc>
      </w:tr>
      <w:tr w:rsidR="006811AE" w14:paraId="5680D276" w14:textId="77777777">
        <w:tc>
          <w:tcPr>
            <w:tcW w:w="510" w:type="dxa"/>
          </w:tcPr>
          <w:p w14:paraId="70015CB1" w14:textId="77777777" w:rsidR="006811AE" w:rsidRDefault="006811AE">
            <w:pPr>
              <w:pStyle w:val="ConsPlusNormal"/>
              <w:jc w:val="center"/>
            </w:pPr>
            <w:r>
              <w:t>11.</w:t>
            </w:r>
          </w:p>
        </w:tc>
        <w:tc>
          <w:tcPr>
            <w:tcW w:w="2154" w:type="dxa"/>
          </w:tcPr>
          <w:p w14:paraId="7F4DD474" w14:textId="77777777" w:rsidR="006811AE" w:rsidRDefault="006811AE">
            <w:pPr>
              <w:pStyle w:val="ConsPlusNormal"/>
            </w:pPr>
            <w:r>
              <w:t>Рынок теплоснабжения (производство тепловой энергии)</w:t>
            </w:r>
          </w:p>
        </w:tc>
        <w:tc>
          <w:tcPr>
            <w:tcW w:w="4535" w:type="dxa"/>
          </w:tcPr>
          <w:p w14:paraId="67DC648B" w14:textId="77777777" w:rsidR="006811AE" w:rsidRDefault="006811AE">
            <w:pPr>
              <w:pStyle w:val="ConsPlusNormal"/>
            </w:pPr>
            <w:r>
              <w:t>доля организаций частной формы собственности в сфере теплоснабжения (производство тепловой энергии), процентов</w:t>
            </w:r>
          </w:p>
        </w:tc>
        <w:tc>
          <w:tcPr>
            <w:tcW w:w="1870" w:type="dxa"/>
          </w:tcPr>
          <w:p w14:paraId="0D0A12D3" w14:textId="77777777" w:rsidR="006811AE" w:rsidRDefault="006811AE">
            <w:pPr>
              <w:pStyle w:val="ConsPlusNormal"/>
              <w:jc w:val="center"/>
            </w:pPr>
            <w:r>
              <w:t>20</w:t>
            </w:r>
          </w:p>
        </w:tc>
      </w:tr>
      <w:tr w:rsidR="006811AE" w14:paraId="183644A1" w14:textId="77777777">
        <w:tc>
          <w:tcPr>
            <w:tcW w:w="510" w:type="dxa"/>
          </w:tcPr>
          <w:p w14:paraId="2716E058" w14:textId="77777777" w:rsidR="006811AE" w:rsidRDefault="006811AE">
            <w:pPr>
              <w:pStyle w:val="ConsPlusNormal"/>
              <w:jc w:val="center"/>
            </w:pPr>
            <w:r>
              <w:t>12.</w:t>
            </w:r>
          </w:p>
        </w:tc>
        <w:tc>
          <w:tcPr>
            <w:tcW w:w="2154" w:type="dxa"/>
          </w:tcPr>
          <w:p w14:paraId="33A963E4" w14:textId="77777777" w:rsidR="006811AE" w:rsidRDefault="006811AE">
            <w:pPr>
              <w:pStyle w:val="ConsPlusNormal"/>
            </w:pPr>
            <w:r>
              <w:t>Рынок услуг по сбору и транспортированию твердых коммунальных отходов</w:t>
            </w:r>
          </w:p>
        </w:tc>
        <w:tc>
          <w:tcPr>
            <w:tcW w:w="4535" w:type="dxa"/>
          </w:tcPr>
          <w:p w14:paraId="0469E617" w14:textId="77777777" w:rsidR="006811AE" w:rsidRDefault="006811AE">
            <w:pPr>
              <w:pStyle w:val="ConsPlusNormal"/>
            </w:pPr>
            <w:r>
              <w:t>доля организаций частной формы собственности в сфере услуг по сбору и транспортированию твердых коммунальных отходов, процентов</w:t>
            </w:r>
          </w:p>
        </w:tc>
        <w:tc>
          <w:tcPr>
            <w:tcW w:w="1870" w:type="dxa"/>
          </w:tcPr>
          <w:p w14:paraId="6DACC609" w14:textId="77777777" w:rsidR="006811AE" w:rsidRDefault="006811AE">
            <w:pPr>
              <w:pStyle w:val="ConsPlusNormal"/>
              <w:jc w:val="center"/>
            </w:pPr>
            <w:r>
              <w:t>20</w:t>
            </w:r>
          </w:p>
        </w:tc>
      </w:tr>
      <w:tr w:rsidR="006811AE" w14:paraId="38C9E4F3" w14:textId="77777777">
        <w:tc>
          <w:tcPr>
            <w:tcW w:w="510" w:type="dxa"/>
          </w:tcPr>
          <w:p w14:paraId="74F3839E" w14:textId="77777777" w:rsidR="006811AE" w:rsidRDefault="006811AE">
            <w:pPr>
              <w:pStyle w:val="ConsPlusNormal"/>
              <w:jc w:val="center"/>
            </w:pPr>
            <w:r>
              <w:t>13.</w:t>
            </w:r>
          </w:p>
        </w:tc>
        <w:tc>
          <w:tcPr>
            <w:tcW w:w="2154" w:type="dxa"/>
          </w:tcPr>
          <w:p w14:paraId="3D0D27E7" w14:textId="77777777" w:rsidR="006811AE" w:rsidRDefault="006811AE">
            <w:pPr>
              <w:pStyle w:val="ConsPlusNormal"/>
            </w:pPr>
            <w:r>
              <w:t>Рынок выполнения работ по благоустройству городской среды</w:t>
            </w:r>
          </w:p>
        </w:tc>
        <w:tc>
          <w:tcPr>
            <w:tcW w:w="4535" w:type="dxa"/>
          </w:tcPr>
          <w:p w14:paraId="3CC0AB26" w14:textId="77777777" w:rsidR="006811AE" w:rsidRDefault="006811AE">
            <w:pPr>
              <w:pStyle w:val="ConsPlusNormal"/>
            </w:pPr>
            <w:r>
              <w:t>доля организаций частной формы собственности в сфере выполнения работ по благоустройству городской среды, процентов</w:t>
            </w:r>
          </w:p>
        </w:tc>
        <w:tc>
          <w:tcPr>
            <w:tcW w:w="1870" w:type="dxa"/>
          </w:tcPr>
          <w:p w14:paraId="4672AFAA" w14:textId="77777777" w:rsidR="006811AE" w:rsidRDefault="006811AE">
            <w:pPr>
              <w:pStyle w:val="ConsPlusNormal"/>
              <w:jc w:val="center"/>
            </w:pPr>
            <w:r>
              <w:t>20</w:t>
            </w:r>
          </w:p>
        </w:tc>
      </w:tr>
      <w:tr w:rsidR="006811AE" w14:paraId="11D30CB6" w14:textId="77777777">
        <w:tc>
          <w:tcPr>
            <w:tcW w:w="510" w:type="dxa"/>
          </w:tcPr>
          <w:p w14:paraId="3461101A" w14:textId="77777777" w:rsidR="006811AE" w:rsidRDefault="006811AE">
            <w:pPr>
              <w:pStyle w:val="ConsPlusNormal"/>
              <w:jc w:val="center"/>
            </w:pPr>
            <w:r>
              <w:t>14.</w:t>
            </w:r>
          </w:p>
        </w:tc>
        <w:tc>
          <w:tcPr>
            <w:tcW w:w="2154" w:type="dxa"/>
          </w:tcPr>
          <w:p w14:paraId="0AB37669" w14:textId="77777777" w:rsidR="006811AE" w:rsidRDefault="006811AE">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4535" w:type="dxa"/>
          </w:tcPr>
          <w:p w14:paraId="21D26021" w14:textId="77777777" w:rsidR="006811AE" w:rsidRDefault="006811AE">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870" w:type="dxa"/>
          </w:tcPr>
          <w:p w14:paraId="1EBE9E7E" w14:textId="77777777" w:rsidR="006811AE" w:rsidRDefault="006811AE">
            <w:pPr>
              <w:pStyle w:val="ConsPlusNormal"/>
              <w:jc w:val="center"/>
            </w:pPr>
            <w:r>
              <w:t>20</w:t>
            </w:r>
          </w:p>
        </w:tc>
      </w:tr>
      <w:tr w:rsidR="006811AE" w14:paraId="38C47475" w14:textId="77777777">
        <w:tc>
          <w:tcPr>
            <w:tcW w:w="510" w:type="dxa"/>
          </w:tcPr>
          <w:p w14:paraId="689B59C9" w14:textId="77777777" w:rsidR="006811AE" w:rsidRDefault="006811AE">
            <w:pPr>
              <w:pStyle w:val="ConsPlusNormal"/>
              <w:jc w:val="center"/>
            </w:pPr>
            <w:r>
              <w:t>15.</w:t>
            </w:r>
          </w:p>
        </w:tc>
        <w:tc>
          <w:tcPr>
            <w:tcW w:w="2154" w:type="dxa"/>
          </w:tcPr>
          <w:p w14:paraId="2AD072A6" w14:textId="77777777" w:rsidR="006811AE" w:rsidRDefault="006811AE">
            <w:pPr>
              <w:pStyle w:val="ConsPlusNormal"/>
            </w:pPr>
            <w:r>
              <w:t>Рынок поставки сжиженного газа в баллонах</w:t>
            </w:r>
          </w:p>
        </w:tc>
        <w:tc>
          <w:tcPr>
            <w:tcW w:w="4535" w:type="dxa"/>
          </w:tcPr>
          <w:p w14:paraId="19CB2319" w14:textId="77777777" w:rsidR="006811AE" w:rsidRDefault="006811AE">
            <w:pPr>
              <w:pStyle w:val="ConsPlusNormal"/>
            </w:pPr>
            <w:r>
              <w:t>доля организаций частной формы собственности в сфере поставки сжиженного газа в баллонах, процентов</w:t>
            </w:r>
          </w:p>
        </w:tc>
        <w:tc>
          <w:tcPr>
            <w:tcW w:w="1870" w:type="dxa"/>
          </w:tcPr>
          <w:p w14:paraId="210E32ED" w14:textId="77777777" w:rsidR="006811AE" w:rsidRDefault="006811AE">
            <w:pPr>
              <w:pStyle w:val="ConsPlusNormal"/>
              <w:jc w:val="center"/>
            </w:pPr>
            <w:r>
              <w:t>50</w:t>
            </w:r>
          </w:p>
        </w:tc>
      </w:tr>
      <w:tr w:rsidR="006811AE" w14:paraId="0C661A99" w14:textId="77777777">
        <w:tc>
          <w:tcPr>
            <w:tcW w:w="510" w:type="dxa"/>
          </w:tcPr>
          <w:p w14:paraId="63B4757B" w14:textId="77777777" w:rsidR="006811AE" w:rsidRDefault="006811AE">
            <w:pPr>
              <w:pStyle w:val="ConsPlusNormal"/>
              <w:jc w:val="center"/>
            </w:pPr>
            <w:r>
              <w:t>16.</w:t>
            </w:r>
          </w:p>
        </w:tc>
        <w:tc>
          <w:tcPr>
            <w:tcW w:w="2154" w:type="dxa"/>
          </w:tcPr>
          <w:p w14:paraId="1D0BECBE" w14:textId="77777777" w:rsidR="006811AE" w:rsidRDefault="006811AE">
            <w:pPr>
              <w:pStyle w:val="ConsPlusNormal"/>
            </w:pPr>
            <w:r>
              <w:t xml:space="preserve">Рынок купли-продажи электрической энергии (мощности) на розничном </w:t>
            </w:r>
            <w:r>
              <w:lastRenderedPageBreak/>
              <w:t>рынке электрической энергии (мощности)</w:t>
            </w:r>
          </w:p>
        </w:tc>
        <w:tc>
          <w:tcPr>
            <w:tcW w:w="4535" w:type="dxa"/>
          </w:tcPr>
          <w:p w14:paraId="6D85EE91" w14:textId="77777777" w:rsidR="006811AE" w:rsidRDefault="006811AE">
            <w:pPr>
              <w:pStyle w:val="ConsPlusNormal"/>
            </w:pPr>
            <w:r>
              <w:lastRenderedPageBreak/>
              <w:t xml:space="preserve">доля организаций частной формы собственности в сфере купли-продажи электрической энергии (мощности) на розничном рынке электрической энергии (мощности), </w:t>
            </w:r>
            <w:r>
              <w:lastRenderedPageBreak/>
              <w:t>процентов</w:t>
            </w:r>
          </w:p>
        </w:tc>
        <w:tc>
          <w:tcPr>
            <w:tcW w:w="1870" w:type="dxa"/>
          </w:tcPr>
          <w:p w14:paraId="461E1DB2" w14:textId="77777777" w:rsidR="006811AE" w:rsidRDefault="006811AE">
            <w:pPr>
              <w:pStyle w:val="ConsPlusNormal"/>
              <w:jc w:val="center"/>
            </w:pPr>
            <w:r>
              <w:lastRenderedPageBreak/>
              <w:t>30</w:t>
            </w:r>
          </w:p>
        </w:tc>
      </w:tr>
      <w:tr w:rsidR="006811AE" w14:paraId="7107B995" w14:textId="77777777">
        <w:tc>
          <w:tcPr>
            <w:tcW w:w="510" w:type="dxa"/>
          </w:tcPr>
          <w:p w14:paraId="44170665" w14:textId="77777777" w:rsidR="006811AE" w:rsidRDefault="006811AE">
            <w:pPr>
              <w:pStyle w:val="ConsPlusNormal"/>
              <w:jc w:val="center"/>
            </w:pPr>
            <w:r>
              <w:t>17.</w:t>
            </w:r>
          </w:p>
        </w:tc>
        <w:tc>
          <w:tcPr>
            <w:tcW w:w="2154" w:type="dxa"/>
          </w:tcPr>
          <w:p w14:paraId="425D2DFA" w14:textId="77777777" w:rsidR="006811AE" w:rsidRDefault="006811AE">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535" w:type="dxa"/>
          </w:tcPr>
          <w:p w14:paraId="0BB9AF22" w14:textId="77777777" w:rsidR="006811AE" w:rsidRDefault="006811AE">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процентов</w:t>
            </w:r>
          </w:p>
        </w:tc>
        <w:tc>
          <w:tcPr>
            <w:tcW w:w="1870" w:type="dxa"/>
          </w:tcPr>
          <w:p w14:paraId="6D8060A0" w14:textId="77777777" w:rsidR="006811AE" w:rsidRDefault="006811AE">
            <w:pPr>
              <w:pStyle w:val="ConsPlusNormal"/>
              <w:jc w:val="center"/>
            </w:pPr>
            <w:r>
              <w:t>30</w:t>
            </w:r>
          </w:p>
        </w:tc>
      </w:tr>
      <w:tr w:rsidR="006811AE" w14:paraId="790C8D98" w14:textId="77777777">
        <w:tc>
          <w:tcPr>
            <w:tcW w:w="510" w:type="dxa"/>
          </w:tcPr>
          <w:p w14:paraId="506772DA" w14:textId="77777777" w:rsidR="006811AE" w:rsidRDefault="006811AE">
            <w:pPr>
              <w:pStyle w:val="ConsPlusNormal"/>
              <w:jc w:val="center"/>
            </w:pPr>
            <w:r>
              <w:t>18.</w:t>
            </w:r>
          </w:p>
        </w:tc>
        <w:tc>
          <w:tcPr>
            <w:tcW w:w="2154" w:type="dxa"/>
          </w:tcPr>
          <w:p w14:paraId="2BADFA6D" w14:textId="77777777" w:rsidR="006811AE" w:rsidRDefault="006811AE">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4535" w:type="dxa"/>
          </w:tcPr>
          <w:p w14:paraId="4C6CEA49" w14:textId="77777777" w:rsidR="006811AE" w:rsidRDefault="006811AE">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870" w:type="dxa"/>
          </w:tcPr>
          <w:p w14:paraId="0964BF53" w14:textId="77777777" w:rsidR="006811AE" w:rsidRDefault="006811AE">
            <w:pPr>
              <w:pStyle w:val="ConsPlusNormal"/>
              <w:jc w:val="center"/>
            </w:pPr>
            <w:r>
              <w:t>20</w:t>
            </w:r>
          </w:p>
        </w:tc>
      </w:tr>
      <w:tr w:rsidR="006811AE" w14:paraId="41F9DC73" w14:textId="77777777">
        <w:tc>
          <w:tcPr>
            <w:tcW w:w="510" w:type="dxa"/>
          </w:tcPr>
          <w:p w14:paraId="71A0F421" w14:textId="77777777" w:rsidR="006811AE" w:rsidRDefault="006811AE">
            <w:pPr>
              <w:pStyle w:val="ConsPlusNormal"/>
              <w:jc w:val="center"/>
            </w:pPr>
            <w:r>
              <w:t>19.</w:t>
            </w:r>
          </w:p>
        </w:tc>
        <w:tc>
          <w:tcPr>
            <w:tcW w:w="2154" w:type="dxa"/>
          </w:tcPr>
          <w:p w14:paraId="46C29631" w14:textId="77777777" w:rsidR="006811AE" w:rsidRDefault="006811AE">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4535" w:type="dxa"/>
          </w:tcPr>
          <w:p w14:paraId="3208A78C" w14:textId="77777777" w:rsidR="006811AE" w:rsidRDefault="006811AE">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870" w:type="dxa"/>
          </w:tcPr>
          <w:p w14:paraId="11108638" w14:textId="77777777" w:rsidR="006811AE" w:rsidRDefault="006811AE">
            <w:pPr>
              <w:pStyle w:val="ConsPlusNormal"/>
              <w:jc w:val="center"/>
            </w:pPr>
            <w:r>
              <w:t>30</w:t>
            </w:r>
          </w:p>
        </w:tc>
      </w:tr>
      <w:tr w:rsidR="006811AE" w14:paraId="0E3D3E2B" w14:textId="77777777">
        <w:tc>
          <w:tcPr>
            <w:tcW w:w="510" w:type="dxa"/>
          </w:tcPr>
          <w:p w14:paraId="298AF3E8" w14:textId="77777777" w:rsidR="006811AE" w:rsidRDefault="006811AE">
            <w:pPr>
              <w:pStyle w:val="ConsPlusNormal"/>
              <w:jc w:val="center"/>
            </w:pPr>
            <w:r>
              <w:t>20.</w:t>
            </w:r>
          </w:p>
        </w:tc>
        <w:tc>
          <w:tcPr>
            <w:tcW w:w="2154" w:type="dxa"/>
          </w:tcPr>
          <w:p w14:paraId="52BBD3BC" w14:textId="77777777" w:rsidR="006811AE" w:rsidRDefault="006811AE">
            <w:pPr>
              <w:pStyle w:val="ConsPlusNormal"/>
            </w:pPr>
            <w:r>
              <w:t>Рынок оказания услуг по перевозке пассажиров и багажа легковым такси на территории субъекта Российской Федерации</w:t>
            </w:r>
          </w:p>
        </w:tc>
        <w:tc>
          <w:tcPr>
            <w:tcW w:w="4535" w:type="dxa"/>
          </w:tcPr>
          <w:p w14:paraId="0AB6C5F1" w14:textId="77777777" w:rsidR="006811AE" w:rsidRDefault="006811AE">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870" w:type="dxa"/>
          </w:tcPr>
          <w:p w14:paraId="20D45E95" w14:textId="77777777" w:rsidR="006811AE" w:rsidRDefault="006811AE">
            <w:pPr>
              <w:pStyle w:val="ConsPlusNormal"/>
              <w:jc w:val="center"/>
            </w:pPr>
            <w:r>
              <w:t>70</w:t>
            </w:r>
          </w:p>
        </w:tc>
      </w:tr>
      <w:tr w:rsidR="006811AE" w14:paraId="5421A3B2" w14:textId="77777777">
        <w:tc>
          <w:tcPr>
            <w:tcW w:w="510" w:type="dxa"/>
          </w:tcPr>
          <w:p w14:paraId="5E86A866" w14:textId="77777777" w:rsidR="006811AE" w:rsidRDefault="006811AE">
            <w:pPr>
              <w:pStyle w:val="ConsPlusNormal"/>
              <w:jc w:val="center"/>
            </w:pPr>
            <w:r>
              <w:t>21.</w:t>
            </w:r>
          </w:p>
        </w:tc>
        <w:tc>
          <w:tcPr>
            <w:tcW w:w="2154" w:type="dxa"/>
          </w:tcPr>
          <w:p w14:paraId="6EF73468" w14:textId="77777777" w:rsidR="006811AE" w:rsidRDefault="006811AE">
            <w:pPr>
              <w:pStyle w:val="ConsPlusNormal"/>
            </w:pPr>
            <w:r>
              <w:t>Рынок оказания услуг по ремонту автотранспортных средств</w:t>
            </w:r>
          </w:p>
        </w:tc>
        <w:tc>
          <w:tcPr>
            <w:tcW w:w="4535" w:type="dxa"/>
          </w:tcPr>
          <w:p w14:paraId="1CA27471" w14:textId="77777777" w:rsidR="006811AE" w:rsidRDefault="006811AE">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1870" w:type="dxa"/>
          </w:tcPr>
          <w:p w14:paraId="1F59D3DE" w14:textId="77777777" w:rsidR="006811AE" w:rsidRDefault="006811AE">
            <w:pPr>
              <w:pStyle w:val="ConsPlusNormal"/>
              <w:jc w:val="center"/>
            </w:pPr>
            <w:r>
              <w:t>40</w:t>
            </w:r>
          </w:p>
        </w:tc>
      </w:tr>
      <w:tr w:rsidR="006811AE" w14:paraId="7975B6EB" w14:textId="77777777">
        <w:tc>
          <w:tcPr>
            <w:tcW w:w="510" w:type="dxa"/>
            <w:vMerge w:val="restart"/>
          </w:tcPr>
          <w:p w14:paraId="2991B869" w14:textId="77777777" w:rsidR="006811AE" w:rsidRDefault="006811AE">
            <w:pPr>
              <w:pStyle w:val="ConsPlusNormal"/>
              <w:jc w:val="center"/>
            </w:pPr>
            <w:r>
              <w:t>22.</w:t>
            </w:r>
          </w:p>
        </w:tc>
        <w:tc>
          <w:tcPr>
            <w:tcW w:w="2154" w:type="dxa"/>
            <w:vMerge w:val="restart"/>
          </w:tcPr>
          <w:p w14:paraId="565C5854" w14:textId="77777777" w:rsidR="006811AE" w:rsidRDefault="006811AE">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4535" w:type="dxa"/>
          </w:tcPr>
          <w:p w14:paraId="2FB57398" w14:textId="77777777" w:rsidR="006811AE" w:rsidRDefault="006811AE">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870" w:type="dxa"/>
          </w:tcPr>
          <w:p w14:paraId="5F206954" w14:textId="77777777" w:rsidR="006811AE" w:rsidRDefault="006811AE">
            <w:pPr>
              <w:pStyle w:val="ConsPlusNormal"/>
              <w:jc w:val="center"/>
            </w:pPr>
            <w:r>
              <w:t>20</w:t>
            </w:r>
          </w:p>
        </w:tc>
      </w:tr>
      <w:tr w:rsidR="006811AE" w14:paraId="014DC4BF" w14:textId="77777777">
        <w:tc>
          <w:tcPr>
            <w:tcW w:w="510" w:type="dxa"/>
            <w:vMerge/>
          </w:tcPr>
          <w:p w14:paraId="33F75BCB" w14:textId="77777777" w:rsidR="006811AE" w:rsidRDefault="006811AE">
            <w:pPr>
              <w:pStyle w:val="ConsPlusNormal"/>
              <w:jc w:val="center"/>
            </w:pPr>
          </w:p>
        </w:tc>
        <w:tc>
          <w:tcPr>
            <w:tcW w:w="2154" w:type="dxa"/>
            <w:vMerge/>
          </w:tcPr>
          <w:p w14:paraId="33894F7E" w14:textId="77777777" w:rsidR="006811AE" w:rsidRDefault="006811AE">
            <w:pPr>
              <w:pStyle w:val="ConsPlusNormal"/>
              <w:jc w:val="center"/>
            </w:pPr>
          </w:p>
        </w:tc>
        <w:tc>
          <w:tcPr>
            <w:tcW w:w="4535" w:type="dxa"/>
          </w:tcPr>
          <w:p w14:paraId="35BB58F6" w14:textId="77777777" w:rsidR="006811AE" w:rsidRDefault="006811AE">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870" w:type="dxa"/>
          </w:tcPr>
          <w:p w14:paraId="6F509414" w14:textId="77777777" w:rsidR="006811AE" w:rsidRDefault="006811AE">
            <w:pPr>
              <w:pStyle w:val="ConsPlusNormal"/>
              <w:jc w:val="center"/>
            </w:pPr>
            <w:r>
              <w:t>98</w:t>
            </w:r>
          </w:p>
        </w:tc>
      </w:tr>
      <w:tr w:rsidR="006811AE" w14:paraId="6F7A6AA8" w14:textId="77777777">
        <w:tc>
          <w:tcPr>
            <w:tcW w:w="510" w:type="dxa"/>
          </w:tcPr>
          <w:p w14:paraId="1F818212" w14:textId="77777777" w:rsidR="006811AE" w:rsidRDefault="006811AE">
            <w:pPr>
              <w:pStyle w:val="ConsPlusNormal"/>
              <w:jc w:val="center"/>
            </w:pPr>
            <w:r>
              <w:t>23.</w:t>
            </w:r>
          </w:p>
        </w:tc>
        <w:tc>
          <w:tcPr>
            <w:tcW w:w="2154" w:type="dxa"/>
          </w:tcPr>
          <w:p w14:paraId="4667A63C" w14:textId="77777777" w:rsidR="006811AE" w:rsidRDefault="006811AE">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535" w:type="dxa"/>
          </w:tcPr>
          <w:p w14:paraId="11612BE5" w14:textId="77777777" w:rsidR="006811AE" w:rsidRDefault="006811AE">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870" w:type="dxa"/>
          </w:tcPr>
          <w:p w14:paraId="57DDB520" w14:textId="77777777" w:rsidR="006811AE" w:rsidRDefault="006811AE">
            <w:pPr>
              <w:pStyle w:val="ConsPlusNormal"/>
              <w:jc w:val="center"/>
            </w:pPr>
            <w:r>
              <w:t>80</w:t>
            </w:r>
          </w:p>
        </w:tc>
      </w:tr>
      <w:tr w:rsidR="006811AE" w14:paraId="2DC57857" w14:textId="77777777">
        <w:tc>
          <w:tcPr>
            <w:tcW w:w="510" w:type="dxa"/>
          </w:tcPr>
          <w:p w14:paraId="465AADA9" w14:textId="77777777" w:rsidR="006811AE" w:rsidRDefault="006811AE">
            <w:pPr>
              <w:pStyle w:val="ConsPlusNormal"/>
              <w:jc w:val="center"/>
            </w:pPr>
            <w:r>
              <w:t>24.</w:t>
            </w:r>
          </w:p>
        </w:tc>
        <w:tc>
          <w:tcPr>
            <w:tcW w:w="2154" w:type="dxa"/>
          </w:tcPr>
          <w:p w14:paraId="1FC50556" w14:textId="77777777" w:rsidR="006811AE" w:rsidRDefault="006811AE">
            <w:pPr>
              <w:pStyle w:val="ConsPlusNormal"/>
            </w:pPr>
            <w:r>
              <w:t>Рынок строительства объектов капитального строительства, за исключением жилищного и дорожного строительства</w:t>
            </w:r>
          </w:p>
        </w:tc>
        <w:tc>
          <w:tcPr>
            <w:tcW w:w="4535" w:type="dxa"/>
          </w:tcPr>
          <w:p w14:paraId="646A7F05" w14:textId="77777777" w:rsidR="006811AE" w:rsidRDefault="006811AE">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870" w:type="dxa"/>
          </w:tcPr>
          <w:p w14:paraId="6497C74B" w14:textId="77777777" w:rsidR="006811AE" w:rsidRDefault="006811AE">
            <w:pPr>
              <w:pStyle w:val="ConsPlusNormal"/>
              <w:jc w:val="center"/>
            </w:pPr>
            <w:r>
              <w:t>80</w:t>
            </w:r>
          </w:p>
        </w:tc>
      </w:tr>
      <w:tr w:rsidR="006811AE" w14:paraId="70B78A95" w14:textId="77777777">
        <w:tc>
          <w:tcPr>
            <w:tcW w:w="510" w:type="dxa"/>
          </w:tcPr>
          <w:p w14:paraId="0BA67142" w14:textId="77777777" w:rsidR="006811AE" w:rsidRDefault="006811AE">
            <w:pPr>
              <w:pStyle w:val="ConsPlusNormal"/>
              <w:jc w:val="center"/>
            </w:pPr>
            <w:r>
              <w:t>25.</w:t>
            </w:r>
          </w:p>
        </w:tc>
        <w:tc>
          <w:tcPr>
            <w:tcW w:w="2154" w:type="dxa"/>
          </w:tcPr>
          <w:p w14:paraId="0B53A7AE" w14:textId="77777777" w:rsidR="006811AE" w:rsidRDefault="006811AE">
            <w:pPr>
              <w:pStyle w:val="ConsPlusNormal"/>
            </w:pPr>
            <w:r>
              <w:t>Рынок дорожной деятельности (за исключением проектирования)</w:t>
            </w:r>
          </w:p>
        </w:tc>
        <w:tc>
          <w:tcPr>
            <w:tcW w:w="4535" w:type="dxa"/>
          </w:tcPr>
          <w:p w14:paraId="23546241" w14:textId="77777777" w:rsidR="006811AE" w:rsidRDefault="006811AE">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1870" w:type="dxa"/>
          </w:tcPr>
          <w:p w14:paraId="774A193F" w14:textId="77777777" w:rsidR="006811AE" w:rsidRDefault="006811AE">
            <w:pPr>
              <w:pStyle w:val="ConsPlusNormal"/>
              <w:jc w:val="center"/>
            </w:pPr>
            <w:r>
              <w:t>80</w:t>
            </w:r>
          </w:p>
        </w:tc>
      </w:tr>
      <w:tr w:rsidR="006811AE" w14:paraId="7A42D241" w14:textId="77777777">
        <w:tc>
          <w:tcPr>
            <w:tcW w:w="510" w:type="dxa"/>
          </w:tcPr>
          <w:p w14:paraId="4C4C6A58" w14:textId="77777777" w:rsidR="006811AE" w:rsidRDefault="006811AE">
            <w:pPr>
              <w:pStyle w:val="ConsPlusNormal"/>
              <w:jc w:val="center"/>
            </w:pPr>
            <w:r>
              <w:t>26.</w:t>
            </w:r>
          </w:p>
        </w:tc>
        <w:tc>
          <w:tcPr>
            <w:tcW w:w="2154" w:type="dxa"/>
          </w:tcPr>
          <w:p w14:paraId="2A988152" w14:textId="77777777" w:rsidR="006811AE" w:rsidRDefault="006811AE">
            <w:pPr>
              <w:pStyle w:val="ConsPlusNormal"/>
            </w:pPr>
            <w:r>
              <w:t>Рынок архитектурно-строительного проектирования</w:t>
            </w:r>
          </w:p>
        </w:tc>
        <w:tc>
          <w:tcPr>
            <w:tcW w:w="4535" w:type="dxa"/>
          </w:tcPr>
          <w:p w14:paraId="37A5E7FA" w14:textId="77777777" w:rsidR="006811AE" w:rsidRDefault="006811AE">
            <w:pPr>
              <w:pStyle w:val="ConsPlusNormal"/>
            </w:pPr>
            <w:r>
              <w:t>доля организаций частной формы собственности в сфере архитектурно-строительного проектирования, процентов</w:t>
            </w:r>
          </w:p>
        </w:tc>
        <w:tc>
          <w:tcPr>
            <w:tcW w:w="1870" w:type="dxa"/>
          </w:tcPr>
          <w:p w14:paraId="72C13CB5" w14:textId="77777777" w:rsidR="006811AE" w:rsidRDefault="006811AE">
            <w:pPr>
              <w:pStyle w:val="ConsPlusNormal"/>
              <w:jc w:val="center"/>
            </w:pPr>
            <w:r>
              <w:t>80</w:t>
            </w:r>
          </w:p>
        </w:tc>
      </w:tr>
      <w:tr w:rsidR="006811AE" w14:paraId="38AD6802" w14:textId="77777777">
        <w:tc>
          <w:tcPr>
            <w:tcW w:w="510" w:type="dxa"/>
          </w:tcPr>
          <w:p w14:paraId="7088F408" w14:textId="77777777" w:rsidR="006811AE" w:rsidRDefault="006811AE">
            <w:pPr>
              <w:pStyle w:val="ConsPlusNormal"/>
              <w:jc w:val="center"/>
            </w:pPr>
            <w:r>
              <w:t>27.</w:t>
            </w:r>
          </w:p>
        </w:tc>
        <w:tc>
          <w:tcPr>
            <w:tcW w:w="2154" w:type="dxa"/>
          </w:tcPr>
          <w:p w14:paraId="5106D0D0" w14:textId="77777777" w:rsidR="006811AE" w:rsidRDefault="006811AE">
            <w:pPr>
              <w:pStyle w:val="ConsPlusNormal"/>
            </w:pPr>
            <w:r>
              <w:t>Рынок кадастровых и землеустроительных работ</w:t>
            </w:r>
          </w:p>
        </w:tc>
        <w:tc>
          <w:tcPr>
            <w:tcW w:w="4535" w:type="dxa"/>
          </w:tcPr>
          <w:p w14:paraId="0D85A9C9" w14:textId="77777777" w:rsidR="006811AE" w:rsidRDefault="006811AE">
            <w:pPr>
              <w:pStyle w:val="ConsPlusNormal"/>
            </w:pPr>
            <w:r>
              <w:t>доля организаций частной формы собственности в сфере кадастровых и землеустроительных работ, процентов</w:t>
            </w:r>
          </w:p>
        </w:tc>
        <w:tc>
          <w:tcPr>
            <w:tcW w:w="1870" w:type="dxa"/>
          </w:tcPr>
          <w:p w14:paraId="5BCF3EE9" w14:textId="77777777" w:rsidR="006811AE" w:rsidRDefault="006811AE">
            <w:pPr>
              <w:pStyle w:val="ConsPlusNormal"/>
              <w:jc w:val="center"/>
            </w:pPr>
            <w:r>
              <w:t>80</w:t>
            </w:r>
          </w:p>
        </w:tc>
      </w:tr>
      <w:tr w:rsidR="006811AE" w14:paraId="10713CB4" w14:textId="77777777">
        <w:tc>
          <w:tcPr>
            <w:tcW w:w="510" w:type="dxa"/>
          </w:tcPr>
          <w:p w14:paraId="6F7BD5C3" w14:textId="77777777" w:rsidR="006811AE" w:rsidRDefault="006811AE">
            <w:pPr>
              <w:pStyle w:val="ConsPlusNormal"/>
              <w:jc w:val="center"/>
            </w:pPr>
            <w:r>
              <w:lastRenderedPageBreak/>
              <w:t>28.</w:t>
            </w:r>
          </w:p>
        </w:tc>
        <w:tc>
          <w:tcPr>
            <w:tcW w:w="2154" w:type="dxa"/>
          </w:tcPr>
          <w:p w14:paraId="7CC48D27" w14:textId="77777777" w:rsidR="006811AE" w:rsidRDefault="006811AE">
            <w:pPr>
              <w:pStyle w:val="ConsPlusNormal"/>
            </w:pPr>
            <w:r>
              <w:t>Рынок реализации сельскохозяйственной продукции</w:t>
            </w:r>
          </w:p>
        </w:tc>
        <w:tc>
          <w:tcPr>
            <w:tcW w:w="4535" w:type="dxa"/>
          </w:tcPr>
          <w:p w14:paraId="1B67FFFD" w14:textId="77777777" w:rsidR="006811AE" w:rsidRDefault="006811AE">
            <w:pPr>
              <w:pStyle w:val="ConsPlusNormal"/>
            </w:pPr>
            <w:r>
              <w:t>доля сельскохозяйственных потребительских кооперативов в общем объеме реализации сельскохозяйственной продукции, процентов</w:t>
            </w:r>
          </w:p>
        </w:tc>
        <w:tc>
          <w:tcPr>
            <w:tcW w:w="1870" w:type="dxa"/>
          </w:tcPr>
          <w:p w14:paraId="7FD45942" w14:textId="77777777" w:rsidR="006811AE" w:rsidRDefault="006811AE">
            <w:pPr>
              <w:pStyle w:val="ConsPlusNormal"/>
              <w:jc w:val="center"/>
            </w:pPr>
            <w:r>
              <w:t>5</w:t>
            </w:r>
          </w:p>
        </w:tc>
      </w:tr>
      <w:tr w:rsidR="006811AE" w14:paraId="1F77A3EF" w14:textId="77777777">
        <w:tc>
          <w:tcPr>
            <w:tcW w:w="510" w:type="dxa"/>
          </w:tcPr>
          <w:p w14:paraId="63328574" w14:textId="77777777" w:rsidR="006811AE" w:rsidRDefault="006811AE">
            <w:pPr>
              <w:pStyle w:val="ConsPlusNormal"/>
              <w:jc w:val="center"/>
            </w:pPr>
            <w:r>
              <w:t>29.</w:t>
            </w:r>
          </w:p>
        </w:tc>
        <w:tc>
          <w:tcPr>
            <w:tcW w:w="2154" w:type="dxa"/>
          </w:tcPr>
          <w:p w14:paraId="24369898" w14:textId="77777777" w:rsidR="006811AE" w:rsidRDefault="006811AE">
            <w:pPr>
              <w:pStyle w:val="ConsPlusNormal"/>
            </w:pPr>
            <w:r>
              <w:t>Рынок лабораторных исследований для выдачи ветеринарных сопроводительных документов</w:t>
            </w:r>
          </w:p>
        </w:tc>
        <w:tc>
          <w:tcPr>
            <w:tcW w:w="4535" w:type="dxa"/>
          </w:tcPr>
          <w:p w14:paraId="5D88D6CF" w14:textId="77777777" w:rsidR="006811AE" w:rsidRDefault="006811AE">
            <w:pPr>
              <w:pStyle w:val="ConsPlusNormal"/>
            </w:pPr>
            <w:r>
              <w:t>доля организаций частной формы собственности в сфере лабораторных исследований для выдачи ветеринарных сопроводительных документов, процентов</w:t>
            </w:r>
          </w:p>
        </w:tc>
        <w:tc>
          <w:tcPr>
            <w:tcW w:w="1870" w:type="dxa"/>
          </w:tcPr>
          <w:p w14:paraId="65A5AA00" w14:textId="77777777" w:rsidR="006811AE" w:rsidRDefault="006811AE">
            <w:pPr>
              <w:pStyle w:val="ConsPlusNormal"/>
              <w:jc w:val="center"/>
            </w:pPr>
            <w:r>
              <w:t>20</w:t>
            </w:r>
          </w:p>
        </w:tc>
      </w:tr>
      <w:tr w:rsidR="006811AE" w14:paraId="63CF58F1" w14:textId="77777777">
        <w:tc>
          <w:tcPr>
            <w:tcW w:w="510" w:type="dxa"/>
          </w:tcPr>
          <w:p w14:paraId="4BD8CACF" w14:textId="77777777" w:rsidR="006811AE" w:rsidRDefault="006811AE">
            <w:pPr>
              <w:pStyle w:val="ConsPlusNormal"/>
              <w:jc w:val="center"/>
            </w:pPr>
            <w:r>
              <w:t>30.</w:t>
            </w:r>
          </w:p>
        </w:tc>
        <w:tc>
          <w:tcPr>
            <w:tcW w:w="2154" w:type="dxa"/>
          </w:tcPr>
          <w:p w14:paraId="56E94FDF" w14:textId="77777777" w:rsidR="006811AE" w:rsidRDefault="006811AE">
            <w:pPr>
              <w:pStyle w:val="ConsPlusNormal"/>
            </w:pPr>
            <w:r>
              <w:t>Рынок племенного животноводства</w:t>
            </w:r>
          </w:p>
        </w:tc>
        <w:tc>
          <w:tcPr>
            <w:tcW w:w="4535" w:type="dxa"/>
          </w:tcPr>
          <w:p w14:paraId="4FAA14B3" w14:textId="77777777" w:rsidR="006811AE" w:rsidRDefault="006811AE">
            <w:pPr>
              <w:pStyle w:val="ConsPlusNormal"/>
            </w:pPr>
            <w:r>
              <w:t>доля организаций частной формы собственности на рынке племенного животноводства, процентов</w:t>
            </w:r>
          </w:p>
        </w:tc>
        <w:tc>
          <w:tcPr>
            <w:tcW w:w="1870" w:type="dxa"/>
          </w:tcPr>
          <w:p w14:paraId="4AE8E614" w14:textId="77777777" w:rsidR="006811AE" w:rsidRDefault="006811AE">
            <w:pPr>
              <w:pStyle w:val="ConsPlusNormal"/>
              <w:jc w:val="center"/>
            </w:pPr>
            <w:r>
              <w:t>20</w:t>
            </w:r>
          </w:p>
        </w:tc>
      </w:tr>
      <w:tr w:rsidR="006811AE" w14:paraId="0FF0D7B0" w14:textId="77777777">
        <w:tc>
          <w:tcPr>
            <w:tcW w:w="510" w:type="dxa"/>
          </w:tcPr>
          <w:p w14:paraId="249400ED" w14:textId="77777777" w:rsidR="006811AE" w:rsidRDefault="006811AE">
            <w:pPr>
              <w:pStyle w:val="ConsPlusNormal"/>
              <w:jc w:val="center"/>
            </w:pPr>
            <w:r>
              <w:t>31.</w:t>
            </w:r>
          </w:p>
        </w:tc>
        <w:tc>
          <w:tcPr>
            <w:tcW w:w="2154" w:type="dxa"/>
          </w:tcPr>
          <w:p w14:paraId="5CF442BC" w14:textId="77777777" w:rsidR="006811AE" w:rsidRDefault="006811AE">
            <w:pPr>
              <w:pStyle w:val="ConsPlusNormal"/>
            </w:pPr>
            <w:r>
              <w:t>Рынок семеноводства</w:t>
            </w:r>
          </w:p>
        </w:tc>
        <w:tc>
          <w:tcPr>
            <w:tcW w:w="4535" w:type="dxa"/>
          </w:tcPr>
          <w:p w14:paraId="21B120CF" w14:textId="77777777" w:rsidR="006811AE" w:rsidRDefault="006811AE">
            <w:pPr>
              <w:pStyle w:val="ConsPlusNormal"/>
            </w:pPr>
            <w:r>
              <w:t>доля организаций частной формы собственности на рынке семеноводства, процентов</w:t>
            </w:r>
          </w:p>
        </w:tc>
        <w:tc>
          <w:tcPr>
            <w:tcW w:w="1870" w:type="dxa"/>
          </w:tcPr>
          <w:p w14:paraId="23445801" w14:textId="77777777" w:rsidR="006811AE" w:rsidRDefault="006811AE">
            <w:pPr>
              <w:pStyle w:val="ConsPlusNormal"/>
              <w:jc w:val="center"/>
            </w:pPr>
            <w:r>
              <w:t>20</w:t>
            </w:r>
          </w:p>
        </w:tc>
      </w:tr>
      <w:tr w:rsidR="006811AE" w14:paraId="3FB28B37" w14:textId="77777777">
        <w:tc>
          <w:tcPr>
            <w:tcW w:w="510" w:type="dxa"/>
          </w:tcPr>
          <w:p w14:paraId="258F2CB1" w14:textId="77777777" w:rsidR="006811AE" w:rsidRDefault="006811AE">
            <w:pPr>
              <w:pStyle w:val="ConsPlusNormal"/>
              <w:jc w:val="center"/>
            </w:pPr>
            <w:r>
              <w:t>32.</w:t>
            </w:r>
          </w:p>
        </w:tc>
        <w:tc>
          <w:tcPr>
            <w:tcW w:w="2154" w:type="dxa"/>
          </w:tcPr>
          <w:p w14:paraId="00B24D29" w14:textId="77777777" w:rsidR="006811AE" w:rsidRDefault="006811AE">
            <w:pPr>
              <w:pStyle w:val="ConsPlusNormal"/>
            </w:pPr>
            <w:r>
              <w:t>Рынок вылова водных биоресурсов</w:t>
            </w:r>
          </w:p>
        </w:tc>
        <w:tc>
          <w:tcPr>
            <w:tcW w:w="4535" w:type="dxa"/>
          </w:tcPr>
          <w:p w14:paraId="5346BC9D" w14:textId="77777777" w:rsidR="006811AE" w:rsidRDefault="006811AE">
            <w:pPr>
              <w:pStyle w:val="ConsPlusNormal"/>
            </w:pPr>
            <w:r>
              <w:t>доля организаций частной формы собственности на рынке вылова водных биоресурсов, процентов</w:t>
            </w:r>
          </w:p>
        </w:tc>
        <w:tc>
          <w:tcPr>
            <w:tcW w:w="1870" w:type="dxa"/>
          </w:tcPr>
          <w:p w14:paraId="5BBEBF02" w14:textId="77777777" w:rsidR="006811AE" w:rsidRDefault="006811AE">
            <w:pPr>
              <w:pStyle w:val="ConsPlusNormal"/>
              <w:jc w:val="center"/>
            </w:pPr>
            <w:r>
              <w:t>80</w:t>
            </w:r>
          </w:p>
        </w:tc>
      </w:tr>
      <w:tr w:rsidR="006811AE" w14:paraId="7D038C2E" w14:textId="77777777">
        <w:tc>
          <w:tcPr>
            <w:tcW w:w="510" w:type="dxa"/>
          </w:tcPr>
          <w:p w14:paraId="3F938E81" w14:textId="77777777" w:rsidR="006811AE" w:rsidRDefault="006811AE">
            <w:pPr>
              <w:pStyle w:val="ConsPlusNormal"/>
              <w:jc w:val="center"/>
            </w:pPr>
            <w:r>
              <w:t>33.</w:t>
            </w:r>
          </w:p>
        </w:tc>
        <w:tc>
          <w:tcPr>
            <w:tcW w:w="2154" w:type="dxa"/>
          </w:tcPr>
          <w:p w14:paraId="1ACEB652" w14:textId="77777777" w:rsidR="006811AE" w:rsidRDefault="006811AE">
            <w:pPr>
              <w:pStyle w:val="ConsPlusNormal"/>
            </w:pPr>
            <w:r>
              <w:t>Рынок переработки водных биоресурсов</w:t>
            </w:r>
          </w:p>
        </w:tc>
        <w:tc>
          <w:tcPr>
            <w:tcW w:w="4535" w:type="dxa"/>
          </w:tcPr>
          <w:p w14:paraId="073517E6" w14:textId="77777777" w:rsidR="006811AE" w:rsidRDefault="006811AE">
            <w:pPr>
              <w:pStyle w:val="ConsPlusNormal"/>
            </w:pPr>
            <w:r>
              <w:t>доля организаций частной формы собственности на рынке переработки водных биоресурсов, процентов</w:t>
            </w:r>
          </w:p>
        </w:tc>
        <w:tc>
          <w:tcPr>
            <w:tcW w:w="1870" w:type="dxa"/>
          </w:tcPr>
          <w:p w14:paraId="1AE27732" w14:textId="77777777" w:rsidR="006811AE" w:rsidRDefault="006811AE">
            <w:pPr>
              <w:pStyle w:val="ConsPlusNormal"/>
              <w:jc w:val="center"/>
            </w:pPr>
            <w:r>
              <w:t>80</w:t>
            </w:r>
          </w:p>
        </w:tc>
      </w:tr>
      <w:tr w:rsidR="006811AE" w14:paraId="2C4050A6" w14:textId="77777777">
        <w:tc>
          <w:tcPr>
            <w:tcW w:w="510" w:type="dxa"/>
          </w:tcPr>
          <w:p w14:paraId="0C25CACF" w14:textId="77777777" w:rsidR="006811AE" w:rsidRDefault="006811AE">
            <w:pPr>
              <w:pStyle w:val="ConsPlusNormal"/>
              <w:jc w:val="center"/>
            </w:pPr>
            <w:r>
              <w:t>34.</w:t>
            </w:r>
          </w:p>
        </w:tc>
        <w:tc>
          <w:tcPr>
            <w:tcW w:w="2154" w:type="dxa"/>
          </w:tcPr>
          <w:p w14:paraId="20E211B0" w14:textId="77777777" w:rsidR="006811AE" w:rsidRDefault="006811AE">
            <w:pPr>
              <w:pStyle w:val="ConsPlusNormal"/>
            </w:pPr>
            <w:r>
              <w:t>Рынок товарной аквакультуры</w:t>
            </w:r>
          </w:p>
        </w:tc>
        <w:tc>
          <w:tcPr>
            <w:tcW w:w="4535" w:type="dxa"/>
          </w:tcPr>
          <w:p w14:paraId="1BCD400B" w14:textId="77777777" w:rsidR="006811AE" w:rsidRDefault="006811AE">
            <w:pPr>
              <w:pStyle w:val="ConsPlusNormal"/>
            </w:pPr>
            <w:r>
              <w:t>доля организаций частной формы собственности на рынке товарной аквакультуры, процентов</w:t>
            </w:r>
          </w:p>
        </w:tc>
        <w:tc>
          <w:tcPr>
            <w:tcW w:w="1870" w:type="dxa"/>
          </w:tcPr>
          <w:p w14:paraId="2C1E94D4" w14:textId="77777777" w:rsidR="006811AE" w:rsidRDefault="006811AE">
            <w:pPr>
              <w:pStyle w:val="ConsPlusNormal"/>
              <w:jc w:val="center"/>
            </w:pPr>
            <w:r>
              <w:t>80</w:t>
            </w:r>
          </w:p>
        </w:tc>
      </w:tr>
      <w:tr w:rsidR="006811AE" w14:paraId="305BAB5C" w14:textId="77777777">
        <w:tc>
          <w:tcPr>
            <w:tcW w:w="510" w:type="dxa"/>
          </w:tcPr>
          <w:p w14:paraId="3A62BCA8" w14:textId="77777777" w:rsidR="006811AE" w:rsidRDefault="006811AE">
            <w:pPr>
              <w:pStyle w:val="ConsPlusNormal"/>
              <w:jc w:val="center"/>
            </w:pPr>
            <w:r>
              <w:t>35.</w:t>
            </w:r>
          </w:p>
        </w:tc>
        <w:tc>
          <w:tcPr>
            <w:tcW w:w="2154" w:type="dxa"/>
          </w:tcPr>
          <w:p w14:paraId="78EC5664" w14:textId="77777777" w:rsidR="006811AE" w:rsidRDefault="006811AE">
            <w:pPr>
              <w:pStyle w:val="ConsPlusNormal"/>
            </w:pPr>
            <w:r>
              <w:t>Рынок добычи общераспространенных полезных ископаемых на участках недр местного значения</w:t>
            </w:r>
          </w:p>
        </w:tc>
        <w:tc>
          <w:tcPr>
            <w:tcW w:w="4535" w:type="dxa"/>
          </w:tcPr>
          <w:p w14:paraId="1DBB209C" w14:textId="77777777" w:rsidR="006811AE" w:rsidRDefault="006811AE">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870" w:type="dxa"/>
          </w:tcPr>
          <w:p w14:paraId="2EDEB1E7" w14:textId="77777777" w:rsidR="006811AE" w:rsidRDefault="006811AE">
            <w:pPr>
              <w:pStyle w:val="ConsPlusNormal"/>
              <w:jc w:val="center"/>
            </w:pPr>
            <w:r>
              <w:t>80</w:t>
            </w:r>
          </w:p>
        </w:tc>
      </w:tr>
      <w:tr w:rsidR="006811AE" w14:paraId="2540FB53" w14:textId="77777777">
        <w:tc>
          <w:tcPr>
            <w:tcW w:w="510" w:type="dxa"/>
          </w:tcPr>
          <w:p w14:paraId="47C9A3FD" w14:textId="77777777" w:rsidR="006811AE" w:rsidRDefault="006811AE">
            <w:pPr>
              <w:pStyle w:val="ConsPlusNormal"/>
              <w:jc w:val="center"/>
            </w:pPr>
            <w:r>
              <w:t>36.</w:t>
            </w:r>
          </w:p>
        </w:tc>
        <w:tc>
          <w:tcPr>
            <w:tcW w:w="2154" w:type="dxa"/>
          </w:tcPr>
          <w:p w14:paraId="1DA50A43" w14:textId="77777777" w:rsidR="006811AE" w:rsidRDefault="006811AE">
            <w:pPr>
              <w:pStyle w:val="ConsPlusNormal"/>
            </w:pPr>
            <w:r>
              <w:t>Рынок нефтепродуктов</w:t>
            </w:r>
          </w:p>
        </w:tc>
        <w:tc>
          <w:tcPr>
            <w:tcW w:w="4535" w:type="dxa"/>
          </w:tcPr>
          <w:p w14:paraId="5F876EA6" w14:textId="77777777" w:rsidR="006811AE" w:rsidRDefault="006811AE">
            <w:pPr>
              <w:pStyle w:val="ConsPlusNormal"/>
            </w:pPr>
            <w:r>
              <w:t>доля организаций частной формы собственности на рынке нефтепродуктов, процентов</w:t>
            </w:r>
          </w:p>
        </w:tc>
        <w:tc>
          <w:tcPr>
            <w:tcW w:w="1870" w:type="dxa"/>
          </w:tcPr>
          <w:p w14:paraId="69ACCCFD" w14:textId="77777777" w:rsidR="006811AE" w:rsidRDefault="006811AE">
            <w:pPr>
              <w:pStyle w:val="ConsPlusNormal"/>
              <w:jc w:val="center"/>
            </w:pPr>
            <w:r>
              <w:t>90</w:t>
            </w:r>
          </w:p>
        </w:tc>
      </w:tr>
      <w:tr w:rsidR="006811AE" w14:paraId="663C4753" w14:textId="77777777">
        <w:tc>
          <w:tcPr>
            <w:tcW w:w="510" w:type="dxa"/>
          </w:tcPr>
          <w:p w14:paraId="48F66AD4" w14:textId="77777777" w:rsidR="006811AE" w:rsidRDefault="006811AE">
            <w:pPr>
              <w:pStyle w:val="ConsPlusNormal"/>
              <w:jc w:val="center"/>
            </w:pPr>
            <w:r>
              <w:t>37.</w:t>
            </w:r>
          </w:p>
        </w:tc>
        <w:tc>
          <w:tcPr>
            <w:tcW w:w="2154" w:type="dxa"/>
          </w:tcPr>
          <w:p w14:paraId="306D3264" w14:textId="77777777" w:rsidR="006811AE" w:rsidRDefault="006811AE">
            <w:pPr>
              <w:pStyle w:val="ConsPlusNormal"/>
            </w:pPr>
            <w:r>
              <w:t>Рынок легкой промышленности</w:t>
            </w:r>
          </w:p>
        </w:tc>
        <w:tc>
          <w:tcPr>
            <w:tcW w:w="4535" w:type="dxa"/>
          </w:tcPr>
          <w:p w14:paraId="6832E4F7" w14:textId="77777777" w:rsidR="006811AE" w:rsidRDefault="006811AE">
            <w:pPr>
              <w:pStyle w:val="ConsPlusNormal"/>
            </w:pPr>
            <w:r>
              <w:t>доля организаций частной формы собственности в сфере легкой промышленности, процентов</w:t>
            </w:r>
          </w:p>
        </w:tc>
        <w:tc>
          <w:tcPr>
            <w:tcW w:w="1870" w:type="dxa"/>
          </w:tcPr>
          <w:p w14:paraId="0386D23E" w14:textId="77777777" w:rsidR="006811AE" w:rsidRDefault="006811AE">
            <w:pPr>
              <w:pStyle w:val="ConsPlusNormal"/>
              <w:jc w:val="center"/>
            </w:pPr>
            <w:r>
              <w:t>70</w:t>
            </w:r>
          </w:p>
        </w:tc>
      </w:tr>
      <w:tr w:rsidR="006811AE" w14:paraId="2C7522B8" w14:textId="77777777">
        <w:tc>
          <w:tcPr>
            <w:tcW w:w="510" w:type="dxa"/>
          </w:tcPr>
          <w:p w14:paraId="31891AD6" w14:textId="77777777" w:rsidR="006811AE" w:rsidRDefault="006811AE">
            <w:pPr>
              <w:pStyle w:val="ConsPlusNormal"/>
              <w:jc w:val="center"/>
            </w:pPr>
            <w:r>
              <w:t>38.</w:t>
            </w:r>
          </w:p>
        </w:tc>
        <w:tc>
          <w:tcPr>
            <w:tcW w:w="2154" w:type="dxa"/>
          </w:tcPr>
          <w:p w14:paraId="73D75BDB" w14:textId="77777777" w:rsidR="006811AE" w:rsidRDefault="006811AE">
            <w:pPr>
              <w:pStyle w:val="ConsPlusNormal"/>
            </w:pPr>
            <w:r>
              <w:t>Рынок обработки древесины и производства изделий из дерева</w:t>
            </w:r>
          </w:p>
        </w:tc>
        <w:tc>
          <w:tcPr>
            <w:tcW w:w="4535" w:type="dxa"/>
          </w:tcPr>
          <w:p w14:paraId="27EBD1C7" w14:textId="77777777" w:rsidR="006811AE" w:rsidRDefault="006811AE">
            <w:pPr>
              <w:pStyle w:val="ConsPlusNormal"/>
            </w:pPr>
            <w:r>
              <w:t>доля организаций частной формы собственности в сфере обработки древесины и производства изделий из дерева, процентов</w:t>
            </w:r>
          </w:p>
        </w:tc>
        <w:tc>
          <w:tcPr>
            <w:tcW w:w="1870" w:type="dxa"/>
          </w:tcPr>
          <w:p w14:paraId="1CDB8474" w14:textId="77777777" w:rsidR="006811AE" w:rsidRDefault="006811AE">
            <w:pPr>
              <w:pStyle w:val="ConsPlusNormal"/>
              <w:jc w:val="center"/>
            </w:pPr>
            <w:r>
              <w:t>70</w:t>
            </w:r>
          </w:p>
        </w:tc>
      </w:tr>
      <w:tr w:rsidR="006811AE" w14:paraId="5DFB71EF" w14:textId="77777777">
        <w:tc>
          <w:tcPr>
            <w:tcW w:w="510" w:type="dxa"/>
          </w:tcPr>
          <w:p w14:paraId="24C1B8C0" w14:textId="77777777" w:rsidR="006811AE" w:rsidRDefault="006811AE">
            <w:pPr>
              <w:pStyle w:val="ConsPlusNormal"/>
              <w:jc w:val="center"/>
            </w:pPr>
            <w:r>
              <w:t>39.</w:t>
            </w:r>
          </w:p>
        </w:tc>
        <w:tc>
          <w:tcPr>
            <w:tcW w:w="2154" w:type="dxa"/>
          </w:tcPr>
          <w:p w14:paraId="36D9514D" w14:textId="77777777" w:rsidR="006811AE" w:rsidRDefault="006811AE">
            <w:pPr>
              <w:pStyle w:val="ConsPlusNormal"/>
            </w:pPr>
            <w:r>
              <w:t>Рынок производства кирпича</w:t>
            </w:r>
          </w:p>
        </w:tc>
        <w:tc>
          <w:tcPr>
            <w:tcW w:w="4535" w:type="dxa"/>
          </w:tcPr>
          <w:p w14:paraId="4A10CF9D" w14:textId="77777777" w:rsidR="006811AE" w:rsidRDefault="006811AE">
            <w:pPr>
              <w:pStyle w:val="ConsPlusNormal"/>
            </w:pPr>
            <w:r>
              <w:t>доля организаций частной формы собственности в сфере производства кирпича, процентов</w:t>
            </w:r>
          </w:p>
        </w:tc>
        <w:tc>
          <w:tcPr>
            <w:tcW w:w="1870" w:type="dxa"/>
          </w:tcPr>
          <w:p w14:paraId="01F98F4F" w14:textId="77777777" w:rsidR="006811AE" w:rsidRDefault="006811AE">
            <w:pPr>
              <w:pStyle w:val="ConsPlusNormal"/>
              <w:jc w:val="center"/>
            </w:pPr>
            <w:r>
              <w:t>70</w:t>
            </w:r>
          </w:p>
        </w:tc>
      </w:tr>
      <w:tr w:rsidR="006811AE" w14:paraId="194DBDD3" w14:textId="77777777">
        <w:tc>
          <w:tcPr>
            <w:tcW w:w="510" w:type="dxa"/>
          </w:tcPr>
          <w:p w14:paraId="124ECC6D" w14:textId="77777777" w:rsidR="006811AE" w:rsidRDefault="006811AE">
            <w:pPr>
              <w:pStyle w:val="ConsPlusNormal"/>
              <w:jc w:val="center"/>
            </w:pPr>
            <w:r>
              <w:t>40.</w:t>
            </w:r>
          </w:p>
        </w:tc>
        <w:tc>
          <w:tcPr>
            <w:tcW w:w="2154" w:type="dxa"/>
          </w:tcPr>
          <w:p w14:paraId="7405199B" w14:textId="77777777" w:rsidR="006811AE" w:rsidRDefault="006811AE">
            <w:pPr>
              <w:pStyle w:val="ConsPlusNormal"/>
            </w:pPr>
            <w:r>
              <w:t>Рынок производства бетона</w:t>
            </w:r>
          </w:p>
        </w:tc>
        <w:tc>
          <w:tcPr>
            <w:tcW w:w="4535" w:type="dxa"/>
          </w:tcPr>
          <w:p w14:paraId="02B44F5D" w14:textId="77777777" w:rsidR="006811AE" w:rsidRDefault="006811AE">
            <w:pPr>
              <w:pStyle w:val="ConsPlusNormal"/>
            </w:pPr>
            <w:r>
              <w:t>доля организаций частной формы собственности в сфере производства бетона, процентов</w:t>
            </w:r>
          </w:p>
        </w:tc>
        <w:tc>
          <w:tcPr>
            <w:tcW w:w="1870" w:type="dxa"/>
          </w:tcPr>
          <w:p w14:paraId="5A556698" w14:textId="77777777" w:rsidR="006811AE" w:rsidRDefault="006811AE">
            <w:pPr>
              <w:pStyle w:val="ConsPlusNormal"/>
              <w:jc w:val="center"/>
            </w:pPr>
            <w:r>
              <w:t>70</w:t>
            </w:r>
          </w:p>
        </w:tc>
      </w:tr>
      <w:tr w:rsidR="006811AE" w14:paraId="4B9BCCBE" w14:textId="77777777">
        <w:tc>
          <w:tcPr>
            <w:tcW w:w="510" w:type="dxa"/>
            <w:tcBorders>
              <w:bottom w:val="single" w:sz="4" w:space="0" w:color="auto"/>
            </w:tcBorders>
          </w:tcPr>
          <w:p w14:paraId="567801A5" w14:textId="77777777" w:rsidR="006811AE" w:rsidRDefault="006811AE">
            <w:pPr>
              <w:pStyle w:val="ConsPlusNormal"/>
              <w:jc w:val="center"/>
            </w:pPr>
            <w:r>
              <w:t>41.</w:t>
            </w:r>
          </w:p>
        </w:tc>
        <w:tc>
          <w:tcPr>
            <w:tcW w:w="2154" w:type="dxa"/>
            <w:tcBorders>
              <w:bottom w:val="single" w:sz="4" w:space="0" w:color="auto"/>
            </w:tcBorders>
          </w:tcPr>
          <w:p w14:paraId="54E40768" w14:textId="77777777" w:rsidR="006811AE" w:rsidRDefault="006811AE">
            <w:pPr>
              <w:pStyle w:val="ConsPlusNormal"/>
            </w:pPr>
            <w:r>
              <w:t>Сфера наружной рекламы</w:t>
            </w:r>
          </w:p>
        </w:tc>
        <w:tc>
          <w:tcPr>
            <w:tcW w:w="4535" w:type="dxa"/>
            <w:tcBorders>
              <w:bottom w:val="single" w:sz="4" w:space="0" w:color="auto"/>
            </w:tcBorders>
          </w:tcPr>
          <w:p w14:paraId="4AFD1345" w14:textId="77777777" w:rsidR="006811AE" w:rsidRDefault="006811AE">
            <w:pPr>
              <w:pStyle w:val="ConsPlusNormal"/>
            </w:pPr>
            <w:r>
              <w:t>доля организаций частной формы собственности в сфере наружной рекламы, процентов</w:t>
            </w:r>
          </w:p>
        </w:tc>
        <w:tc>
          <w:tcPr>
            <w:tcW w:w="1870" w:type="dxa"/>
            <w:tcBorders>
              <w:bottom w:val="single" w:sz="4" w:space="0" w:color="auto"/>
            </w:tcBorders>
          </w:tcPr>
          <w:p w14:paraId="69D92CE2" w14:textId="77777777" w:rsidR="006811AE" w:rsidRDefault="006811AE">
            <w:pPr>
              <w:pStyle w:val="ConsPlusNormal"/>
              <w:jc w:val="center"/>
            </w:pPr>
            <w:r>
              <w:t>100</w:t>
            </w:r>
          </w:p>
        </w:tc>
      </w:tr>
    </w:tbl>
    <w:p w14:paraId="330A6B6B" w14:textId="77777777" w:rsidR="006811AE" w:rsidRDefault="006811AE">
      <w:pPr>
        <w:pStyle w:val="ConsPlusNormal"/>
        <w:jc w:val="both"/>
      </w:pPr>
    </w:p>
    <w:p w14:paraId="31C7ABE8" w14:textId="77777777" w:rsidR="006811AE" w:rsidRDefault="006811AE">
      <w:pPr>
        <w:pStyle w:val="ConsPlusNormal"/>
        <w:jc w:val="both"/>
      </w:pPr>
    </w:p>
    <w:p w14:paraId="541ABA6C" w14:textId="77777777" w:rsidR="006811AE" w:rsidRDefault="006811AE">
      <w:pPr>
        <w:pStyle w:val="ConsPlusNormal"/>
        <w:pBdr>
          <w:top w:val="single" w:sz="6" w:space="0" w:color="auto"/>
        </w:pBdr>
        <w:spacing w:before="100" w:after="100"/>
        <w:jc w:val="both"/>
        <w:rPr>
          <w:sz w:val="2"/>
          <w:szCs w:val="2"/>
        </w:rPr>
      </w:pPr>
    </w:p>
    <w:sectPr w:rsidR="006811AE">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36"/>
    <w:rsid w:val="005C7636"/>
    <w:rsid w:val="006811AE"/>
    <w:rsid w:val="00E11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D0926"/>
  <w14:defaultImageDpi w14:val="0"/>
  <w15:docId w15:val="{2209ACC2-19FA-4903-B169-F99DC3C8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CC4FCB1236C59434C5D7A9F61DE471F9B61F7728F3167699707D95E46A7745A7D6D9C083F83FBD57F70E6960AF6F6ECB76D26C6E05F740b1KDB" TargetMode="External"/><Relationship Id="rId13" Type="http://schemas.openxmlformats.org/officeDocument/2006/relationships/hyperlink" Target="consultantplus://offline/ref=6ECC4FCB1236C59434C5D7A9F61DE471F9B9127921F6167699707D95E46A7745A7D6D9C083F83FB854F70E6960AF6F6ECB76D26C6E05F740b1KDB"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ECC4FCB1236C59434C5D7A9F61DE471F9B61F7728F3167699707D95E46A7745A7D6D9C083F83FBA5DF70E6960AF6F6ECB76D26C6E05F740b1KDB" TargetMode="External"/><Relationship Id="rId12" Type="http://schemas.openxmlformats.org/officeDocument/2006/relationships/hyperlink" Target="consultantplus://offline/ref=6ECC4FCB1236C59434C5D7A9F61DE471FFBC187224F5167699707D95E46A7745B5D681CC82F821B957E2583826bFK9B"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ECC4FCB1236C59434C5D7A9F61DE471F9BE1E7226F2167699707D95E46A7745A7D6D9C083F83FB856F70E6960AF6F6ECB76D26C6E05F740b1KDB" TargetMode="External"/><Relationship Id="rId1" Type="http://schemas.openxmlformats.org/officeDocument/2006/relationships/styles" Target="styles.xml"/><Relationship Id="rId6" Type="http://schemas.openxmlformats.org/officeDocument/2006/relationships/hyperlink" Target="consultantplus://offline/ref=6ECC4FCB1236C59434C5D7A9F61DE471F9BE1E7822FD167699707D95E46A7745B5D681CC82F821B957E2583826bFK9B" TargetMode="External"/><Relationship Id="rId11" Type="http://schemas.openxmlformats.org/officeDocument/2006/relationships/hyperlink" Target="consultantplus://offline/ref=6ECC4FCB1236C59434C5D7A9F61DE471FFBC187224F5167699707D95E46A7745B5D681CC82F821B957E2583826bFK9B" TargetMode="External"/><Relationship Id="rId5" Type="http://schemas.openxmlformats.org/officeDocument/2006/relationships/hyperlink" Target="consultantplus://offline/ref=6ECC4FCB1236C59434C5D7A9F61DE471F9BE1E7829F3167699707D95E46A7745B5D681CC82F821B957E2583826bFK9B" TargetMode="External"/><Relationship Id="rId15" Type="http://schemas.openxmlformats.org/officeDocument/2006/relationships/hyperlink" Target="consultantplus://offline/ref=6ECC4FCB1236C59434C5D7A9F61DE471F8BA1D7924FC167699707D95E46A7745A7D6D9C083F83FB95DF70E6960AF6F6ECB76D26C6E05F740b1KDB" TargetMode="External"/><Relationship Id="rId10" Type="http://schemas.openxmlformats.org/officeDocument/2006/relationships/hyperlink" Target="consultantplus://offline/ref=6ECC4FCB1236C59434C5D7A9F61DE471FFBD1C7324F7167699707D95E46A7745A7D6D9C083F83EBC56F70E6960AF6F6ECB76D26C6E05F740b1KD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ECC4FCB1236C59434C5D7A9F61DE471FFBD1C7324F7167699707D95E46A7745A7D6D9C286FA34ED04B80F3525FA7C6FC976D06E72b0K4B" TargetMode="External"/><Relationship Id="rId14" Type="http://schemas.openxmlformats.org/officeDocument/2006/relationships/hyperlink" Target="consultantplus://offline/ref=6ECC4FCB1236C59434C5D7A9F61DE471F8B9197025F1167699707D95E46A7745A7D6D9C083F83FB85DF70E6960AF6F6ECB76D26C6E05F740b1K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12742</Words>
  <Characters>72636</Characters>
  <Application>Microsoft Office Word</Application>
  <DocSecurity>2</DocSecurity>
  <Lines>605</Lines>
  <Paragraphs>170</Paragraphs>
  <ScaleCrop>false</ScaleCrop>
  <Company>КонсультантПлюс Версия 4022.00.55</Company>
  <LinksUpToDate>false</LinksUpToDate>
  <CharactersWithSpaces>85208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РФ от 17.04.2019 N 768-р&lt;Об утверждении стандарта развития конкуренции в субъектах Российской Федерации&gt;</dc:title>
  <dc:subject/>
  <dc:creator>Бурик Т.С.</dc:creator>
  <cp:keywords/>
  <dc:description/>
  <cp:lastModifiedBy>Александр Игнатьев</cp:lastModifiedBy>
  <cp:revision>2</cp:revision>
  <dcterms:created xsi:type="dcterms:W3CDTF">2025-01-27T03:59:00Z</dcterms:created>
  <dcterms:modified xsi:type="dcterms:W3CDTF">2025-01-27T03:59:00Z</dcterms:modified>
</cp:coreProperties>
</file>