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08C5D" w14:textId="77777777" w:rsidR="00281833" w:rsidRDefault="00281833" w:rsidP="002818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0"/>
          <w:szCs w:val="20"/>
        </w:rPr>
        <w:t>ПРАВИТЕЛЬСТВО САХАЛИНСКОЙ ОБЛАСТИ</w:t>
      </w:r>
    </w:p>
    <w:p w14:paraId="1505B895" w14:textId="77777777" w:rsidR="00281833" w:rsidRDefault="00281833" w:rsidP="002818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0"/>
          <w:szCs w:val="20"/>
        </w:rPr>
        <w:t>РАСПОРЯЖЕНИЕ</w:t>
      </w:r>
    </w:p>
    <w:p w14:paraId="1786FC15" w14:textId="77777777" w:rsidR="00281833" w:rsidRDefault="00281833" w:rsidP="002818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0"/>
          <w:szCs w:val="20"/>
        </w:rPr>
        <w:t>от 19 мая 2015 г. N 225-р</w:t>
      </w:r>
    </w:p>
    <w:p w14:paraId="30815DD6" w14:textId="77777777" w:rsidR="00281833" w:rsidRDefault="00281833" w:rsidP="002818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0"/>
          <w:szCs w:val="20"/>
        </w:rPr>
        <w:t>О РАЗВИТИИ МАЛОГО И СРЕДНЕГО ПРЕДПРИНИМАТЕЛЬСТВА</w:t>
      </w:r>
    </w:p>
    <w:p w14:paraId="6DF9BB06" w14:textId="77777777" w:rsidR="00281833" w:rsidRDefault="00281833" w:rsidP="002818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0"/>
          <w:szCs w:val="20"/>
        </w:rPr>
        <w:t>В САХАЛИНСКОЙ ОБЛАСТИ</w:t>
      </w:r>
    </w:p>
    <w:p w14:paraId="2088BEAE" w14:textId="77777777" w:rsidR="00281833" w:rsidRDefault="00281833" w:rsidP="002818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Развитие малого и среднего бизнеса является стратегическим фактором, определяющим устойчивое развитие экономики региона. Поддержка предпринимательства рассматривается в качестве одного из приоритетных направлений социально-экономического развития в Сахалинской области.</w:t>
      </w:r>
    </w:p>
    <w:p w14:paraId="3907E976" w14:textId="77777777" w:rsidR="00281833" w:rsidRDefault="00281833" w:rsidP="002818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В регионе созданы организационные и правовые основы государственной поддержки малого и среднего бизнеса, включая упрощенное налогообложение, имущественную поддержку, систему грантов на открытие собственного дела и других инструментов финансовой поддержки, предоставление микрозаймов и поручительств, расширяется доступ малого и среднего бизнеса к государственным и муниципальным закупкам.</w:t>
      </w:r>
    </w:p>
    <w:p w14:paraId="7F941BF2" w14:textId="77777777" w:rsidR="00281833" w:rsidRDefault="00281833" w:rsidP="002818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Проводимая в Сахалинской области государственная политика по обеспечению развития предпринимательства в целом способствует положительной динамике основных показателей, характеризующих деятельность малого и среднего бизнеса:</w:t>
      </w:r>
    </w:p>
    <w:p w14:paraId="70010913" w14:textId="77777777" w:rsidR="00281833" w:rsidRDefault="00281833" w:rsidP="002818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- по оценке, доля произведенной продукции субъектов малого и среднего предпринимательства в общем объеме валового регионального продукта по итогам 2014 года составила 9,3%, что соответствует уровню 2013 года;</w:t>
      </w:r>
    </w:p>
    <w:p w14:paraId="72C608F9" w14:textId="77777777" w:rsidR="00281833" w:rsidRDefault="00281833" w:rsidP="002818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- количество субъектов малого и среднего бизнеса на 1 января 2015 года составило 27,1 тыс. единиц (100,4% к уровню 2013 года);</w:t>
      </w:r>
    </w:p>
    <w:p w14:paraId="32532807" w14:textId="77777777" w:rsidR="00281833" w:rsidRDefault="00281833" w:rsidP="002818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- доля численности работающих в малом и среднем бизнесе в общей численности занятых в экономике на 1 января 2015 года составила 37,2%, что на 2,5 процентных пункта выше уровня 2013 года.</w:t>
      </w:r>
    </w:p>
    <w:p w14:paraId="3B3359DA" w14:textId="77777777" w:rsidR="00281833" w:rsidRDefault="00281833" w:rsidP="002818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В то же время, по мнению предпринимательского сообщества, существуют определенные ограничения, препятствующие раскрытию потенциала субъектов малого и среднего бизнеса.</w:t>
      </w:r>
    </w:p>
    <w:p w14:paraId="3C0ADAB6" w14:textId="77777777" w:rsidR="00281833" w:rsidRDefault="00281833" w:rsidP="002818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Основными проблемами являются:</w:t>
      </w:r>
    </w:p>
    <w:p w14:paraId="07753BC8" w14:textId="77777777" w:rsidR="00281833" w:rsidRDefault="00281833" w:rsidP="002818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- недостаток собственных финансовых средств;</w:t>
      </w:r>
    </w:p>
    <w:p w14:paraId="37831BF5" w14:textId="77777777" w:rsidR="00281833" w:rsidRDefault="00281833" w:rsidP="002818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- проблема доступности кредитов из-за достаточно высоких процентных ставок за кредиты (рост в I квартале 2015 года, в среднем, на 6% к уровню I квартала 2014 года);</w:t>
      </w:r>
    </w:p>
    <w:p w14:paraId="3BD4579A" w14:textId="77777777" w:rsidR="00281833" w:rsidRDefault="00281833" w:rsidP="002818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- недостаток квалифицированных кадров;</w:t>
      </w:r>
    </w:p>
    <w:p w14:paraId="5C31815D" w14:textId="77777777" w:rsidR="00281833" w:rsidRDefault="00281833" w:rsidP="002818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- высокие административные барьеры.</w:t>
      </w:r>
    </w:p>
    <w:p w14:paraId="723CC57E" w14:textId="77777777" w:rsidR="00281833" w:rsidRDefault="00281833" w:rsidP="002818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В целях активизации деловой активности субъектов малого и среднего предпринимательства:</w:t>
      </w:r>
    </w:p>
    <w:p w14:paraId="20716484" w14:textId="77777777" w:rsidR="00281833" w:rsidRDefault="00281833" w:rsidP="002818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1. Принять к сведению информацию о развитии малого и среднего предпринимательства.</w:t>
      </w:r>
    </w:p>
    <w:p w14:paraId="3929EB9A" w14:textId="77777777" w:rsidR="00281833" w:rsidRDefault="00281833" w:rsidP="002818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2. Министерству экономического развития Сахалинской области (Карпенко С.А.), министерству энергетики и жилищно-коммунального хозяйства Сахалинской области (Митрик Г.В.), министерству сельского хозяйства, торговли и продовольствия Сахалинской области (Павленко И.В.), министерству лесного и охотничьего хозяйства Сахалинской области (Пермяков Б.Д.), министерству спорта, туризма и молодежной политики Сахалинской области (Зайцев А.В.), агентству по рыболовству Сахалинской области (Диденко С.Ю.), агентству государственной службы занятости населения Сахалинской области (Кучинская О.С.), агентству по труду Сахалинской области (Ковалева В.В.):</w:t>
      </w:r>
    </w:p>
    <w:p w14:paraId="18405002" w14:textId="77777777" w:rsidR="00281833" w:rsidRDefault="00281833" w:rsidP="002818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2.1. Обеспечить приоритетность поддержки субъектов малого и среднего предпринимательства (далее - МСП) в рамках реализуемых мер поддержки, предусмотренных государственными программами Сахалинской области.</w:t>
      </w:r>
    </w:p>
    <w:p w14:paraId="764A2721" w14:textId="77777777" w:rsidR="00281833" w:rsidRDefault="00281833" w:rsidP="002818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2.2. Ежеквартально, в срок до 10 числа месяца, следующего за отчетным периодом, в рамках реализации государственных программ Сахалинской области представлять в министерство экономического развития Сахалинской области следующую информацию:</w:t>
      </w:r>
    </w:p>
    <w:p w14:paraId="15CC04FE" w14:textId="77777777" w:rsidR="00281833" w:rsidRDefault="00281833" w:rsidP="002818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- количество субъектов МСП, получивших поддержку, - нарастающим итогом с начала финансового года в разрезе форм поддержки, отраслевой и территориальной принадлежности субъектов МСП;</w:t>
      </w:r>
    </w:p>
    <w:p w14:paraId="4EE83C3F" w14:textId="77777777" w:rsidR="00281833" w:rsidRDefault="00281833" w:rsidP="002818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- объем использованных бюджетных средств органом исполнительной власти Сахалинской области для поддержки субъектов МСП - нарастающим итогом с начала финансового года в разрезе форм поддержки, отраслевой и территориальной принадлежности субъектов МСП.</w:t>
      </w:r>
    </w:p>
    <w:p w14:paraId="3E5C0AAA" w14:textId="77777777" w:rsidR="00281833" w:rsidRDefault="00281833" w:rsidP="002818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2.3. Ежегодно в срок до 10 февраля года, следующего за отчетным, представлять в министерство экономического развития Сахалинской области анализ эффективности предоставления мер государственной поддержки субъектов МСП.</w:t>
      </w:r>
    </w:p>
    <w:p w14:paraId="6C11E410" w14:textId="77777777" w:rsidR="00281833" w:rsidRDefault="00281833" w:rsidP="002818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 xml:space="preserve">3. Министерству инвестиций и внешних связей Сахалинской области (Судакова Е.В.) подготовить в срок до 1 июня 2015 года проект постановления Правительства Сахалинской области по предоставлению межбюджетных субсидий на софинансирование муниципальных программ по развитию инвестиционного потенциала в целях возмещения затрат хозяйствующим субъектам, в </w:t>
      </w:r>
      <w:r>
        <w:rPr>
          <w:rFonts w:ascii="Arial" w:hAnsi="Arial" w:cs="Arial"/>
          <w:color w:val="1A1A1A"/>
          <w:sz w:val="20"/>
          <w:szCs w:val="20"/>
        </w:rPr>
        <w:lastRenderedPageBreak/>
        <w:t>первую очередь - малому и среднему бизнесу при реализации ими инвестиционных проектов местного значения.</w:t>
      </w:r>
    </w:p>
    <w:p w14:paraId="05671E85" w14:textId="77777777" w:rsidR="00281833" w:rsidRDefault="00281833" w:rsidP="002818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4. Министерству энергетики и жилищно-коммунального хозяйства Сахалинской области (Митрик Г.В.), министерству сельского хозяйства, торговли и продовольствия Сахалинской области (Павленко И.В.), министерству транспорта и дорожного хозяйства Сахалинской области (Дегтярев В.Д.), министерству лесного и охотничьего хозяйства Сахалинской области (Пермяков Б.Д.), министерству природных ресурсов и охраны окружающей среды Сахалинской области (Салаева Н.В.), агентству по рыболовству Сахалинской области (Диденко С.Ю.) в срок до 10 июня 2015 года представить в министерство экономического развития Сахалинской предложения по формированию перечня приоритетных и социально значимых рынков для содействия развитию конкуренции в Сахалинской области.</w:t>
      </w:r>
    </w:p>
    <w:p w14:paraId="600A8C96" w14:textId="77777777" w:rsidR="00281833" w:rsidRDefault="00281833" w:rsidP="002818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5. Министерству экономического развития Сахалинской области (Карпенко С.А.):</w:t>
      </w:r>
    </w:p>
    <w:p w14:paraId="0FC04025" w14:textId="77777777" w:rsidR="00281833" w:rsidRDefault="00281833" w:rsidP="002818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5.1. В целях оказания информационной поддержки субъектам МСП:</w:t>
      </w:r>
    </w:p>
    <w:p w14:paraId="5D698343" w14:textId="77777777" w:rsidR="00281833" w:rsidRDefault="00281833" w:rsidP="002818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- совместно с министерством финансов Сахалинской области и Уполномоченным по защите прав предпринимателей в Сахалинской области провести общественные слушания ("круглые столы") по проектам законов Сахалинской области, направленным на снижение налоговой нагрузки для субъектов МСП;</w:t>
      </w:r>
    </w:p>
    <w:p w14:paraId="33DD878B" w14:textId="77777777" w:rsidR="00281833" w:rsidRDefault="00281833" w:rsidP="002818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- провести в муниципальных образованиях области "круглые столы" с обсуждением проблем развития МСП, мер по снижению административных барьеров, а также приоритетов при реализации "отраслевых" государственных программ и муниципальных программ поддержки и развития МСП.</w:t>
      </w:r>
    </w:p>
    <w:p w14:paraId="54A5B00B" w14:textId="77777777" w:rsidR="00281833" w:rsidRDefault="00281833" w:rsidP="002818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5.2. Оказывать методическую помощь муниципальным образованиям по вопросам подготовки и проведения конкурсных процедур отбора в рамках муниципальных программ поддержки и развития МСП.</w:t>
      </w:r>
    </w:p>
    <w:p w14:paraId="735F79F3" w14:textId="77777777" w:rsidR="00281833" w:rsidRDefault="00281833" w:rsidP="002818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5.3. Осуществлять контроль в форме выездных проверок по вопросу использования средств областного бюджета, направленных на софинансирование муниципальных программ поддержки и развития МСП.</w:t>
      </w:r>
    </w:p>
    <w:p w14:paraId="30D644F5" w14:textId="77777777" w:rsidR="00281833" w:rsidRDefault="00281833" w:rsidP="002818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6. Руководителям областных органов исполнительной власти:</w:t>
      </w:r>
    </w:p>
    <w:p w14:paraId="27203137" w14:textId="77777777" w:rsidR="00281833" w:rsidRDefault="00281833" w:rsidP="002818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6.1. В срок до 10 июня 2015 года представить в министерство экономического развития Сахалинской области предложения об изменении условий возмещения части лизинговых платежей и части процентной ставки по кредитам субъектов МСП, исходя из приоритетности видов деятельности.</w:t>
      </w:r>
    </w:p>
    <w:p w14:paraId="190CC607" w14:textId="77777777" w:rsidR="00281833" w:rsidRDefault="00281833" w:rsidP="002818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6.2. При осуществлении государственных закупок:</w:t>
      </w:r>
    </w:p>
    <w:p w14:paraId="1A15B31E" w14:textId="77777777" w:rsidR="00281833" w:rsidRDefault="00281833" w:rsidP="002818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- в планах-графиках на 2015 год предусмотреть соответствие объемов закупок объемам финансового обеспечения;</w:t>
      </w:r>
    </w:p>
    <w:p w14:paraId="4D853EB2" w14:textId="77777777" w:rsidR="00281833" w:rsidRDefault="00281833" w:rsidP="002818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- в целях соблюдения требований о размещении закупок у субъектов малого предпринимательства и социально ориентированных некоммерческих организаций при планировании закупок предусматривать размещение у субъектов малого предпринимательства и социально ориентированных некоммерческих организаций максимально возможного объема закупок от совокупного годового объема закупок, рассчитанного в соответствии с </w:t>
      </w:r>
      <w:hyperlink r:id="rId5" w:history="1">
        <w:r>
          <w:rPr>
            <w:rStyle w:val="a5"/>
            <w:rFonts w:ascii="Arial" w:hAnsi="Arial" w:cs="Arial"/>
            <w:color w:val="0000EE"/>
            <w:sz w:val="20"/>
            <w:szCs w:val="20"/>
          </w:rPr>
          <w:t>частью 1.1 статьи 30</w:t>
        </w:r>
      </w:hyperlink>
      <w:r>
        <w:rPr>
          <w:rFonts w:ascii="Arial" w:hAnsi="Arial" w:cs="Arial"/>
          <w:color w:val="1A1A1A"/>
          <w:sz w:val="20"/>
          <w:szCs w:val="20"/>
        </w:rPr>
        <w:t> Федерального закона от 05.04.2013 N 44-ФЗ "О контрактной системе в сфере закупок товаров, работ, услуг для обеспечения государственных и муниципальных нужд";</w:t>
      </w:r>
    </w:p>
    <w:p w14:paraId="0BC3005E" w14:textId="77777777" w:rsidR="00281833" w:rsidRDefault="00281833" w:rsidP="002818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- в проекты контрактов с ценой от 5,0 млн. рублей и более включать условие о привлечении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организаций.</w:t>
      </w:r>
    </w:p>
    <w:p w14:paraId="52F1D77C" w14:textId="77777777" w:rsidR="00281833" w:rsidRDefault="00281833" w:rsidP="002818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7. Министерству финансов Сахалинской области (Карпова Т.В.) при подготовке поправок в </w:t>
      </w:r>
      <w:hyperlink r:id="rId6" w:history="1">
        <w:r>
          <w:rPr>
            <w:rStyle w:val="a5"/>
            <w:rFonts w:ascii="Arial" w:hAnsi="Arial" w:cs="Arial"/>
            <w:color w:val="0000EE"/>
            <w:sz w:val="20"/>
            <w:szCs w:val="20"/>
          </w:rPr>
          <w:t>Закон</w:t>
        </w:r>
      </w:hyperlink>
      <w:r>
        <w:rPr>
          <w:rFonts w:ascii="Arial" w:hAnsi="Arial" w:cs="Arial"/>
          <w:color w:val="1A1A1A"/>
          <w:sz w:val="20"/>
          <w:szCs w:val="20"/>
        </w:rPr>
        <w:t> Сахалинской области "Об областном бюджете Сахалинской области на 2015 год и на плановый период 2016 - 2017 годов" учесть:</w:t>
      </w:r>
    </w:p>
    <w:p w14:paraId="22E498E0" w14:textId="77777777" w:rsidR="00281833" w:rsidRDefault="00281833" w:rsidP="002818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- выделение средств в объеме 50,0 млн. рублей на докапитализацию автономного учреждения "Фонд содействия развитию предпринимательства" для увеличения выдачи микрозаймов субъектам МСП;</w:t>
      </w:r>
    </w:p>
    <w:p w14:paraId="36C98146" w14:textId="77777777" w:rsidR="00281833" w:rsidRDefault="00281833" w:rsidP="002818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- выделение средств в объеме 100,0 млн. рублей на субсидирование процентов по кредитным договорам субъектов МСП, а также лизинговых платежей по договорам финансовой аренды (лизинга).</w:t>
      </w:r>
    </w:p>
    <w:p w14:paraId="6B71213C" w14:textId="77777777" w:rsidR="00281833" w:rsidRDefault="00281833" w:rsidP="002818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8. Министерству образования Сахалинской области (Мурашова Н.А.) в срок до 10 июня 2015 года представить в министерство экономического развития Сахалинской области предложения по расширению форм поддержки субъектов МСП в следующих сферах деятельности:</w:t>
      </w:r>
    </w:p>
    <w:p w14:paraId="6E14ED96" w14:textId="77777777" w:rsidR="00281833" w:rsidRDefault="00281833" w:rsidP="002818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- оказание услуг дошкольного образования;</w:t>
      </w:r>
    </w:p>
    <w:p w14:paraId="33EB77D2" w14:textId="77777777" w:rsidR="00281833" w:rsidRDefault="00281833" w:rsidP="002818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- присмотр и уход за детьми дошкольного возраста без реализации образовательных программ дошкольного или дополнительного образования;</w:t>
      </w:r>
    </w:p>
    <w:p w14:paraId="6B609585" w14:textId="77777777" w:rsidR="00281833" w:rsidRDefault="00281833" w:rsidP="002818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- оказание услуг дополнительного образования для детей младшего школьного возраста.</w:t>
      </w:r>
    </w:p>
    <w:p w14:paraId="7354EE2C" w14:textId="77777777" w:rsidR="00281833" w:rsidRDefault="00281833" w:rsidP="002818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9. Рекомендовать главам муниципальных образований Сахалинской области:</w:t>
      </w:r>
    </w:p>
    <w:p w14:paraId="1C420CB1" w14:textId="77777777" w:rsidR="00281833" w:rsidRDefault="00281833" w:rsidP="002818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lastRenderedPageBreak/>
        <w:t>9.1. Продолжить работу, направленную на создание благоприятных условий для развития МСП и обеспечение поддержки субъектов МСП в приоритетных секторах экономики.</w:t>
      </w:r>
    </w:p>
    <w:p w14:paraId="2CED9BC6" w14:textId="77777777" w:rsidR="00281833" w:rsidRDefault="00281833" w:rsidP="002818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9.2. В срок до 1 июля 2015 года провести конкурсные процедуры, связанные с реализацией мероприятий муниципальных программ поддержки и развития МСП.</w:t>
      </w:r>
    </w:p>
    <w:p w14:paraId="327DBA9F" w14:textId="77777777" w:rsidR="00281833" w:rsidRDefault="00281833" w:rsidP="002818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9.3. Предусмотреть дополнительные меры по своевременному и полному исполнению расходных обязательств в рамках реализации муниципальных программ поддержки и развития МСП.</w:t>
      </w:r>
    </w:p>
    <w:p w14:paraId="1C6D2860" w14:textId="77777777" w:rsidR="00281833" w:rsidRDefault="00281833" w:rsidP="002818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9.4. Предусмотреть осуществление контроля за соблюдением получателями субсидий условий, целей и порядка их использования.</w:t>
      </w:r>
    </w:p>
    <w:p w14:paraId="22B2B0B6" w14:textId="77777777" w:rsidR="00281833" w:rsidRDefault="00281833" w:rsidP="002818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9.5. Организовывать регулярные встречи с субъектами МСП для информирования о мерах поддержки, включая изменения в системе налогообложения.</w:t>
      </w:r>
    </w:p>
    <w:p w14:paraId="3C31F4AF" w14:textId="77777777" w:rsidR="00281833" w:rsidRDefault="00281833" w:rsidP="002818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9.6. Осуществлять пропаганду и популяризацию предпринимательской деятельности.</w:t>
      </w:r>
    </w:p>
    <w:p w14:paraId="6384AAC0" w14:textId="77777777" w:rsidR="00281833" w:rsidRDefault="00281833" w:rsidP="002818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9.7. При осуществлении закупок:</w:t>
      </w:r>
    </w:p>
    <w:p w14:paraId="73976508" w14:textId="77777777" w:rsidR="00281833" w:rsidRDefault="00281833" w:rsidP="002818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- в планах-графиках на 2015 год предусмотреть соответствие объемов закупок объемам финансового обеспечения;</w:t>
      </w:r>
    </w:p>
    <w:p w14:paraId="120BE995" w14:textId="77777777" w:rsidR="00281833" w:rsidRDefault="00281833" w:rsidP="002818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- в целях соблюдения требований о размещении закупок у субъектов малого предпринимательства и социально ориентированных некоммерческих организаций при планировании закупок предусматривать размещение у субъектов малого предпринимательства и социально ориентированных некоммерческих организаций максимально возможного объема закупок от совокупного годового объема закупок, рассчитанного в соответствии с частью 1.1 статьи 30 Федерального закона от 05.04.2013 N 44-ФЗ "О контрактной системе в сфере закупок товаров, работ, услуг для обеспечения государственных и муниципальных нужд";</w:t>
      </w:r>
    </w:p>
    <w:p w14:paraId="6E0CAE67" w14:textId="77777777" w:rsidR="00281833" w:rsidRDefault="00281833" w:rsidP="002818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- в проекты контрактов с ценой от 5,0 млн. рублей и более включать условие о привлечении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организаций.</w:t>
      </w:r>
    </w:p>
    <w:p w14:paraId="778B84E0" w14:textId="77777777" w:rsidR="00281833" w:rsidRDefault="00281833" w:rsidP="002818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10. Признать утратившим силу распоряжение Правительства Сахалинской области от 10.07.2014 N 374-р "О реализации государственной политики в Сахалинской области по поддержке малого и среднего предпринимательства".</w:t>
      </w:r>
    </w:p>
    <w:p w14:paraId="3E756F19" w14:textId="77777777" w:rsidR="00281833" w:rsidRDefault="00281833" w:rsidP="002818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11. Контроль за исполнением настоящего распоряжения возложить на первого заместителя председателя Правительства Сахалинской области Шередекина С.Г., заместителя Губернатора - руководителя аппарата Губернатора и Правительства Сахалинской области, заместителей председателя Правительства Сахалинской области в соответствии с распределением полномочий.</w:t>
      </w:r>
    </w:p>
    <w:p w14:paraId="3A33F750" w14:textId="77777777" w:rsidR="00281833" w:rsidRDefault="00281833" w:rsidP="0028183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Временно исполняющий обязанности</w:t>
      </w:r>
    </w:p>
    <w:p w14:paraId="76A37ABF" w14:textId="77777777" w:rsidR="00281833" w:rsidRDefault="00281833" w:rsidP="0028183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Губернатора Сахалинской области</w:t>
      </w:r>
    </w:p>
    <w:p w14:paraId="78A8E48C" w14:textId="77777777" w:rsidR="00281833" w:rsidRDefault="00281833" w:rsidP="0028183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О.Н.Кожемяко</w:t>
      </w:r>
    </w:p>
    <w:p w14:paraId="375B73D4" w14:textId="77777777" w:rsidR="009F1F62" w:rsidRPr="00281833" w:rsidRDefault="009F1F62" w:rsidP="00281833"/>
    <w:sectPr w:rsidR="009F1F62" w:rsidRPr="00281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55C43"/>
    <w:multiLevelType w:val="multilevel"/>
    <w:tmpl w:val="7C4AC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103BD0"/>
    <w:multiLevelType w:val="multilevel"/>
    <w:tmpl w:val="B016D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DE4E71"/>
    <w:multiLevelType w:val="multilevel"/>
    <w:tmpl w:val="17C2C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E5147F"/>
    <w:multiLevelType w:val="multilevel"/>
    <w:tmpl w:val="05D4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C11179"/>
    <w:multiLevelType w:val="multilevel"/>
    <w:tmpl w:val="07DE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E53A00"/>
    <w:multiLevelType w:val="multilevel"/>
    <w:tmpl w:val="87C2A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11D"/>
    <w:rsid w:val="00281833"/>
    <w:rsid w:val="0076611D"/>
    <w:rsid w:val="009F1F62"/>
    <w:rsid w:val="00A67DC3"/>
    <w:rsid w:val="00B64C41"/>
    <w:rsid w:val="00EA6027"/>
    <w:rsid w:val="00F0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71432-8A73-4B93-833D-F9404523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B64C41"/>
    <w:rPr>
      <w:b/>
      <w:bCs/>
    </w:rPr>
  </w:style>
  <w:style w:type="character" w:styleId="a5">
    <w:name w:val="Hyperlink"/>
    <w:basedOn w:val="a0"/>
    <w:uiPriority w:val="99"/>
    <w:semiHidden/>
    <w:unhideWhenUsed/>
    <w:rsid w:val="00B64C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A6ABA3171007EB085E77624C87B32C2E78787C37EE28F3350C58C0961F16DCCaBKCG" TargetMode="External"/><Relationship Id="rId5" Type="http://schemas.openxmlformats.org/officeDocument/2006/relationships/hyperlink" Target="consultantplus://offline/ref=4A6ABA3171007EB085E76829DE176ECEE68BDEC87EE780650D9AD75436F8679BFBA44AD8714F14F7aFK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1692</Words>
  <Characters>9649</Characters>
  <Application>Microsoft Office Word</Application>
  <DocSecurity>0</DocSecurity>
  <Lines>80</Lines>
  <Paragraphs>22</Paragraphs>
  <ScaleCrop>false</ScaleCrop>
  <Company/>
  <LinksUpToDate>false</LinksUpToDate>
  <CharactersWithSpaces>11319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Игнатьев</dc:creator>
  <cp:keywords/>
  <dc:description/>
  <cp:lastModifiedBy>Александр Игнатьев</cp:lastModifiedBy>
  <cp:revision>11</cp:revision>
  <dcterms:created xsi:type="dcterms:W3CDTF">2025-01-15T03:05:00Z</dcterms:created>
  <dcterms:modified xsi:type="dcterms:W3CDTF">2025-01-15T03:13:00Z</dcterms:modified>
</cp:coreProperties>
</file>