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08DA" w14:textId="77777777" w:rsidR="00971419" w:rsidRDefault="00971419" w:rsidP="00971419">
      <w:pPr>
        <w:widowControl/>
        <w:overflowPunct/>
        <w:autoSpaceDE/>
        <w:adjustRightInd/>
        <w:ind w:left="708" w:firstLine="708"/>
        <w:jc w:val="center"/>
        <w:rPr>
          <w:rFonts w:eastAsia="Calibri"/>
          <w:b/>
          <w:sz w:val="24"/>
          <w:szCs w:val="24"/>
          <w:lang w:eastAsia="en-US"/>
        </w:rPr>
      </w:pPr>
      <w:r>
        <w:rPr>
          <w:rFonts w:eastAsia="Calibri"/>
          <w:b/>
          <w:sz w:val="24"/>
          <w:szCs w:val="24"/>
          <w:lang w:eastAsia="en-US"/>
        </w:rPr>
        <w:t>Маркировка молочной продукции в отдаленных и труднодоступных местностях, а также в отдаленных от сетей связи местностях!</w:t>
      </w:r>
    </w:p>
    <w:p w14:paraId="3D6D805E" w14:textId="77777777" w:rsidR="00971419" w:rsidRDefault="00971419" w:rsidP="00971419">
      <w:pPr>
        <w:widowControl/>
        <w:overflowPunct/>
        <w:autoSpaceDE/>
        <w:adjustRightInd/>
        <w:ind w:left="708" w:firstLine="708"/>
        <w:jc w:val="center"/>
        <w:rPr>
          <w:rFonts w:eastAsia="Calibri"/>
          <w:b/>
          <w:sz w:val="24"/>
          <w:szCs w:val="24"/>
          <w:lang w:eastAsia="en-US"/>
        </w:rPr>
      </w:pPr>
    </w:p>
    <w:p w14:paraId="2CE26294" w14:textId="77777777" w:rsidR="00971419" w:rsidRPr="00FA3289" w:rsidRDefault="00971419" w:rsidP="00971419">
      <w:pPr>
        <w:jc w:val="both"/>
        <w:rPr>
          <w:sz w:val="24"/>
          <w:szCs w:val="24"/>
        </w:rPr>
      </w:pPr>
      <w:r w:rsidRPr="00FA3289">
        <w:rPr>
          <w:sz w:val="24"/>
          <w:szCs w:val="24"/>
        </w:rPr>
        <w:t>Согласно ФЗ 54 выделяется два вида особых местностей:</w:t>
      </w:r>
    </w:p>
    <w:p w14:paraId="03EC85BC" w14:textId="77777777" w:rsidR="00971419" w:rsidRPr="00FA3289" w:rsidRDefault="00971419" w:rsidP="00971419">
      <w:pPr>
        <w:jc w:val="both"/>
        <w:rPr>
          <w:b/>
          <w:bCs/>
          <w:sz w:val="24"/>
          <w:szCs w:val="24"/>
        </w:rPr>
      </w:pPr>
      <w:r w:rsidRPr="00FA3289">
        <w:rPr>
          <w:b/>
          <w:bCs/>
          <w:sz w:val="24"/>
          <w:szCs w:val="24"/>
        </w:rPr>
        <w:t>1.Отдаленные и труднодоступные местности.</w:t>
      </w:r>
    </w:p>
    <w:p w14:paraId="23D33917" w14:textId="77777777" w:rsidR="00971419" w:rsidRPr="00FA3289" w:rsidRDefault="00971419" w:rsidP="00971419">
      <w:pPr>
        <w:jc w:val="both"/>
        <w:rPr>
          <w:sz w:val="24"/>
          <w:szCs w:val="24"/>
        </w:rPr>
      </w:pPr>
      <w:r w:rsidRPr="00FA3289">
        <w:rPr>
          <w:sz w:val="24"/>
          <w:szCs w:val="24"/>
        </w:rPr>
        <w:t xml:space="preserve">В отдаленных и труднодоступных местностях УОТ вправе не применять контрольно-кассовую технику (Статья 2 п. 3 ФЗ 54).  Исключение позволяющее не использовать ККТ в отдаленных и труднодоступных местностях не распространяется на торговлю подакцизными товарами (пункт 8 ст. 2 54-ФЗ). </w:t>
      </w:r>
    </w:p>
    <w:p w14:paraId="7941FF3E" w14:textId="77777777" w:rsidR="00971419" w:rsidRPr="00FA3289" w:rsidRDefault="00971419" w:rsidP="00971419">
      <w:pPr>
        <w:jc w:val="both"/>
        <w:rPr>
          <w:sz w:val="24"/>
          <w:szCs w:val="24"/>
        </w:rPr>
      </w:pPr>
      <w:r w:rsidRPr="00FA3289">
        <w:rPr>
          <w:sz w:val="24"/>
          <w:szCs w:val="24"/>
        </w:rPr>
        <w:t>Перечень отдаленных или труднодоступных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73E9F032" w14:textId="77777777" w:rsidR="00971419" w:rsidRPr="00FA3289" w:rsidRDefault="00971419" w:rsidP="00971419">
      <w:pPr>
        <w:jc w:val="both"/>
        <w:rPr>
          <w:sz w:val="24"/>
          <w:szCs w:val="24"/>
        </w:rPr>
      </w:pPr>
    </w:p>
    <w:p w14:paraId="70B0A5F9" w14:textId="77777777" w:rsidR="00971419" w:rsidRPr="00FA3289" w:rsidRDefault="00971419" w:rsidP="00971419">
      <w:pPr>
        <w:jc w:val="both"/>
        <w:rPr>
          <w:b/>
          <w:bCs/>
          <w:sz w:val="24"/>
          <w:szCs w:val="24"/>
        </w:rPr>
      </w:pPr>
      <w:r w:rsidRPr="00FA3289">
        <w:rPr>
          <w:b/>
          <w:bCs/>
          <w:sz w:val="24"/>
          <w:szCs w:val="24"/>
        </w:rPr>
        <w:t>2.Отдаленные от сетей связи местности.</w:t>
      </w:r>
    </w:p>
    <w:p w14:paraId="43DC2C61" w14:textId="77777777" w:rsidR="00971419" w:rsidRPr="00FA3289" w:rsidRDefault="00971419" w:rsidP="00971419">
      <w:pPr>
        <w:jc w:val="both"/>
        <w:rPr>
          <w:sz w:val="24"/>
          <w:szCs w:val="24"/>
        </w:rPr>
      </w:pPr>
      <w:r w:rsidRPr="00FA3289">
        <w:rPr>
          <w:sz w:val="24"/>
          <w:szCs w:val="24"/>
        </w:rPr>
        <w:t>В отдаленных от сетей связи местностях УОТ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(Статья 2 п. 7 ФЗ 54) Т.е. использовать автономную контрольно-кассовую технику.</w:t>
      </w:r>
    </w:p>
    <w:p w14:paraId="709F66DE" w14:textId="77777777" w:rsidR="00971419" w:rsidRPr="00FA3289" w:rsidRDefault="00971419" w:rsidP="00971419">
      <w:pPr>
        <w:jc w:val="both"/>
        <w:rPr>
          <w:sz w:val="24"/>
          <w:szCs w:val="24"/>
        </w:rPr>
      </w:pPr>
      <w:r w:rsidRPr="00FA3289">
        <w:rPr>
          <w:sz w:val="24"/>
          <w:szCs w:val="24"/>
        </w:rPr>
        <w:t>Перечень отдаленных от сетей связи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2E3A467D" w14:textId="77777777" w:rsidR="00971419" w:rsidRPr="00FA3289" w:rsidRDefault="00971419" w:rsidP="00971419">
      <w:pPr>
        <w:jc w:val="both"/>
        <w:rPr>
          <w:sz w:val="24"/>
          <w:szCs w:val="24"/>
        </w:rPr>
      </w:pPr>
    </w:p>
    <w:p w14:paraId="0CAEFC5C" w14:textId="77777777" w:rsidR="00971419" w:rsidRPr="00EB02B7" w:rsidRDefault="00971419" w:rsidP="00971419">
      <w:pPr>
        <w:jc w:val="center"/>
        <w:rPr>
          <w:b/>
          <w:bCs/>
          <w:color w:val="000000"/>
          <w:sz w:val="24"/>
          <w:szCs w:val="24"/>
        </w:rPr>
      </w:pPr>
      <w:r w:rsidRPr="00EB02B7">
        <w:rPr>
          <w:b/>
          <w:bCs/>
          <w:color w:val="000000"/>
          <w:sz w:val="24"/>
          <w:szCs w:val="24"/>
        </w:rPr>
        <w:t xml:space="preserve">Особенности работы с маркируемой молочной продукцией в </w:t>
      </w:r>
    </w:p>
    <w:p w14:paraId="30140BD2" w14:textId="77777777" w:rsidR="00971419" w:rsidRPr="00EB02B7" w:rsidRDefault="00971419" w:rsidP="00971419">
      <w:pPr>
        <w:jc w:val="center"/>
        <w:rPr>
          <w:b/>
          <w:bCs/>
          <w:color w:val="000000"/>
          <w:sz w:val="24"/>
          <w:szCs w:val="24"/>
          <w:u w:val="single"/>
        </w:rPr>
      </w:pPr>
      <w:r w:rsidRPr="00EB02B7">
        <w:rPr>
          <w:b/>
          <w:bCs/>
          <w:color w:val="000000"/>
          <w:sz w:val="24"/>
          <w:szCs w:val="24"/>
          <w:u w:val="single"/>
        </w:rPr>
        <w:t>отдаленных и труднодоступных местностях.</w:t>
      </w:r>
    </w:p>
    <w:p w14:paraId="0C164C30" w14:textId="77777777" w:rsidR="00971419" w:rsidRPr="00EB02B7" w:rsidRDefault="00971419" w:rsidP="00971419">
      <w:pPr>
        <w:jc w:val="center"/>
        <w:rPr>
          <w:b/>
          <w:bCs/>
          <w:color w:val="000000"/>
          <w:sz w:val="24"/>
          <w:szCs w:val="24"/>
          <w:u w:val="single"/>
        </w:rPr>
      </w:pPr>
    </w:p>
    <w:p w14:paraId="4E757932" w14:textId="77777777" w:rsidR="00971419" w:rsidRPr="00FA3289" w:rsidRDefault="00971419" w:rsidP="00971419">
      <w:pPr>
        <w:pStyle w:val="a3"/>
        <w:numPr>
          <w:ilvl w:val="0"/>
          <w:numId w:val="1"/>
        </w:numPr>
        <w:rPr>
          <w:rFonts w:ascii="Times New Roman" w:hAnsi="Times New Roman"/>
          <w:sz w:val="24"/>
          <w:szCs w:val="24"/>
          <w:u w:val="single"/>
        </w:rPr>
      </w:pPr>
      <w:r w:rsidRPr="00FA3289">
        <w:rPr>
          <w:rFonts w:ascii="Times New Roman" w:hAnsi="Times New Roman"/>
          <w:sz w:val="24"/>
          <w:szCs w:val="24"/>
          <w:u w:val="single"/>
        </w:rPr>
        <w:t>Производство продукции в отдаленных и труднодоступных местностях</w:t>
      </w:r>
    </w:p>
    <w:p w14:paraId="0BB75001" w14:textId="77777777" w:rsidR="00971419" w:rsidRPr="00FA3289" w:rsidRDefault="00971419" w:rsidP="00971419">
      <w:pPr>
        <w:jc w:val="both"/>
        <w:rPr>
          <w:sz w:val="24"/>
          <w:szCs w:val="24"/>
        </w:rPr>
      </w:pPr>
      <w:r w:rsidRPr="00FA3289">
        <w:rPr>
          <w:sz w:val="24"/>
          <w:szCs w:val="24"/>
        </w:rPr>
        <w:t xml:space="preserve"> П. 65(1) 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разделами VI и VII Правил, т.е. требуется выполнить описание продукции в национальном каталоге, заказать коды маркировки для нее и замаркировать продукцию подав в систему отчет о нанесении.</w:t>
      </w:r>
    </w:p>
    <w:p w14:paraId="1284EBDD" w14:textId="77777777" w:rsidR="00971419" w:rsidRPr="00FA3289" w:rsidRDefault="00971419" w:rsidP="00971419">
      <w:pPr>
        <w:jc w:val="both"/>
        <w:rPr>
          <w:sz w:val="24"/>
          <w:szCs w:val="24"/>
        </w:rPr>
      </w:pPr>
      <w:r w:rsidRPr="00FA3289">
        <w:rPr>
          <w:sz w:val="24"/>
          <w:szCs w:val="24"/>
        </w:rPr>
        <w:t xml:space="preserve">При этом в качестве льготы предусмотрено что подавать сведения об обороте (переходе права собственности на данную продукцию) продукции, а также о розничной реализации если она обращается на территории отдаленных и труднодоступных местностях в систему </w:t>
      </w:r>
      <w:r w:rsidRPr="00FA3289">
        <w:rPr>
          <w:sz w:val="24"/>
          <w:szCs w:val="24"/>
          <w:u w:val="single"/>
        </w:rPr>
        <w:t>не требуется.</w:t>
      </w:r>
    </w:p>
    <w:p w14:paraId="10594B4A" w14:textId="77777777" w:rsidR="00971419" w:rsidRPr="00FA3289" w:rsidRDefault="00971419" w:rsidP="00971419">
      <w:pPr>
        <w:pStyle w:val="a3"/>
        <w:numPr>
          <w:ilvl w:val="0"/>
          <w:numId w:val="1"/>
        </w:numPr>
        <w:rPr>
          <w:rFonts w:ascii="Times New Roman" w:hAnsi="Times New Roman"/>
          <w:sz w:val="24"/>
          <w:szCs w:val="24"/>
          <w:u w:val="single"/>
        </w:rPr>
      </w:pPr>
      <w:r w:rsidRPr="00FA3289">
        <w:rPr>
          <w:rFonts w:ascii="Times New Roman" w:hAnsi="Times New Roman"/>
          <w:sz w:val="24"/>
          <w:szCs w:val="24"/>
          <w:u w:val="single"/>
        </w:rPr>
        <w:t>Вывоз продукции из отдаленных и труднодоступных местностей</w:t>
      </w:r>
    </w:p>
    <w:p w14:paraId="4CAA0CBB" w14:textId="77777777" w:rsidR="00971419" w:rsidRPr="00FA3289" w:rsidRDefault="00971419" w:rsidP="00971419">
      <w:pPr>
        <w:jc w:val="both"/>
        <w:rPr>
          <w:sz w:val="24"/>
          <w:szCs w:val="24"/>
        </w:rPr>
      </w:pPr>
      <w:r w:rsidRPr="00FA3289">
        <w:rPr>
          <w:sz w:val="24"/>
          <w:szCs w:val="24"/>
        </w:rPr>
        <w:t>В случае перемещения на остальную территорию Российской Федерации молочной продукции, до выставления молочной продукции в месте реализации (продажи),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14:paraId="32B73A46" w14:textId="77777777" w:rsidR="00971419" w:rsidRPr="00FA3289" w:rsidRDefault="00971419" w:rsidP="00971419">
      <w:pPr>
        <w:jc w:val="both"/>
        <w:rPr>
          <w:sz w:val="24"/>
          <w:szCs w:val="24"/>
        </w:rPr>
      </w:pPr>
      <w:r w:rsidRPr="00FA3289">
        <w:rPr>
          <w:sz w:val="24"/>
          <w:szCs w:val="24"/>
        </w:rPr>
        <w:t>а) идентификационный номер налогоплательщика участника оборота молочной продукции, осуществляющего ввод молочной продукции в оборот;</w:t>
      </w:r>
    </w:p>
    <w:p w14:paraId="3A436F30" w14:textId="77777777" w:rsidR="00971419" w:rsidRPr="00FA3289" w:rsidRDefault="00971419" w:rsidP="00971419">
      <w:pPr>
        <w:jc w:val="both"/>
        <w:rPr>
          <w:sz w:val="24"/>
          <w:szCs w:val="24"/>
        </w:rPr>
      </w:pPr>
      <w:r w:rsidRPr="00FA3289">
        <w:rPr>
          <w:sz w:val="24"/>
          <w:szCs w:val="24"/>
        </w:rP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14:paraId="480D6385" w14:textId="77777777" w:rsidR="00971419" w:rsidRPr="00FA3289" w:rsidRDefault="00971419" w:rsidP="00971419">
      <w:pPr>
        <w:jc w:val="both"/>
        <w:rPr>
          <w:sz w:val="24"/>
          <w:szCs w:val="24"/>
        </w:rPr>
      </w:pPr>
      <w:r w:rsidRPr="00FA3289">
        <w:rPr>
          <w:sz w:val="24"/>
          <w:szCs w:val="24"/>
        </w:rPr>
        <w:t xml:space="preserve">в) коды идентификации потребительских упаковок, и (или) коды идентификации групповых упаковок, и (или) коды идентификации набора товаров. </w:t>
      </w:r>
    </w:p>
    <w:p w14:paraId="44AFD269" w14:textId="77777777" w:rsidR="00971419" w:rsidRPr="00FA3289" w:rsidRDefault="00971419" w:rsidP="00971419">
      <w:pPr>
        <w:jc w:val="both"/>
        <w:rPr>
          <w:sz w:val="24"/>
          <w:szCs w:val="24"/>
        </w:rPr>
      </w:pPr>
      <w:r w:rsidRPr="00FA3289">
        <w:rPr>
          <w:sz w:val="24"/>
          <w:szCs w:val="24"/>
        </w:rPr>
        <w:lastRenderedPageBreak/>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14:paraId="2827F1F8" w14:textId="77777777" w:rsidR="00971419" w:rsidRPr="00FA3289" w:rsidRDefault="00971419" w:rsidP="00971419">
      <w:pPr>
        <w:jc w:val="both"/>
        <w:rPr>
          <w:i/>
          <w:iCs/>
          <w:sz w:val="24"/>
          <w:szCs w:val="24"/>
        </w:rPr>
      </w:pPr>
      <w:r w:rsidRPr="00FA3289">
        <w:rPr>
          <w:i/>
          <w:iCs/>
          <w:sz w:val="24"/>
          <w:szCs w:val="24"/>
        </w:rPr>
        <w:t>(Функционал в системе находится в разработка, пока это возможно делать через обращение в СТП)</w:t>
      </w:r>
    </w:p>
    <w:p w14:paraId="1F7A792F" w14:textId="77777777" w:rsidR="00971419" w:rsidRPr="00FA3289" w:rsidRDefault="00971419" w:rsidP="00971419">
      <w:pPr>
        <w:rPr>
          <w:sz w:val="24"/>
          <w:szCs w:val="24"/>
        </w:rPr>
      </w:pPr>
    </w:p>
    <w:p w14:paraId="3887BB7E" w14:textId="77777777" w:rsidR="00971419" w:rsidRPr="00FA3289" w:rsidRDefault="00971419" w:rsidP="00971419">
      <w:pPr>
        <w:pStyle w:val="a3"/>
        <w:numPr>
          <w:ilvl w:val="0"/>
          <w:numId w:val="1"/>
        </w:numPr>
        <w:jc w:val="left"/>
        <w:rPr>
          <w:rFonts w:ascii="Times New Roman" w:hAnsi="Times New Roman"/>
          <w:sz w:val="24"/>
          <w:szCs w:val="24"/>
          <w:u w:val="single"/>
        </w:rPr>
      </w:pPr>
      <w:r w:rsidRPr="00FA3289">
        <w:rPr>
          <w:rFonts w:ascii="Times New Roman" w:hAnsi="Times New Roman"/>
          <w:sz w:val="24"/>
          <w:szCs w:val="24"/>
          <w:u w:val="single"/>
        </w:rPr>
        <w:t>Продажа в отдаленные и труднодоступные местности</w:t>
      </w:r>
    </w:p>
    <w:p w14:paraId="4A30AC30" w14:textId="77777777" w:rsidR="00971419" w:rsidRPr="00FA3289" w:rsidRDefault="00971419" w:rsidP="00971419">
      <w:pPr>
        <w:jc w:val="both"/>
        <w:rPr>
          <w:sz w:val="24"/>
          <w:szCs w:val="24"/>
        </w:rPr>
      </w:pPr>
      <w:r w:rsidRPr="00FA3289">
        <w:rPr>
          <w:sz w:val="24"/>
          <w:szCs w:val="24"/>
        </w:rP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14:paraId="484A77FE"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идентификационный номер налогоплательщика участника оборота товаров, осуществляющего вывод молочной продукции из оборота;</w:t>
      </w:r>
    </w:p>
    <w:p w14:paraId="6BEA1AD8"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идентификационный номер налогоплательщика участника оборота товаров, расположенного в отдаленной или труднодоступной местности;</w:t>
      </w:r>
    </w:p>
    <w:p w14:paraId="0F14CCEE"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14:paraId="2C066EB3"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 xml:space="preserve">способ вывода товаров из оборота (поставка в отдаленные или труднодоступные местности, </w:t>
      </w:r>
      <w:r w:rsidRPr="00FA3289">
        <w:rPr>
          <w:rFonts w:ascii="Times New Roman" w:hAnsi="Times New Roman"/>
          <w:i/>
          <w:iCs/>
          <w:sz w:val="24"/>
          <w:szCs w:val="24"/>
          <w:u w:val="single"/>
        </w:rPr>
        <w:t>сейчас нужно выбирать причину «Другое»);</w:t>
      </w:r>
    </w:p>
    <w:p w14:paraId="0DD19143"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дата вывода молочной продукции из оборота;</w:t>
      </w:r>
    </w:p>
    <w:p w14:paraId="3BBE6EB6"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14:paraId="13AA1EE0" w14:textId="77777777" w:rsidR="00971419" w:rsidRPr="00FA3289" w:rsidRDefault="00971419" w:rsidP="00971419">
      <w:pPr>
        <w:pStyle w:val="a3"/>
        <w:numPr>
          <w:ilvl w:val="0"/>
          <w:numId w:val="2"/>
        </w:numPr>
        <w:jc w:val="left"/>
        <w:rPr>
          <w:rFonts w:ascii="Times New Roman" w:hAnsi="Times New Roman"/>
          <w:sz w:val="24"/>
          <w:szCs w:val="24"/>
        </w:rPr>
      </w:pPr>
      <w:r w:rsidRPr="00FA3289">
        <w:rPr>
          <w:rFonts w:ascii="Times New Roman" w:hAnsi="Times New Roman"/>
          <w:sz w:val="24"/>
          <w:szCs w:val="24"/>
        </w:rPr>
        <w:t>наименование, номер и дата документа, подтверждающего факт реализации (продажи).</w:t>
      </w:r>
    </w:p>
    <w:p w14:paraId="006F3A4A" w14:textId="77777777" w:rsidR="00971419" w:rsidRPr="00FA3289" w:rsidRDefault="00971419" w:rsidP="00971419">
      <w:pPr>
        <w:rPr>
          <w:sz w:val="24"/>
          <w:szCs w:val="24"/>
        </w:rPr>
      </w:pPr>
      <w:r w:rsidRPr="00FA3289">
        <w:rPr>
          <w:sz w:val="24"/>
          <w:szCs w:val="24"/>
        </w:rPr>
        <w:t>Использовать электронный УПД и ЭДО в данном случаи не требуется, продавец подает сведения о поставке продукции и вводе ее из оборота путем прямой подачи сведений.</w:t>
      </w:r>
    </w:p>
    <w:p w14:paraId="461BE43A" w14:textId="77777777" w:rsidR="00971419" w:rsidRPr="00FA3289" w:rsidRDefault="00971419" w:rsidP="00971419">
      <w:pPr>
        <w:rPr>
          <w:sz w:val="24"/>
          <w:szCs w:val="24"/>
        </w:rPr>
      </w:pPr>
    </w:p>
    <w:p w14:paraId="370F5984" w14:textId="77777777" w:rsidR="00971419" w:rsidRPr="00FA3289" w:rsidRDefault="00971419" w:rsidP="00971419">
      <w:pPr>
        <w:rPr>
          <w:sz w:val="24"/>
          <w:szCs w:val="24"/>
        </w:rPr>
      </w:pPr>
    </w:p>
    <w:p w14:paraId="62E9F717" w14:textId="77777777" w:rsidR="00971419" w:rsidRPr="00EB02B7" w:rsidRDefault="00971419" w:rsidP="00971419">
      <w:pPr>
        <w:jc w:val="center"/>
        <w:rPr>
          <w:b/>
          <w:bCs/>
          <w:color w:val="000000"/>
          <w:sz w:val="24"/>
          <w:szCs w:val="24"/>
        </w:rPr>
      </w:pPr>
      <w:r w:rsidRPr="00EB02B7">
        <w:rPr>
          <w:b/>
          <w:bCs/>
          <w:color w:val="000000"/>
          <w:sz w:val="24"/>
          <w:szCs w:val="24"/>
        </w:rPr>
        <w:t xml:space="preserve">Особенности работы с маркируемой молочной продукцией </w:t>
      </w:r>
    </w:p>
    <w:p w14:paraId="44B91AE7" w14:textId="77777777" w:rsidR="00971419" w:rsidRPr="00EB02B7" w:rsidRDefault="00971419" w:rsidP="00971419">
      <w:pPr>
        <w:jc w:val="center"/>
        <w:rPr>
          <w:b/>
          <w:bCs/>
          <w:color w:val="000000"/>
          <w:sz w:val="24"/>
          <w:szCs w:val="24"/>
        </w:rPr>
      </w:pPr>
      <w:r w:rsidRPr="00EB02B7">
        <w:rPr>
          <w:b/>
          <w:bCs/>
          <w:color w:val="000000"/>
          <w:sz w:val="24"/>
          <w:szCs w:val="24"/>
        </w:rPr>
        <w:t>в отдаленных от сетей связи местностях.</w:t>
      </w:r>
    </w:p>
    <w:p w14:paraId="0C49D8D4" w14:textId="77777777" w:rsidR="00971419" w:rsidRPr="00EB02B7" w:rsidRDefault="00971419" w:rsidP="00971419">
      <w:pPr>
        <w:jc w:val="center"/>
        <w:rPr>
          <w:b/>
          <w:bCs/>
          <w:color w:val="000000"/>
          <w:sz w:val="24"/>
          <w:szCs w:val="24"/>
        </w:rPr>
      </w:pPr>
    </w:p>
    <w:p w14:paraId="080FE661" w14:textId="77777777" w:rsidR="00971419" w:rsidRPr="00FA3289" w:rsidRDefault="00971419" w:rsidP="00971419">
      <w:pPr>
        <w:pStyle w:val="a3"/>
        <w:numPr>
          <w:ilvl w:val="0"/>
          <w:numId w:val="1"/>
        </w:numPr>
        <w:jc w:val="left"/>
        <w:rPr>
          <w:rFonts w:ascii="Times New Roman" w:hAnsi="Times New Roman"/>
          <w:sz w:val="24"/>
          <w:szCs w:val="24"/>
          <w:u w:val="single"/>
        </w:rPr>
      </w:pPr>
      <w:r w:rsidRPr="00FA3289">
        <w:rPr>
          <w:rFonts w:ascii="Times New Roman" w:hAnsi="Times New Roman"/>
          <w:sz w:val="24"/>
          <w:szCs w:val="24"/>
          <w:u w:val="single"/>
        </w:rPr>
        <w:t>Производство продукции в отдаленных от сетей связи местностях.</w:t>
      </w:r>
    </w:p>
    <w:p w14:paraId="6505D4E7" w14:textId="77777777" w:rsidR="00971419" w:rsidRPr="00FA3289" w:rsidRDefault="00971419" w:rsidP="00971419">
      <w:pPr>
        <w:jc w:val="both"/>
        <w:rPr>
          <w:sz w:val="24"/>
          <w:szCs w:val="24"/>
        </w:rPr>
      </w:pPr>
      <w:r w:rsidRPr="00FA3289">
        <w:rPr>
          <w:sz w:val="24"/>
          <w:szCs w:val="24"/>
        </w:rPr>
        <w:t>Продукция маркируется по такой же процедуре, как и производстве на любой другой территории Российской Федерации.</w:t>
      </w:r>
    </w:p>
    <w:p w14:paraId="2BC58E91" w14:textId="77777777" w:rsidR="00971419" w:rsidRPr="00FA3289" w:rsidRDefault="00971419" w:rsidP="00971419">
      <w:pPr>
        <w:pStyle w:val="a3"/>
        <w:numPr>
          <w:ilvl w:val="0"/>
          <w:numId w:val="4"/>
        </w:numPr>
        <w:jc w:val="left"/>
        <w:rPr>
          <w:rFonts w:ascii="Times New Roman" w:hAnsi="Times New Roman"/>
          <w:sz w:val="24"/>
          <w:szCs w:val="24"/>
          <w:u w:val="single"/>
        </w:rPr>
      </w:pPr>
      <w:r w:rsidRPr="00FA3289">
        <w:rPr>
          <w:rFonts w:ascii="Times New Roman" w:hAnsi="Times New Roman"/>
          <w:sz w:val="24"/>
          <w:szCs w:val="24"/>
          <w:u w:val="single"/>
        </w:rPr>
        <w:t>Оборот и вывод из оборота в отдаленных от сетей связи местностях.</w:t>
      </w:r>
    </w:p>
    <w:p w14:paraId="54FB12B0" w14:textId="77777777" w:rsidR="00971419" w:rsidRPr="00FA3289" w:rsidRDefault="00971419" w:rsidP="00971419">
      <w:pPr>
        <w:ind w:left="360"/>
        <w:rPr>
          <w:sz w:val="24"/>
          <w:szCs w:val="24"/>
        </w:rPr>
      </w:pPr>
      <w:r w:rsidRPr="00FA3289">
        <w:rPr>
          <w:sz w:val="24"/>
          <w:szCs w:val="24"/>
        </w:rPr>
        <w:t xml:space="preserve"> Участники оборота молочной продукции, осуществляющие ввод молочной продукции в оборот, и (или) ее оборот, и (или) ее вывод из оборота в случаях, предусмотренных абзацем восьмым пункта 2 и пунктом 7 статьи 2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разделе VIII настоящих Правил, в течение 30 календарных дней:</w:t>
      </w:r>
    </w:p>
    <w:p w14:paraId="3F08C4C0" w14:textId="77777777" w:rsidR="00971419" w:rsidRPr="00FA3289" w:rsidRDefault="00971419" w:rsidP="00971419">
      <w:pPr>
        <w:pStyle w:val="a3"/>
        <w:numPr>
          <w:ilvl w:val="0"/>
          <w:numId w:val="3"/>
        </w:numPr>
        <w:jc w:val="left"/>
        <w:rPr>
          <w:rFonts w:ascii="Times New Roman" w:hAnsi="Times New Roman"/>
          <w:sz w:val="24"/>
          <w:szCs w:val="24"/>
        </w:rPr>
      </w:pPr>
      <w:r w:rsidRPr="00FA3289">
        <w:rPr>
          <w:rFonts w:ascii="Times New Roman" w:hAnsi="Times New Roman"/>
          <w:sz w:val="24"/>
          <w:szCs w:val="24"/>
        </w:rP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14:paraId="4E70D948" w14:textId="77777777" w:rsidR="00971419" w:rsidRPr="00FA3289" w:rsidRDefault="00971419" w:rsidP="00971419">
      <w:pPr>
        <w:pStyle w:val="a3"/>
        <w:numPr>
          <w:ilvl w:val="0"/>
          <w:numId w:val="3"/>
        </w:numPr>
        <w:jc w:val="left"/>
        <w:rPr>
          <w:rFonts w:ascii="Times New Roman" w:hAnsi="Times New Roman"/>
          <w:sz w:val="24"/>
          <w:szCs w:val="24"/>
        </w:rPr>
      </w:pPr>
      <w:r w:rsidRPr="00FA3289">
        <w:rPr>
          <w:rFonts w:ascii="Times New Roman" w:hAnsi="Times New Roman"/>
          <w:sz w:val="24"/>
          <w:szCs w:val="24"/>
        </w:rPr>
        <w:lastRenderedPageBreak/>
        <w:t>следующих за днем вывода молочной продукции из оборота, - при выводе молочной продукции из оборота;</w:t>
      </w:r>
    </w:p>
    <w:p w14:paraId="5A4C8FB2" w14:textId="77777777" w:rsidR="00971419" w:rsidRPr="00FA3289" w:rsidRDefault="00971419" w:rsidP="00971419">
      <w:pPr>
        <w:pStyle w:val="a3"/>
        <w:numPr>
          <w:ilvl w:val="0"/>
          <w:numId w:val="3"/>
        </w:numPr>
        <w:jc w:val="left"/>
        <w:rPr>
          <w:rFonts w:ascii="Times New Roman" w:hAnsi="Times New Roman"/>
          <w:sz w:val="24"/>
          <w:szCs w:val="24"/>
        </w:rPr>
      </w:pPr>
      <w:r w:rsidRPr="00FA3289">
        <w:rPr>
          <w:rFonts w:ascii="Times New Roman" w:hAnsi="Times New Roman"/>
          <w:sz w:val="24"/>
          <w:szCs w:val="24"/>
        </w:rPr>
        <w:t>следующих за днем возврата молочной продукции в оборот, - в случае возврата молочной продукции с неповрежденным средством идентификации при розничной реализации.</w:t>
      </w:r>
    </w:p>
    <w:p w14:paraId="4631991F" w14:textId="77777777" w:rsidR="00971419" w:rsidRPr="00FA3289" w:rsidRDefault="00971419" w:rsidP="00971419">
      <w:pPr>
        <w:rPr>
          <w:sz w:val="24"/>
          <w:szCs w:val="24"/>
          <w:u w:val="single"/>
        </w:rPr>
      </w:pPr>
      <w:r w:rsidRPr="00FA3289">
        <w:rPr>
          <w:sz w:val="24"/>
          <w:szCs w:val="24"/>
          <w:u w:val="single"/>
        </w:rPr>
        <w:t>Т.е. сведения об обороте, УПД, сведения о выводе из оборота по причине розничной продажи с автономной ККТ либо иные выводы товара из оборота подаются участником оборота в течение 30 календарных дней.</w:t>
      </w:r>
    </w:p>
    <w:p w14:paraId="77CC24F5" w14:textId="77777777" w:rsidR="00971419" w:rsidRDefault="00971419" w:rsidP="00971419">
      <w:pPr>
        <w:rPr>
          <w:b/>
          <w:bCs/>
          <w:color w:val="FF0000"/>
          <w:sz w:val="24"/>
          <w:szCs w:val="24"/>
        </w:rPr>
      </w:pPr>
    </w:p>
    <w:p w14:paraId="6DB2BE04" w14:textId="77777777" w:rsidR="00971419" w:rsidRPr="00EB02B7" w:rsidRDefault="00971419" w:rsidP="00971419">
      <w:pPr>
        <w:rPr>
          <w:b/>
          <w:bCs/>
          <w:color w:val="000000"/>
          <w:sz w:val="24"/>
          <w:szCs w:val="24"/>
        </w:rPr>
      </w:pPr>
    </w:p>
    <w:p w14:paraId="7D3098C2" w14:textId="77777777" w:rsidR="00971419" w:rsidRPr="00EB02B7" w:rsidRDefault="00971419" w:rsidP="00971419">
      <w:pPr>
        <w:jc w:val="center"/>
        <w:rPr>
          <w:b/>
          <w:bCs/>
          <w:color w:val="000000"/>
          <w:sz w:val="24"/>
          <w:szCs w:val="24"/>
        </w:rPr>
      </w:pPr>
      <w:r w:rsidRPr="00EB02B7">
        <w:rPr>
          <w:b/>
          <w:bCs/>
          <w:color w:val="000000"/>
          <w:sz w:val="24"/>
          <w:szCs w:val="24"/>
        </w:rPr>
        <w:t>Сводная информация: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5"/>
        <w:gridCol w:w="3115"/>
        <w:gridCol w:w="3115"/>
      </w:tblGrid>
      <w:tr w:rsidR="00971419" w:rsidRPr="00EB02B7" w14:paraId="7E0892FF" w14:textId="77777777" w:rsidTr="0035124E">
        <w:tc>
          <w:tcPr>
            <w:tcW w:w="3115" w:type="dxa"/>
            <w:tcBorders>
              <w:top w:val="single" w:sz="4" w:space="0" w:color="FFFFFF"/>
              <w:left w:val="single" w:sz="4" w:space="0" w:color="FFFFFF"/>
              <w:right w:val="nil"/>
            </w:tcBorders>
            <w:shd w:val="clear" w:color="auto" w:fill="ED7D31"/>
          </w:tcPr>
          <w:p w14:paraId="4C614DAD" w14:textId="77777777" w:rsidR="00971419" w:rsidRPr="00EB02B7" w:rsidRDefault="00971419" w:rsidP="0035124E">
            <w:pPr>
              <w:rPr>
                <w:rFonts w:ascii="Calibri" w:eastAsia="Calibri" w:hAnsi="Calibri"/>
                <w:color w:val="000000"/>
                <w:sz w:val="22"/>
                <w:szCs w:val="22"/>
              </w:rPr>
            </w:pPr>
          </w:p>
        </w:tc>
        <w:tc>
          <w:tcPr>
            <w:tcW w:w="3115" w:type="dxa"/>
            <w:tcBorders>
              <w:top w:val="single" w:sz="4" w:space="0" w:color="FFFFFF"/>
              <w:left w:val="nil"/>
              <w:right w:val="nil"/>
            </w:tcBorders>
            <w:shd w:val="clear" w:color="auto" w:fill="ED7D31"/>
          </w:tcPr>
          <w:p w14:paraId="4BEDC1C9" w14:textId="77777777" w:rsidR="00971419" w:rsidRPr="00EB02B7" w:rsidRDefault="00971419" w:rsidP="0035124E">
            <w:pPr>
              <w:jc w:val="center"/>
              <w:rPr>
                <w:rFonts w:ascii="Calibri" w:eastAsia="Calibri" w:hAnsi="Calibri"/>
                <w:b/>
                <w:bCs/>
                <w:color w:val="000000"/>
                <w:sz w:val="22"/>
                <w:szCs w:val="22"/>
              </w:rPr>
            </w:pPr>
            <w:r w:rsidRPr="00EB02B7">
              <w:rPr>
                <w:rFonts w:ascii="Calibri" w:eastAsia="Calibri" w:hAnsi="Calibri"/>
                <w:b/>
                <w:bCs/>
                <w:color w:val="000000"/>
                <w:sz w:val="22"/>
                <w:szCs w:val="22"/>
              </w:rPr>
              <w:t>Отдаленные и труднодоступных местностях.</w:t>
            </w:r>
          </w:p>
        </w:tc>
        <w:tc>
          <w:tcPr>
            <w:tcW w:w="3115" w:type="dxa"/>
            <w:tcBorders>
              <w:top w:val="single" w:sz="4" w:space="0" w:color="FFFFFF"/>
              <w:left w:val="nil"/>
              <w:right w:val="single" w:sz="4" w:space="0" w:color="FFFFFF"/>
            </w:tcBorders>
            <w:shd w:val="clear" w:color="auto" w:fill="ED7D31"/>
          </w:tcPr>
          <w:p w14:paraId="7B3010FC" w14:textId="77777777" w:rsidR="00971419" w:rsidRPr="00EB02B7" w:rsidRDefault="00971419" w:rsidP="0035124E">
            <w:pPr>
              <w:jc w:val="center"/>
              <w:rPr>
                <w:rFonts w:ascii="Calibri" w:eastAsia="Calibri" w:hAnsi="Calibri"/>
                <w:b/>
                <w:bCs/>
                <w:color w:val="000000"/>
                <w:sz w:val="22"/>
                <w:szCs w:val="22"/>
              </w:rPr>
            </w:pPr>
            <w:r w:rsidRPr="00EB02B7">
              <w:rPr>
                <w:rFonts w:ascii="Calibri" w:eastAsia="Calibri" w:hAnsi="Calibri"/>
                <w:b/>
                <w:bCs/>
                <w:color w:val="000000"/>
                <w:sz w:val="22"/>
                <w:szCs w:val="22"/>
              </w:rPr>
              <w:t>Отдаленные от сетей связи местностях.</w:t>
            </w:r>
          </w:p>
        </w:tc>
      </w:tr>
      <w:tr w:rsidR="00971419" w:rsidRPr="00EB02B7" w14:paraId="00117EDB" w14:textId="77777777" w:rsidTr="0035124E">
        <w:tc>
          <w:tcPr>
            <w:tcW w:w="3115" w:type="dxa"/>
            <w:tcBorders>
              <w:top w:val="single" w:sz="4" w:space="0" w:color="FFFFFF"/>
              <w:left w:val="single" w:sz="4" w:space="0" w:color="FFFFFF"/>
            </w:tcBorders>
            <w:shd w:val="clear" w:color="auto" w:fill="ED7D31"/>
          </w:tcPr>
          <w:p w14:paraId="29FC3FCB" w14:textId="77777777" w:rsidR="00971419" w:rsidRPr="00EB02B7" w:rsidRDefault="00971419" w:rsidP="0035124E">
            <w:pPr>
              <w:rPr>
                <w:rFonts w:ascii="Calibri" w:eastAsia="Calibri" w:hAnsi="Calibri"/>
                <w:b/>
                <w:bCs/>
                <w:color w:val="000000"/>
                <w:sz w:val="22"/>
                <w:szCs w:val="22"/>
              </w:rPr>
            </w:pPr>
            <w:r w:rsidRPr="00EB02B7">
              <w:rPr>
                <w:rFonts w:ascii="Calibri" w:eastAsia="Calibri" w:hAnsi="Calibri"/>
                <w:b/>
                <w:bCs/>
                <w:color w:val="000000"/>
                <w:sz w:val="22"/>
                <w:szCs w:val="22"/>
              </w:rPr>
              <w:t>Производство на местности</w:t>
            </w:r>
          </w:p>
        </w:tc>
        <w:tc>
          <w:tcPr>
            <w:tcW w:w="3115" w:type="dxa"/>
            <w:shd w:val="clear" w:color="auto" w:fill="F7CAAC"/>
          </w:tcPr>
          <w:p w14:paraId="4D280BAA"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Описание карточки товара - Эмиссия - Отчет о нанесении</w:t>
            </w:r>
          </w:p>
        </w:tc>
        <w:tc>
          <w:tcPr>
            <w:tcW w:w="3115" w:type="dxa"/>
            <w:shd w:val="clear" w:color="auto" w:fill="F7CAAC"/>
          </w:tcPr>
          <w:p w14:paraId="14544616"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По общим правилам</w:t>
            </w:r>
          </w:p>
        </w:tc>
      </w:tr>
      <w:tr w:rsidR="00971419" w:rsidRPr="00EB02B7" w14:paraId="60684BBC" w14:textId="77777777" w:rsidTr="0035124E">
        <w:tc>
          <w:tcPr>
            <w:tcW w:w="3115" w:type="dxa"/>
            <w:tcBorders>
              <w:left w:val="single" w:sz="4" w:space="0" w:color="FFFFFF"/>
            </w:tcBorders>
            <w:shd w:val="clear" w:color="auto" w:fill="ED7D31"/>
          </w:tcPr>
          <w:p w14:paraId="3A3C4843" w14:textId="77777777" w:rsidR="00971419" w:rsidRPr="00EB02B7" w:rsidRDefault="00971419" w:rsidP="0035124E">
            <w:pPr>
              <w:rPr>
                <w:rFonts w:ascii="Calibri" w:eastAsia="Calibri" w:hAnsi="Calibri"/>
                <w:b/>
                <w:bCs/>
                <w:color w:val="000000"/>
                <w:sz w:val="22"/>
                <w:szCs w:val="22"/>
              </w:rPr>
            </w:pPr>
            <w:r w:rsidRPr="00EB02B7">
              <w:rPr>
                <w:rFonts w:ascii="Calibri" w:eastAsia="Calibri" w:hAnsi="Calibri"/>
                <w:b/>
                <w:bCs/>
                <w:color w:val="000000"/>
                <w:sz w:val="22"/>
                <w:szCs w:val="22"/>
              </w:rPr>
              <w:t>Продажа на местности через ККТ</w:t>
            </w:r>
          </w:p>
        </w:tc>
        <w:tc>
          <w:tcPr>
            <w:tcW w:w="3115" w:type="dxa"/>
            <w:shd w:val="clear" w:color="auto" w:fill="FBE4D5"/>
          </w:tcPr>
          <w:p w14:paraId="35AD0EBB"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Не прослеживается</w:t>
            </w:r>
          </w:p>
        </w:tc>
        <w:tc>
          <w:tcPr>
            <w:tcW w:w="3115" w:type="dxa"/>
            <w:shd w:val="clear" w:color="auto" w:fill="FBE4D5"/>
          </w:tcPr>
          <w:p w14:paraId="4B1ADB9F"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ККТ автономная, прямая подача сведений через ЛК</w:t>
            </w:r>
          </w:p>
        </w:tc>
      </w:tr>
      <w:tr w:rsidR="00971419" w:rsidRPr="00EB02B7" w14:paraId="50F9AEF6" w14:textId="77777777" w:rsidTr="0035124E">
        <w:tc>
          <w:tcPr>
            <w:tcW w:w="3115" w:type="dxa"/>
            <w:tcBorders>
              <w:left w:val="single" w:sz="4" w:space="0" w:color="FFFFFF"/>
            </w:tcBorders>
            <w:shd w:val="clear" w:color="auto" w:fill="ED7D31"/>
          </w:tcPr>
          <w:p w14:paraId="1C2E577F" w14:textId="77777777" w:rsidR="00971419" w:rsidRPr="00EB02B7" w:rsidRDefault="00971419" w:rsidP="0035124E">
            <w:pPr>
              <w:rPr>
                <w:rFonts w:ascii="Calibri" w:eastAsia="Calibri" w:hAnsi="Calibri"/>
                <w:b/>
                <w:bCs/>
                <w:color w:val="000000"/>
                <w:sz w:val="22"/>
                <w:szCs w:val="22"/>
              </w:rPr>
            </w:pPr>
            <w:r w:rsidRPr="00EB02B7">
              <w:rPr>
                <w:rFonts w:ascii="Calibri" w:eastAsia="Calibri" w:hAnsi="Calibri"/>
                <w:b/>
                <w:bCs/>
                <w:color w:val="000000"/>
                <w:sz w:val="22"/>
                <w:szCs w:val="22"/>
              </w:rPr>
              <w:t>Оборот на местности</w:t>
            </w:r>
          </w:p>
        </w:tc>
        <w:tc>
          <w:tcPr>
            <w:tcW w:w="3115" w:type="dxa"/>
            <w:shd w:val="clear" w:color="auto" w:fill="F7CAAC"/>
          </w:tcPr>
          <w:p w14:paraId="38DF61B4"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Не прослеживается</w:t>
            </w:r>
          </w:p>
        </w:tc>
        <w:tc>
          <w:tcPr>
            <w:tcW w:w="3115" w:type="dxa"/>
            <w:shd w:val="clear" w:color="auto" w:fill="F7CAAC"/>
          </w:tcPr>
          <w:p w14:paraId="6CB40390"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УПД в течение 30 календарных дней</w:t>
            </w:r>
          </w:p>
        </w:tc>
      </w:tr>
      <w:tr w:rsidR="00971419" w:rsidRPr="00EB02B7" w14:paraId="76DE74A3" w14:textId="77777777" w:rsidTr="0035124E">
        <w:tc>
          <w:tcPr>
            <w:tcW w:w="3115" w:type="dxa"/>
            <w:tcBorders>
              <w:left w:val="single" w:sz="4" w:space="0" w:color="FFFFFF"/>
            </w:tcBorders>
            <w:shd w:val="clear" w:color="auto" w:fill="ED7D31"/>
          </w:tcPr>
          <w:p w14:paraId="15B9F2C1" w14:textId="77777777" w:rsidR="00971419" w:rsidRPr="00EB02B7" w:rsidRDefault="00971419" w:rsidP="0035124E">
            <w:pPr>
              <w:rPr>
                <w:rFonts w:ascii="Calibri" w:eastAsia="Calibri" w:hAnsi="Calibri"/>
                <w:b/>
                <w:bCs/>
                <w:color w:val="000000"/>
                <w:sz w:val="22"/>
                <w:szCs w:val="22"/>
              </w:rPr>
            </w:pPr>
            <w:r w:rsidRPr="00EB02B7">
              <w:rPr>
                <w:rFonts w:ascii="Calibri" w:eastAsia="Calibri" w:hAnsi="Calibri"/>
                <w:b/>
                <w:bCs/>
                <w:color w:val="000000"/>
                <w:sz w:val="22"/>
                <w:szCs w:val="22"/>
              </w:rPr>
              <w:t>Отгрузка на остальную территорию</w:t>
            </w:r>
          </w:p>
        </w:tc>
        <w:tc>
          <w:tcPr>
            <w:tcW w:w="3115" w:type="dxa"/>
            <w:shd w:val="clear" w:color="auto" w:fill="FBE4D5"/>
          </w:tcPr>
          <w:p w14:paraId="19A2925C"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Ввод в оборот покупателем (пока через СТП)</w:t>
            </w:r>
          </w:p>
        </w:tc>
        <w:tc>
          <w:tcPr>
            <w:tcW w:w="3115" w:type="dxa"/>
            <w:shd w:val="clear" w:color="auto" w:fill="FBE4D5"/>
          </w:tcPr>
          <w:p w14:paraId="0CD58866"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УПД в течение 30 календарных дней</w:t>
            </w:r>
          </w:p>
        </w:tc>
      </w:tr>
      <w:tr w:rsidR="00971419" w:rsidRPr="00EB02B7" w14:paraId="3AB263F4" w14:textId="77777777" w:rsidTr="0035124E">
        <w:tc>
          <w:tcPr>
            <w:tcW w:w="3115" w:type="dxa"/>
            <w:tcBorders>
              <w:left w:val="single" w:sz="4" w:space="0" w:color="FFFFFF"/>
              <w:bottom w:val="single" w:sz="4" w:space="0" w:color="FFFFFF"/>
            </w:tcBorders>
            <w:shd w:val="clear" w:color="auto" w:fill="ED7D31"/>
          </w:tcPr>
          <w:p w14:paraId="4F2D8B46" w14:textId="77777777" w:rsidR="00971419" w:rsidRPr="00EB02B7" w:rsidRDefault="00971419" w:rsidP="0035124E">
            <w:pPr>
              <w:rPr>
                <w:rFonts w:ascii="Calibri" w:eastAsia="Calibri" w:hAnsi="Calibri"/>
                <w:b/>
                <w:bCs/>
                <w:color w:val="000000"/>
                <w:sz w:val="22"/>
                <w:szCs w:val="22"/>
              </w:rPr>
            </w:pPr>
            <w:r w:rsidRPr="00EB02B7">
              <w:rPr>
                <w:rFonts w:ascii="Calibri" w:eastAsia="Calibri" w:hAnsi="Calibri"/>
                <w:b/>
                <w:bCs/>
                <w:color w:val="000000"/>
                <w:sz w:val="22"/>
                <w:szCs w:val="22"/>
              </w:rPr>
              <w:t>Отгрузка с остальной территории на местность</w:t>
            </w:r>
          </w:p>
        </w:tc>
        <w:tc>
          <w:tcPr>
            <w:tcW w:w="3115" w:type="dxa"/>
            <w:shd w:val="clear" w:color="auto" w:fill="F7CAAC"/>
          </w:tcPr>
          <w:p w14:paraId="2144D23A"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Вывод из оборота прямая подача продавцом (причина вывода «Другая»)</w:t>
            </w:r>
          </w:p>
        </w:tc>
        <w:tc>
          <w:tcPr>
            <w:tcW w:w="3115" w:type="dxa"/>
            <w:shd w:val="clear" w:color="auto" w:fill="F7CAAC"/>
          </w:tcPr>
          <w:p w14:paraId="6841ADB8" w14:textId="77777777" w:rsidR="00971419" w:rsidRPr="00EB02B7" w:rsidRDefault="00971419" w:rsidP="0035124E">
            <w:pPr>
              <w:jc w:val="center"/>
              <w:rPr>
                <w:rFonts w:ascii="Calibri" w:eastAsia="Calibri" w:hAnsi="Calibri"/>
                <w:color w:val="000000"/>
                <w:sz w:val="22"/>
                <w:szCs w:val="22"/>
              </w:rPr>
            </w:pPr>
            <w:r w:rsidRPr="00EB02B7">
              <w:rPr>
                <w:rFonts w:ascii="Calibri" w:eastAsia="Calibri" w:hAnsi="Calibri"/>
                <w:color w:val="000000"/>
                <w:sz w:val="22"/>
                <w:szCs w:val="22"/>
              </w:rPr>
              <w:t>УПД в течение 30 календарных дней</w:t>
            </w:r>
          </w:p>
        </w:tc>
      </w:tr>
    </w:tbl>
    <w:p w14:paraId="68B167FF" w14:textId="77777777" w:rsidR="00971419" w:rsidRPr="00CA1F70" w:rsidRDefault="00971419" w:rsidP="00971419">
      <w:pPr>
        <w:rPr>
          <w:b/>
          <w:bCs/>
          <w:color w:val="FF0000"/>
        </w:rPr>
      </w:pPr>
    </w:p>
    <w:p w14:paraId="78EF921A" w14:textId="77777777" w:rsidR="00971419" w:rsidRDefault="00971419" w:rsidP="00971419">
      <w:pPr>
        <w:spacing w:line="360" w:lineRule="auto"/>
        <w:jc w:val="both"/>
        <w:rPr>
          <w:rFonts w:eastAsia="Calibri"/>
          <w:sz w:val="24"/>
          <w:szCs w:val="24"/>
          <w:lang w:eastAsia="en-US"/>
        </w:rPr>
      </w:pPr>
    </w:p>
    <w:p w14:paraId="5B228277" w14:textId="77777777" w:rsidR="00504BD1" w:rsidRDefault="00504BD1"/>
    <w:sectPr w:rsidR="0050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5F8F"/>
    <w:multiLevelType w:val="hybridMultilevel"/>
    <w:tmpl w:val="75E2C006"/>
    <w:lvl w:ilvl="0" w:tplc="59487C5C">
      <w:numFmt w:val="bullet"/>
      <w:lvlText w:val="•"/>
      <w:lvlJc w:val="left"/>
      <w:pPr>
        <w:ind w:left="1068" w:hanging="708"/>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B87D6D"/>
    <w:multiLevelType w:val="hybridMultilevel"/>
    <w:tmpl w:val="31AC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1413BE"/>
    <w:multiLevelType w:val="hybridMultilevel"/>
    <w:tmpl w:val="0B249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95345D"/>
    <w:multiLevelType w:val="hybridMultilevel"/>
    <w:tmpl w:val="B9B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2288028">
    <w:abstractNumId w:val="3"/>
  </w:num>
  <w:num w:numId="2" w16cid:durableId="753280131">
    <w:abstractNumId w:val="2"/>
  </w:num>
  <w:num w:numId="3" w16cid:durableId="21831781">
    <w:abstractNumId w:val="1"/>
  </w:num>
  <w:num w:numId="4" w16cid:durableId="298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46"/>
    <w:rsid w:val="00504BD1"/>
    <w:rsid w:val="00684A90"/>
    <w:rsid w:val="00971419"/>
    <w:rsid w:val="00F3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E99A-E2A0-459C-9723-E7E4FBDA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A9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419"/>
    <w:pPr>
      <w:widowControl/>
      <w:overflowPunct/>
      <w:autoSpaceDE/>
      <w:autoSpaceDN/>
      <w:adjustRightInd/>
      <w:ind w:left="720"/>
      <w:contextualSpacing/>
      <w:jc w:val="both"/>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Екатерина Викторовна</dc:creator>
  <cp:keywords/>
  <dc:description/>
  <cp:lastModifiedBy>Котлярова Екатерина Викторовна</cp:lastModifiedBy>
  <cp:revision>3</cp:revision>
  <dcterms:created xsi:type="dcterms:W3CDTF">2022-08-17T05:53:00Z</dcterms:created>
  <dcterms:modified xsi:type="dcterms:W3CDTF">2022-08-17T05:54:00Z</dcterms:modified>
</cp:coreProperties>
</file>