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71" w:type="dxa"/>
        <w:tblLook w:val="04A0" w:firstRow="1" w:lastRow="0" w:firstColumn="1" w:lastColumn="0" w:noHBand="0" w:noVBand="1"/>
      </w:tblPr>
      <w:tblGrid>
        <w:gridCol w:w="14771"/>
      </w:tblGrid>
      <w:tr w:rsidR="0019071D" w:rsidRPr="00192AD8" w:rsidTr="0019071D">
        <w:trPr>
          <w:trHeight w:val="315"/>
        </w:trPr>
        <w:tc>
          <w:tcPr>
            <w:tcW w:w="1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71D" w:rsidRDefault="0019071D" w:rsidP="0019071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192AD8">
              <w:rPr>
                <w:rFonts w:ascii="Arial" w:hAnsi="Arial" w:cs="Arial"/>
                <w:sz w:val="24"/>
                <w:szCs w:val="24"/>
              </w:rPr>
              <w:t>Приложение №</w:t>
            </w:r>
            <w:r>
              <w:rPr>
                <w:rFonts w:ascii="Arial" w:hAnsi="Arial" w:cs="Arial"/>
                <w:sz w:val="24"/>
                <w:szCs w:val="24"/>
              </w:rPr>
              <w:t xml:space="preserve"> 6 </w:t>
            </w:r>
            <w:r w:rsidRPr="00192AD8">
              <w:rPr>
                <w:rFonts w:ascii="Arial" w:hAnsi="Arial" w:cs="Arial"/>
                <w:sz w:val="24"/>
                <w:szCs w:val="24"/>
              </w:rPr>
              <w:t xml:space="preserve">к решению </w:t>
            </w:r>
          </w:p>
          <w:p w:rsidR="0019071D" w:rsidRPr="00192AD8" w:rsidRDefault="0019071D" w:rsidP="0019071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Собрания муниципального образования</w:t>
            </w:r>
          </w:p>
        </w:tc>
      </w:tr>
      <w:tr w:rsidR="0019071D" w:rsidRPr="00192AD8" w:rsidTr="0019071D">
        <w:trPr>
          <w:trHeight w:val="315"/>
        </w:trPr>
        <w:tc>
          <w:tcPr>
            <w:tcW w:w="1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71D" w:rsidRPr="00192AD8" w:rsidRDefault="0019071D" w:rsidP="0019071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192AD8">
              <w:rPr>
                <w:rFonts w:ascii="Arial" w:hAnsi="Arial" w:cs="Arial"/>
                <w:sz w:val="24"/>
                <w:szCs w:val="24"/>
              </w:rPr>
              <w:t>Холмский городской округ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19071D" w:rsidRPr="00192AD8" w:rsidTr="0019071D">
        <w:trPr>
          <w:trHeight w:val="315"/>
        </w:trPr>
        <w:tc>
          <w:tcPr>
            <w:tcW w:w="1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189E" w:rsidRDefault="00F859B3" w:rsidP="0019071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 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14.12.2023</w:t>
            </w:r>
            <w:r>
              <w:rPr>
                <w:rFonts w:ascii="Arial" w:hAnsi="Arial" w:cs="Arial"/>
                <w:sz w:val="24"/>
                <w:szCs w:val="24"/>
              </w:rPr>
              <w:t xml:space="preserve"> № 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7/7-32</w:t>
            </w:r>
          </w:p>
          <w:p w:rsidR="00F859B3" w:rsidRDefault="00F859B3" w:rsidP="00D9189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9189E" w:rsidRPr="00F859B3" w:rsidRDefault="00D9189E" w:rsidP="00D9189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859B3">
              <w:rPr>
                <w:rFonts w:ascii="Arial" w:hAnsi="Arial" w:cs="Arial"/>
                <w:sz w:val="24"/>
                <w:szCs w:val="24"/>
              </w:rPr>
              <w:t xml:space="preserve">(в редакции решения Собрания МО </w:t>
            </w:r>
          </w:p>
          <w:p w:rsidR="00D9189E" w:rsidRPr="00F859B3" w:rsidRDefault="00D9189E" w:rsidP="00D9189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859B3">
              <w:rPr>
                <w:rFonts w:ascii="Arial" w:hAnsi="Arial" w:cs="Arial"/>
                <w:sz w:val="24"/>
                <w:szCs w:val="24"/>
              </w:rPr>
              <w:t xml:space="preserve">«Холмский городской округ» </w:t>
            </w:r>
          </w:p>
          <w:p w:rsidR="00D9189E" w:rsidRDefault="00D9189E" w:rsidP="00D9189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F859B3">
              <w:rPr>
                <w:rFonts w:ascii="Arial" w:hAnsi="Arial" w:cs="Arial"/>
                <w:sz w:val="24"/>
                <w:szCs w:val="24"/>
              </w:rPr>
              <w:t>от 25.06.2024 № 14/7-103</w:t>
            </w:r>
            <w:r>
              <w:rPr>
                <w:rFonts w:ascii="Arial" w:hAnsi="Arial" w:cs="Arial"/>
              </w:rPr>
              <w:t>)</w:t>
            </w:r>
          </w:p>
          <w:p w:rsidR="00D9189E" w:rsidRPr="00192AD8" w:rsidRDefault="00D9189E" w:rsidP="0019071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071D" w:rsidRPr="00526E63" w:rsidRDefault="0019071D" w:rsidP="001907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26E63">
        <w:rPr>
          <w:rFonts w:ascii="Arial" w:hAnsi="Arial" w:cs="Arial"/>
          <w:b/>
          <w:bCs/>
          <w:color w:val="000000"/>
          <w:sz w:val="24"/>
          <w:szCs w:val="24"/>
        </w:rPr>
        <w:t>Программная структура расходов местного бюджета</w:t>
      </w:r>
    </w:p>
    <w:p w:rsidR="0019071D" w:rsidRPr="00526E63" w:rsidRDefault="0019071D" w:rsidP="0019071D">
      <w:pPr>
        <w:jc w:val="center"/>
        <w:rPr>
          <w:rFonts w:ascii="Arial" w:hAnsi="Arial" w:cs="Arial"/>
        </w:rPr>
      </w:pPr>
      <w:r w:rsidRPr="00526E63">
        <w:rPr>
          <w:rFonts w:ascii="Arial" w:hAnsi="Arial" w:cs="Arial"/>
          <w:b/>
          <w:bCs/>
          <w:color w:val="000000"/>
          <w:sz w:val="24"/>
          <w:szCs w:val="24"/>
        </w:rPr>
        <w:t>на 2024 год и на плановый период 2025 и 2026 годов</w:t>
      </w:r>
    </w:p>
    <w:p w:rsidR="0019071D" w:rsidRDefault="0019071D" w:rsidP="0019071D">
      <w:pPr>
        <w:spacing w:after="0" w:line="240" w:lineRule="auto"/>
        <w:jc w:val="right"/>
      </w:pPr>
      <w:r w:rsidRPr="00526E63">
        <w:rPr>
          <w:rFonts w:ascii="Arial" w:hAnsi="Arial" w:cs="Arial"/>
          <w:sz w:val="24"/>
          <w:szCs w:val="24"/>
        </w:rPr>
        <w:t>(тыс. рублей</w:t>
      </w:r>
      <w:r>
        <w:t>)</w:t>
      </w:r>
    </w:p>
    <w:tbl>
      <w:tblPr>
        <w:tblW w:w="14575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655"/>
        <w:gridCol w:w="1134"/>
        <w:gridCol w:w="850"/>
        <w:gridCol w:w="685"/>
        <w:gridCol w:w="1417"/>
        <w:gridCol w:w="1417"/>
        <w:gridCol w:w="1417"/>
      </w:tblGrid>
      <w:tr w:rsidR="0019071D" w:rsidRPr="006B3D66" w:rsidTr="0019071D">
        <w:trPr>
          <w:trHeight w:val="476"/>
        </w:trPr>
        <w:tc>
          <w:tcPr>
            <w:tcW w:w="76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6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4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19071D" w:rsidRPr="006B3D66" w:rsidTr="0019071D">
        <w:trPr>
          <w:trHeight w:val="518"/>
        </w:trPr>
        <w:tc>
          <w:tcPr>
            <w:tcW w:w="76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19071D" w:rsidRPr="006B3D66" w:rsidTr="0019071D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2201862.9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2185554.6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1887432.3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718281.9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689766.8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612074.2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137582.4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137769.5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108073.9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81781.4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45862.1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46834.8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81781.4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45862.1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46834.8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8501.2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10839.9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8501.2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10839.9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45528.4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79179.8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48887.2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45528.4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77886.4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4348.0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1293.4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44539.2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2448.9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1512.0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134.5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1377.5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580699.5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551997.3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504000.3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81654.2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52952.0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4955.0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81654.2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52952.0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4955.0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1210780.2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1223938.1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1054773.3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243740.5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284370.4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116618.4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101741.2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54062.0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57585.4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2548.6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825.0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98946.3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52725.2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56747.8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92291.9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88508.9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6615.2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6615.2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6615.2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147.2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5011.4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13991.3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22977.2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22977.2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238.2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13846.1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22739.0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22739.0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Организация бесплатного горячего питания обучающихся,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24598.4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27047.4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27792.5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24598.4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27047.4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27792.5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162965.3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108197.2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54768.1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2854.4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2737.4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204.9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155.1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431.4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872712.9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862552.5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868108.3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56411.6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45672.2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51228.0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56265.7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45672.2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51228.0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общедоступного и бесплатного дошкольного,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начального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основного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788022.6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788601.6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788601.6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14755.3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14755.3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14755.3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772997.3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773576.3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773576.3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28278.7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28278.7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28278.7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703.4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27575.3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27575.3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27575.3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66633.1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62440.5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61571.9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11522.8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7043.4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6126.6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4791.5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4248.0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3985.4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6476.7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2462.2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1808.0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333.2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333.2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50657.0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50657.0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50657.0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50251.0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50247.0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50247.0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410.0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328.3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328.3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Организация бесплатного горячего питания обучающихся,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1592.5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1751.0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1799.2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1592.5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1751.0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1799.2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1379.0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1379.0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1379.0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3674.7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3674.7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3674.7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154293.6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187662.8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140177.1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84589.5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74942.6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6792.3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82225.9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74942.6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6792.3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82225.9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74942.6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6792.3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2363.6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2363.6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профилактической работы с детьми и социального неблагополучия в семьях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125120.8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125120.8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125120.8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10848.4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8264.0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10848.4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8264.0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10848.4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8264.0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9286.9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13480.9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13385.7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8072.8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12854.9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13189.6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4968.2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9930.0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10231.5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4968.2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9930.0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10231.5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71230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2189.0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71230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2189.0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196.1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19338.0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5372.0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17588.0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5072.0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17588.0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5072.0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16938.0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4882.0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"Функционирование прочих учреждений образования"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89882.3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68141.0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61650.0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41394.1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30106.0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29826.0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41394.1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30106.0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29826.0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38857.8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29906.0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29826.0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2536.3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34778.0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27806.8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26776.8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34778.0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27806.8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26776.8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29492.3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26310.0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26230.0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5274.9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1486.0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536.0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10.8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13710.2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10228.2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5047.2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13710.2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10228.2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5047.2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13710.2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10228.2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5047.2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310619.6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81764.0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83229.1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1382.2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1041.0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1041.0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3855.4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3855.4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3855.4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78386.2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17877.5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37488.2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1066.6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1066.6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17877.5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17877.5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Cофинансирование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закупки и монтажа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L7530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37488.2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L7530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37488.2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2319.6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2319.6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84.1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84.1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84.1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225630.8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45656.8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221275.6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45656.8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221275.6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45656.8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348700.2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186576.8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131022.4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81446.0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35521.9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18997.8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66569.2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35521.9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18997.8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66569.2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35521.9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18997.8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Сахалинской области на сохранение, использование и популяризацию объектов культурного наследия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63420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13353.8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63420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13353.8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сохранение, использование и популяризацию объектов культурного наследия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S3420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413.1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S3420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413.1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126948.6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47878.3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23394.2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126948.6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47878.3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23394.2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126948.6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47878.3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23394.2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68537.4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42076.0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28927.8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68537.4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42076.0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28927.8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68537.4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42076.0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28927.8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526.6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1046.6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352.0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1046.6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352.0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6162.2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5643.0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5643.0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63673.4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59176.0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63673.4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59176.0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60607.9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59326.0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59176.0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3065.5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1598357.5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174702.9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329805.8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2886.7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12291.9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Подготовка (корректировка),  внесение изменений в Правила землепользования и застройки муниципального образования «Холмский городской округ» применительно к сельским населенным пунктам и в Правила землепользования и застройки в городе Холмске Сахалинской области»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12291.9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11923.1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11923.1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368.8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368.8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Разработка программ комплексного развития систем коммунальной инфраструктуры, программ комплексного развития транспортной инфраструктуры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824.8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«Строительство инженерной и транспортной инфраструктуры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04200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1351035.7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25171.5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24416.3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24416.3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Уплата выкупной цены за изымаемое нежилое помещение в соответствии со ст. 32 ЖК РФ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3529.0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3529.0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3529.0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среда». 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1322035.2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157233.1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157233.1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1151581.6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1151581.6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13220.5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13220.5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142400.1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127296.6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23181.9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142400.1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127296.6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23181.9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136964.1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123477.7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22486.4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136964.1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123477.7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22486.4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3818.9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695.5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3818.9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695.5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Подпрограмма «Повышение </w:t>
            </w: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сейсмоустойчивости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жилых домов, основных объектов и систем жизнеобеспечения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04500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71635.0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Повышение </w:t>
            </w: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сейсмоустойчивости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жилых домов, основных объектов и систем жизнеобеспечения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71635.0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69485.9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69485.9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2149.1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2149.1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567758.8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107798.1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247903.4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на территории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Повышение энергетической эффективности региональной экономики и сокращение издержек в бюджетном секторе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380128.7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77373.9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232949.6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292625.3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77373.9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232949.6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46243.6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46243.6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167116.2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167116.2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12989.2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126982.3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12989.2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126982.3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57603.1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57603.1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100848.2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57603.1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57603.1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100848.2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2131.1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2131.1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10188.6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10188.6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3119.1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3119.1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мероприятий по модернизации систем коммунальной инфраструктуры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S9605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6441.1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S9605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6441.1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"Чистая вода"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87503.4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56523.7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56523.7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строительства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А2430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30669.9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А2430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30669.9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154580.9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21124.3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7954.3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72472.5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9173.6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9173.6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40740.0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40740.0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868.9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868.9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82108.4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7954.3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28073.1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28073.1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33581.0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33081.0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июля 2020 года N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Субсидии в целях возмещения затрат по содержанию и (или) обустройству муниципального имущества расположенного на территории муниципального образования "Холмский городской округ".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80370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80370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"Другие вопросы в области жилищно-коммунального хозяйства"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05400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32449.2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9299.9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жилищно-коммунальным хозяйством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32449.2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9299.9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31910.2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9229.9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31910.2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9229.9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539.0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3916.7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3916.7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L4970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3916.7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L4970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3916.7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«Патриотическое воспитание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6020.5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1070.0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5390.5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3576.2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3576.2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65835.0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14500.0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52835.0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51335.0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51335.0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1455.0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1455.0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организацию электро-, тепло-, газоснабжения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Развитие электроэнергетики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 и  газоснабжения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12610.0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12610.0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12610.0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12610.0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организацию электро-, тепло- и  газоснабжения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6797.0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6477.0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6477.0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6297.0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6297.0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6297.0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Субсидия муниципальным образованиям на </w:t>
            </w: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на </w:t>
            </w: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36725.5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24589.9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24939.9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15379.3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15029.3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15379.3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борьбе с борщевиком Сосновского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9750.5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9560.6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9560.6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комплекса мероприятий по уничтожению борщевика Сосновского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9457.9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9273.7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9273.7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9457.9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9273.7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9273.7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проведение комплекса мероприятий по уничтожению борщевика Сосновского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11595.7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11595.7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обеспечение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4380.4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4380.4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7161.3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7161.3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400934.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330641.5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122592.0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33442.1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177802.3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177802.3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177802.3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2278.2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2278.2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29270.6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29270.6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в сфере транспорта и дорожного хозяйства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905.3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905.3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195502.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126000.0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122592.0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154833.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87250.6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83842.6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154833.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87250.6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83842.6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в сфере транспорта и дорожного хозяйства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образования, в том числе приобретение подвижного состава пассажирского транспорта общего пользования за счет средств специального казначейского кредита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102931.2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приобретению подвижного состава пассажирского транспорта общего пользования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97001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102931.2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97001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102931.2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"Безопасные качественные дороги". Региональный проект "Дорожная сеть"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40258.7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26839.2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A3940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39856.1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26570.8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A3940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39856.1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26570.8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S3940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S3940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"Развитие инвестиционного потенциала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69076.1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47936.2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31254.9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5261.7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7543.9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918.6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1513.0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1513.0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комплексных кадастровых работ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L5110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918.6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L5110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918.6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проведение комплексных кадастровых работ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3978.6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3978.6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3978.6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18592.5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4603.5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18592.5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4603.5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14347.3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6289.8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4603.5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из средств бюджета муниципального образования «Холмский городской округ» на поддержку деятельности социально –ориентированных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муниципальной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41043.3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33599.8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25732.8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37337.5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31278.0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24411.0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37337.5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31278.0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24411.0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2384.0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1984.0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1321.8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1321.8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1321.8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1189.6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1189.6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1189.6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132.2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143532.1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54371.0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48356.0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35616.8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25121.0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19276.0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34422.3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24801.0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19276.0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34422.3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24801.0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19276.0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1194.5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832.5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70636.4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инициативных проектов в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36346.9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36346.9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 на реализацию инициативных проектов в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6509.5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6509.5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26096.9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26096.9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26096.9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245.0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10139.3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1788.6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659.9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640.1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640.1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1788.6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1734.9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1734.9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1734.9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1734.9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53.7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53.7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9329.4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8832.2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8832.2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Ликвидация угрозы террористических актов и экстремистских проявлений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135.0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2340.1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60.1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предоставления транспортных услуг населению, организация транспортного обслуживания населения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742.7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395.0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2942.9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1276.9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820.0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305.0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3255.9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14216.9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3255.9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14216.9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14216.9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14216.9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2495.7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2495.7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создание условий для развития туризма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347640.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135211.2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142258.7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18945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135211.2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142258.7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10434.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70778.1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85042.2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10434.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70778.1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85042.2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165820.0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55500.0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165820.0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55500.0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L5050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7824.7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L5050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7824.7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1716.5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1716.5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среда». Региональный проект «Формирование комфортной городской среды»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158182.7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102030.5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102030.5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10272.3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10272.3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S4240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S4240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реализацию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А4240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20789.9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А4240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20789.9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А5550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24631.0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А5550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24631.0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224913.1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178386.2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150847.0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243.1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243.1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1524.4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1367.0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1367.0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1367.0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157.4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3272.1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3272.1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3272.1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977.3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977.3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977.3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проживающей и работающей в Сахалинской области"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декабря 2012 года № 119- З 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1680.8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1680.8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1680.8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1311.0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1311.0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1311.0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369.8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16729.2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13227.7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13044.5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13044.5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3501.5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3684.7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3684.7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3997.0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6071.8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3997.0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6071.8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3997.0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172877.9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133569.0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110224.0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170474.2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133039.0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110224.0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170474.2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133039.0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110224.0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1797.5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Представительные органы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7890.0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6255.0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2969.0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2969.0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2969.0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5903.0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4178.0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3286.0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5667.6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3286.0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5667.6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3286.0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Контрольно-счетная палата муниципального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10250.9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7346.0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5679.0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4637.9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3332.0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2601.0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4637.9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3332.0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2601.0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4637.9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3332.0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2601.0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4014.0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3078.0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5483.0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3078.0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5483.0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3078.0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197470.5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129941.5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93118.5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792.1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956.9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1492.0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696.0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1492.0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696.0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2526.9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2526.9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2526.9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2455.0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Телерадиокомпании и </w:t>
            </w: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телеорганизации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13719.7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8700.0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13719.7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8700.0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13169.2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10535.0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8428.0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13169.2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10535.0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8428.0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150813.7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94587.6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70643.6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41809.4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31734.0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25003.2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41809.4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31734.0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25003.2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39639.6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31331.0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24865.2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2025.8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138.0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67425.7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31814.4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21373.4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67425.7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31814.4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21373.4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30481.2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23903.0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19043.0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36811.7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7780.4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2199.4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131.0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40824.4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31039.2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24267.0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40824.4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31039.2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24267.0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32676.7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29357.0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23467.0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7976.6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1511.2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629.0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171.0</w:t>
            </w:r>
          </w:p>
        </w:tc>
      </w:tr>
      <w:tr w:rsidR="0019071D" w:rsidRPr="006B3D66" w:rsidTr="0019071D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669" w:type="dxa"/>
            <w:gridSpan w:val="3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6489240.0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3734233.1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3322922.4</w:t>
            </w:r>
          </w:p>
        </w:tc>
      </w:tr>
    </w:tbl>
    <w:p w:rsidR="0019071D" w:rsidRDefault="0019071D"/>
    <w:sectPr w:rsidR="0019071D" w:rsidSect="001907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95C"/>
    <w:rsid w:val="0019071D"/>
    <w:rsid w:val="00750067"/>
    <w:rsid w:val="00A14872"/>
    <w:rsid w:val="00D9189E"/>
    <w:rsid w:val="00E7795C"/>
    <w:rsid w:val="00F8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7AA1D"/>
  <w15:chartTrackingRefBased/>
  <w15:docId w15:val="{FD422174-8E7E-44FC-8160-920A78516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71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19071D"/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3"/>
    <w:uiPriority w:val="99"/>
    <w:unhideWhenUsed/>
    <w:rsid w:val="001907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19071D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iPriority w:val="99"/>
    <w:unhideWhenUsed/>
    <w:rsid w:val="001907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выноски Знак"/>
    <w:basedOn w:val="a0"/>
    <w:link w:val="a8"/>
    <w:uiPriority w:val="99"/>
    <w:semiHidden/>
    <w:rsid w:val="001907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19071D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5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57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2024-07-01T00:32:00Z</dcterms:created>
  <dcterms:modified xsi:type="dcterms:W3CDTF">2024-07-08T04:06:00Z</dcterms:modified>
</cp:coreProperties>
</file>