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5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778"/>
        <w:gridCol w:w="3118"/>
        <w:gridCol w:w="1701"/>
        <w:gridCol w:w="1559"/>
        <w:gridCol w:w="1701"/>
      </w:tblGrid>
      <w:tr w:rsidR="00037C0C" w:rsidTr="00037C0C">
        <w:trPr>
          <w:trHeight w:val="315"/>
        </w:trPr>
        <w:tc>
          <w:tcPr>
            <w:tcW w:w="5778" w:type="dxa"/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9" w:type="dxa"/>
            <w:gridSpan w:val="4"/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ind w:left="-13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Приложение №3 к решению </w:t>
            </w:r>
          </w:p>
        </w:tc>
      </w:tr>
      <w:tr w:rsidR="00037C0C" w:rsidTr="00037C0C">
        <w:trPr>
          <w:trHeight w:val="315"/>
        </w:trPr>
        <w:tc>
          <w:tcPr>
            <w:tcW w:w="13857" w:type="dxa"/>
            <w:gridSpan w:val="5"/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037C0C" w:rsidTr="00037C0C">
        <w:trPr>
          <w:trHeight w:val="315"/>
        </w:trPr>
        <w:tc>
          <w:tcPr>
            <w:tcW w:w="13857" w:type="dxa"/>
            <w:gridSpan w:val="5"/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«Холмский городской округ»</w:t>
            </w:r>
          </w:p>
        </w:tc>
      </w:tr>
      <w:tr w:rsidR="00037C0C" w:rsidTr="00037C0C">
        <w:trPr>
          <w:trHeight w:val="315"/>
        </w:trPr>
        <w:tc>
          <w:tcPr>
            <w:tcW w:w="13857" w:type="dxa"/>
            <w:gridSpan w:val="5"/>
            <w:shd w:val="clear" w:color="auto" w:fill="auto"/>
          </w:tcPr>
          <w:p w:rsidR="00037C0C" w:rsidRPr="00AC6BEA" w:rsidRDefault="00AC6BEA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BEA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AC6BEA"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 w:rsidRPr="00AC6BEA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AC6BEA">
              <w:rPr>
                <w:rFonts w:ascii="Arial" w:hAnsi="Arial" w:cs="Arial"/>
                <w:sz w:val="24"/>
                <w:szCs w:val="24"/>
                <w:u w:val="single"/>
              </w:rPr>
              <w:t>7/7-32</w:t>
            </w:r>
          </w:p>
        </w:tc>
      </w:tr>
      <w:tr w:rsidR="00AC6BEA" w:rsidTr="00037C0C">
        <w:trPr>
          <w:trHeight w:val="315"/>
        </w:trPr>
        <w:tc>
          <w:tcPr>
            <w:tcW w:w="13857" w:type="dxa"/>
            <w:gridSpan w:val="5"/>
            <w:shd w:val="clear" w:color="auto" w:fill="auto"/>
          </w:tcPr>
          <w:p w:rsidR="00AC6BEA" w:rsidRDefault="00AC6BEA" w:rsidP="00AC6BE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C6BEA" w:rsidRDefault="00AC6BEA" w:rsidP="00AC6BE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</w:rPr>
              <w:t xml:space="preserve">в редакции решений Собрания МО </w:t>
            </w:r>
          </w:p>
          <w:p w:rsidR="00AC6BEA" w:rsidRDefault="00AC6BEA" w:rsidP="00AC6BE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«Холмский городской округ» </w:t>
            </w:r>
          </w:p>
          <w:p w:rsidR="00AC6BEA" w:rsidRDefault="00AC6BEA" w:rsidP="00AC6BE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25.06.2024 № 14/7-103, </w:t>
            </w:r>
          </w:p>
          <w:p w:rsidR="00AC6BEA" w:rsidRDefault="00AC6BEA" w:rsidP="00AC6BE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29.08.2024 №16/7-115</w:t>
            </w:r>
            <w:r>
              <w:rPr>
                <w:rFonts w:ascii="Arial" w:hAnsi="Arial" w:cs="Arial"/>
              </w:rPr>
              <w:t xml:space="preserve">, </w:t>
            </w:r>
          </w:p>
          <w:p w:rsidR="00AC6BEA" w:rsidRDefault="00AC6BEA" w:rsidP="00AC6BE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от 15.11.2024 № 20/7-139)</w:t>
            </w:r>
          </w:p>
        </w:tc>
      </w:tr>
      <w:tr w:rsidR="00037C0C" w:rsidTr="00037C0C">
        <w:trPr>
          <w:trHeight w:val="726"/>
        </w:trPr>
        <w:tc>
          <w:tcPr>
            <w:tcW w:w="1385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Прогноз поступления доходов по группам, подгруппам и статьям классификации доходов </w:t>
            </w:r>
            <w:r>
              <w:rPr>
                <w:rFonts w:ascii="Arial" w:hAnsi="Arial" w:cs="Arial"/>
                <w:sz w:val="24"/>
                <w:szCs w:val="24"/>
              </w:rPr>
              <w:br/>
              <w:t>бюджетов бюджетной системы Российской Федерации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(тыс. рублей)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C0C" w:rsidRDefault="00037C0C" w:rsidP="00AA0061">
            <w:pPr>
              <w:spacing w:after="0" w:line="240" w:lineRule="auto"/>
              <w:ind w:left="-104" w:right="7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поступления доходов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1 214 908,1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913 626,4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938 110,0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568 117,0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485 515,6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568 117,0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485 515,6</w:t>
            </w:r>
          </w:p>
        </w:tc>
      </w:tr>
      <w:tr w:rsidR="00037C0C" w:rsidTr="009A382C">
        <w:trPr>
          <w:trHeight w:val="94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ТОВАРЫ (РАБОТЫ, УСЛУГИ),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РЕАЛИЗУЕМЫЕ НА ТЕРРИТОРИИ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28 328,7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25 290,4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производимым на территории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28 328,7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25 290,4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320 598,0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167 898,0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168 066,0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системы налогообложения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1 05 01000 00 0000 110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291 955,0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155 979,0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156 135,0</w:t>
            </w:r>
          </w:p>
        </w:tc>
      </w:tr>
      <w:tr w:rsidR="00037C0C" w:rsidTr="00AC6BEA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709,0</w:t>
            </w:r>
          </w:p>
        </w:tc>
      </w:tr>
      <w:tr w:rsidR="00037C0C" w:rsidTr="00AC6BEA">
        <w:trPr>
          <w:trHeight w:val="6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системы налогообложения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1 05 04000 02 0000 110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27 920,0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11 211,0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11 222,0</w:t>
            </w:r>
          </w:p>
        </w:tc>
      </w:tr>
      <w:bookmarkEnd w:id="0"/>
      <w:tr w:rsidR="00037C0C" w:rsidTr="00AC6BEA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193 001,0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195 538,0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205 136,0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8 911,0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9 268,0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9 546,0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1 06 02000 02 0000 110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104 602,0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107 675,0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115 616,0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Транспортный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1 06 04000 02 0000 110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48 141,0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48 858,0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49 644,0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31 347,0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29 737,0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30 330,0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9 402,1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9 080,9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1 08 03000 01 0000 110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8 979,0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9 069,0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1 08 07000 01 0000 110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11,9</w:t>
            </w:r>
          </w:p>
        </w:tc>
      </w:tr>
      <w:tr w:rsidR="00037C0C" w:rsidTr="009A382C">
        <w:trPr>
          <w:trHeight w:val="1146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ДОХОДЫ      ОТ       ИСПОЛЬЗОВАНИЯ       ИМУЩЕСТВА, НАХОДЯЩЕГОСЯ        В        ГОСУДАРСТВЕННОЙ       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МУНИЦИПАЛЬНОЙ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64 848,8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34 415,6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33 082,0</w:t>
            </w:r>
          </w:p>
        </w:tc>
      </w:tr>
      <w:tr w:rsidR="00037C0C" w:rsidTr="009A382C">
        <w:trPr>
          <w:trHeight w:val="1717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Доходы, получаемые в виде арендной либо иной платы за передачу   в   возмездное   пользование   государственного   и муниципального имущества (за   исключением   имущества бюджетных и автономных учреждений, а также имущества государственных и муниципальных унитарных предприятий,</w:t>
            </w:r>
            <w:r>
              <w:rPr>
                <w:rFonts w:ascii="Arial" w:hAnsi="Arial" w:cs="Arial"/>
                <w:sz w:val="24"/>
                <w:szCs w:val="24"/>
              </w:rPr>
              <w:br/>
              <w:t>в том числе казенных)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34 394,2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25 206,2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25 114,6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Платежи от государственных и муниципальных унитарных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предприятий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1 11 07000 00 0000 120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</w:tr>
      <w:tr w:rsidR="00037C0C" w:rsidTr="009A382C">
        <w:trPr>
          <w:trHeight w:val="189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Прочие   доходы   от   использования   имущества   и   прав, находящихся      в      государственной      и      муниципальной собственности (за исключением имущества бюджетных и автономных учреждений, а также имущества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1 11 09000 00 0000 120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30 426,6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9 180,3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7 937,1</w:t>
            </w:r>
          </w:p>
        </w:tc>
      </w:tr>
      <w:tr w:rsidR="00037C0C" w:rsidTr="009A382C">
        <w:trPr>
          <w:trHeight w:val="94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ПЛАТЕЖИ      ПРИ      ПОЛЬЗОВАНИИ      ПРИРОДНЫМИ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РЕСУРСАМИ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</w:tr>
      <w:tr w:rsidR="00037C0C" w:rsidTr="009A382C">
        <w:trPr>
          <w:trHeight w:val="94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ДОХОДЫ     ОТ     ОКАЗАНИЯ     ПЛАТНЫХ     УСЛУГ    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КОМПЕНСАЦИИ ЗАТРАТ ГОСУДАРСТВА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698,4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142,9</w:t>
            </w:r>
          </w:p>
        </w:tc>
      </w:tr>
      <w:tr w:rsidR="00037C0C" w:rsidTr="009A382C">
        <w:trPr>
          <w:trHeight w:val="283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8 747,2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555,5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ДОХОДЫ      ОТ      ПРОДАЖИ      МАТЕРИАЛЬНЫХ     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НЕМАТЕРИАЛЬНЫХ АКТИВОВ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7 107,2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5 198,9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5 333,2</w:t>
            </w:r>
          </w:p>
        </w:tc>
      </w:tr>
      <w:tr w:rsidR="00037C0C" w:rsidTr="009A382C">
        <w:trPr>
          <w:trHeight w:val="1613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    от     реализации     имущества, находящегося     в государственной    и    муниципальной    собственности (за исключением     движимого     имущества     бюджетных     и автономных        учреждений, а        также        имущества государственных и муниципальных унитарных предприятий,</w:t>
            </w:r>
            <w:r>
              <w:rPr>
                <w:rFonts w:ascii="Arial" w:hAnsi="Arial" w:cs="Arial"/>
                <w:sz w:val="24"/>
                <w:szCs w:val="24"/>
              </w:rPr>
              <w:br/>
              <w:t>в том числе казенных)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1 14 02000 00 0000 000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481,4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государственной и муниципальной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1 14 06000 00 0000 430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4 905,8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4 665,2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4 851,8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ШТРАФЫ, САНКЦИИ, ВОЗМЕЩЕНИЕ УЩЕРБА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8 272,0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1 935,0</w:t>
            </w:r>
          </w:p>
        </w:tc>
      </w:tr>
      <w:tr w:rsidR="00037C0C" w:rsidTr="009A382C">
        <w:trPr>
          <w:trHeight w:val="567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1 16 01000 01 0000 140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</w:tr>
      <w:tr w:rsidR="00037C0C" w:rsidTr="009A382C">
        <w:trPr>
          <w:trHeight w:val="2276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1 16 07000 00 0000 140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1 671,9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529,1</w:t>
            </w:r>
          </w:p>
        </w:tc>
      </w:tr>
      <w:tr w:rsidR="00037C0C" w:rsidTr="009A382C">
        <w:trPr>
          <w:trHeight w:val="231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1 16 10000 00 0000 140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1 172,0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313,7</w:t>
            </w:r>
          </w:p>
        </w:tc>
      </w:tr>
      <w:tr w:rsidR="00037C0C" w:rsidTr="009A382C">
        <w:trPr>
          <w:trHeight w:val="37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1 16 11000 01 0000 140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4 335,9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2 302,3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Инициативные платежи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1 17 15000 00 0000 150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2 302,3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6 914 761,9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3 384 634,2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2 431 074,2</w:t>
            </w:r>
          </w:p>
        </w:tc>
      </w:tr>
      <w:tr w:rsidR="00037C0C" w:rsidTr="009A382C">
        <w:trPr>
          <w:trHeight w:val="1091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      ПОСТУПЛЕНИЯ       ОТ       ДРУГИХ БЮДЖЕТОВ   БЮДЖЕТНОЙ   СИСТЕМЫ   РОССИЙСКОЙ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6 914 715,9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3 384 634,2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2 431 074,2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Дотации     бюджетам     бюджетной     системы     Российской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2 02 10000 00 0000 150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1 426 907,9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549 075,0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365 518,1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Субсидии    бюджетам    бюджетной    системы    Российской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Федерации (межбюджетные субсидии)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2 02 20000 00 0000 150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3 769 703,1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1 248 370,8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455 652,9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Субвенции    бюджетам    бюджетной    системы   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2 02 30000 00 0000 150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1 651 625,6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1 551 788,1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1 573 676,6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66 479,3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35 400,3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36 226,6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ПРОЧИЕ БЕЗВОЗМЕЗДНЫЕ       ПОСТУПЛЕНИЯ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2 07 00000 00 0000 000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2 07 04000 04 0000 150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8 129 670,0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4 298 260,6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3 369 184,2</w:t>
            </w:r>
          </w:p>
        </w:tc>
      </w:tr>
    </w:tbl>
    <w:p w:rsidR="00912B37" w:rsidRDefault="00912B37"/>
    <w:sectPr w:rsidR="00912B37" w:rsidSect="00037C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73"/>
    <w:rsid w:val="00037C0C"/>
    <w:rsid w:val="00912B37"/>
    <w:rsid w:val="009A382C"/>
    <w:rsid w:val="00AC6BEA"/>
    <w:rsid w:val="00CB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ACD2"/>
  <w15:chartTrackingRefBased/>
  <w15:docId w15:val="{5832BF6A-9004-4B6D-AEC5-4C5F690C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C0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5CA76-1E5E-44D9-8299-6889023A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2024-11-22T04:34:00Z</dcterms:created>
  <dcterms:modified xsi:type="dcterms:W3CDTF">2024-11-22T05:01:00Z</dcterms:modified>
</cp:coreProperties>
</file>