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2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670"/>
        <w:gridCol w:w="158"/>
        <w:gridCol w:w="338"/>
        <w:gridCol w:w="370"/>
        <w:gridCol w:w="166"/>
        <w:gridCol w:w="558"/>
        <w:gridCol w:w="379"/>
        <w:gridCol w:w="740"/>
        <w:gridCol w:w="184"/>
        <w:gridCol w:w="617"/>
        <w:gridCol w:w="475"/>
        <w:gridCol w:w="865"/>
        <w:gridCol w:w="11"/>
        <w:gridCol w:w="1671"/>
        <w:gridCol w:w="855"/>
        <w:gridCol w:w="236"/>
        <w:gridCol w:w="1905"/>
        <w:gridCol w:w="836"/>
        <w:gridCol w:w="1091"/>
      </w:tblGrid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5" w:type="dxa"/>
            <w:gridSpan w:val="11"/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Приложение № 3 к решению Собрания 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5" w:type="dxa"/>
            <w:gridSpan w:val="11"/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5" w:type="dxa"/>
            <w:gridSpan w:val="11"/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«Холмский городской округ» </w:t>
            </w:r>
          </w:p>
        </w:tc>
      </w:tr>
      <w:tr w:rsidR="00CD6895" w:rsidRPr="006D0733" w:rsidTr="00135213">
        <w:trPr>
          <w:gridAfter w:val="1"/>
          <w:wAfter w:w="1091" w:type="dxa"/>
          <w:trHeight w:val="263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5" w:type="dxa"/>
            <w:gridSpan w:val="11"/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25.06.2024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</w:t>
            </w:r>
            <w:r w:rsidRPr="00DD75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14/7-102</w:t>
            </w:r>
          </w:p>
        </w:tc>
      </w:tr>
      <w:tr w:rsidR="00CD6895" w:rsidRPr="006D0733" w:rsidTr="00135213">
        <w:trPr>
          <w:gridAfter w:val="1"/>
          <w:wAfter w:w="1091" w:type="dxa"/>
          <w:trHeight w:val="255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D6895" w:rsidRPr="006D0733" w:rsidTr="00135213">
        <w:trPr>
          <w:gridAfter w:val="1"/>
          <w:wAfter w:w="1091" w:type="dxa"/>
          <w:trHeight w:val="255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D6895" w:rsidRPr="006D0733" w:rsidTr="00135213">
        <w:trPr>
          <w:gridAfter w:val="1"/>
          <w:wAfter w:w="1091" w:type="dxa"/>
          <w:trHeight w:val="960"/>
        </w:trPr>
        <w:tc>
          <w:tcPr>
            <w:tcW w:w="1403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фикации муниципального бюджета </w:t>
            </w:r>
            <w:r w:rsidRPr="00983E1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</w:t>
            </w:r>
          </w:p>
        </w:tc>
      </w:tr>
      <w:tr w:rsidR="00CD6895" w:rsidRPr="006D0733" w:rsidTr="00135213">
        <w:trPr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D6895" w:rsidRPr="006D0733" w:rsidTr="00135213">
        <w:trPr>
          <w:gridAfter w:val="1"/>
          <w:wAfter w:w="1091" w:type="dxa"/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(тыс. рублей) </w:t>
            </w:r>
          </w:p>
        </w:tc>
      </w:tr>
      <w:tr w:rsidR="00CD6895" w:rsidRPr="006D0733" w:rsidTr="00135213">
        <w:trPr>
          <w:gridAfter w:val="1"/>
          <w:wAfter w:w="1091" w:type="dxa"/>
          <w:trHeight w:val="94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  <w:proofErr w:type="spellEnd"/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585893,0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583058,7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9972,1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9312,9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CD6895" w:rsidRPr="006D0733" w:rsidTr="00135213">
        <w:trPr>
          <w:gridAfter w:val="1"/>
          <w:wAfter w:w="1091" w:type="dxa"/>
          <w:trHeight w:val="60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Представительные органы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13438,7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13162,9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6477,3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6764,6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6681,1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55303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196940,8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196602,1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196940,8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196602,1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проживающей и работающей в Сахалинской области"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1527,6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1527,6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15368,8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15368,8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12022,2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12022,2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3346,6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3346,6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178287,9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177949,2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175330,5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175074,9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175330,5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175074,9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2874,3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1820,3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1819,7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49090,5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49036,9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39372,0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39320,8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муниципальными финансами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39372,0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39320,8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38272,3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724,8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6089,4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6087,0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5974,2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выборов в представительный орган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10444,2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305898,5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303866,0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Организация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66197,4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63843,1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63843,1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63789,0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63771,0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9795,9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3544,6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6251,3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43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Организация управления муниципальной собственности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50361,9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50346,5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по оплате труда работников органов местного самоуправления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45607,9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3549,2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34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1189,4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44475,1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44475,1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прозрачности и открытости бюджетного процесса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Исполнение судебных актов по взысканию средств за счет бюджетных ассигнований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43403,5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"Противодействие коррупции в муниципальном образовании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74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4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3570,2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3077,8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3077,8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127560,2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125545,7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1622,9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1467,0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1273,6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50624,6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50502,0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48029,4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48029,4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2338,0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75119,3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73420,8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63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34274,7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34274,7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40765,9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39067,4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48313,2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48212,0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44690,5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44607,0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36936,0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36936,0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7581,7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7498,2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3622,7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3605,0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Ликвидация угрозы террористических актов и экстремистских проявлений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3302,7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Информационно-методическое обеспечение профилактики правонарушений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Профилактика правонарушений несовершеннолетних и молодежи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правопорядка в общественных местах и на улицах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681789,6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659195,6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3082,5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3082,5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436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Сахзалинской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облати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62180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1703,1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1703,1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15354,1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сельского хозяйства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15354,1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15354,0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15314,5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15314,5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14539,3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Поддержка развития садоводства и огородничества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поддержке развития садоводства и огородничества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187458,4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187458,3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Льготный провоз школьников в пассажирском транспорте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организацию электро-, тепло-, газоснабжения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43650,0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тепло-, газоснабжения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102931,1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CD6895">
        <w:trPr>
          <w:gridAfter w:val="1"/>
          <w:wAfter w:w="1091" w:type="dxa"/>
          <w:trHeight w:val="841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S7001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S7001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8258,9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441512,8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419029,0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транспортной инфраструктуры и дорожного хозяйства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393607,3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372959,1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34746,0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200800,7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21616,9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2615,0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170424,5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170424,5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170424,5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170424,5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5332,8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146960,6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126312,4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87442,3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68819,2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87442,3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68819,2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78,7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16621,2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16621,2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41610,1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S3170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Автомобильная дорога с устройством пешеходного перехода через железнодорожные пути в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с.Серные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источники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4142,6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обязательства, возникающие при реализации муниципальной программы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2082,6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41927,3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4374,9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4264,9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3282,5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39388,0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38933,8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38965,2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38544,6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38965,2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38544,6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34381,8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34271,8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13377,4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13267,4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13377,4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13267,4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(корректировка),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Определение границ зон затопления, подтопления на территории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Разработка архитектурно-градостроительных концепций территорий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1710,5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1710,5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1659,1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04105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983E1B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E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983E1B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83E1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86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Субсидия муниципальным образованиям на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14149,2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1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на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инвестиционного потенциала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по стимулированию инвестиционной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2596,0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состава муниципального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63340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 программа "Развитие торговли в муниципальном образовании "Холмский городской округ"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и организационная поддержка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Организационная и информационная поддержка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2493,1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2493,1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3475624,1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3390461,4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2574518,3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2507163,9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2462947,2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2395691,7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2457795,6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2390540,1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76658,8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76658,8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61883,8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12234,3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6748S 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Сахалинской области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1914,0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2380148,6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2312893,1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36885,0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63447,5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63447,5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1260346,5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1259087,0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79773,3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79243,1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1180573,2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1179843,9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994861,9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993786,5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122830,4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122830,4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872031,5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870956,1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22780,5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22762,0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2046,8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20733,7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20715,2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043F3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1338,4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Ликвидация (снос) ветхого и аварийного жилищного фонда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5151,6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3585,7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2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111142,2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111043,3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111142,2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111043,3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111142,2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111043,3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5175,8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20040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5175,8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5168,2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18461,2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18539,1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18461,2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3171,6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37746,8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37746,8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3410,7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40742,1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1167,4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650682,8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638223,1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«Строительство инженерной и транспортной инфраструктуры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9798,9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9506,0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9485,5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220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628373,1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615934,6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Подпрограмма «Энергосбережение и повышение энергетической эффективности на территории муниципального образования «Холмский городской округ»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628307,1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615868,6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452966,2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440527,8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32556,3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26849,0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09505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32556,3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26849,0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183027,1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178004,1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09605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183027,1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178004,1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2460,2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1460,8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2367,0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3041,1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2367,0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1562,4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152676,5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151717,8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152676,5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151717,8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31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50884,2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13908,0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6667,6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6633,7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S9605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6667,6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6633,7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Национальный проект "Жилье и городская среда" Федеральный проект "Чистая вода"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175340,9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175340,8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52430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118716,9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S2430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Строительство и реконструкция (модернизация) объектов питьевого водоснабжения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052F5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Д2430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56057,7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8625,0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Субсидия муниципальным образованиям на организацию электро-, тепло-, газоснабжения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тепло-, газоснабжения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258,8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3864,6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214118,9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208780,7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сейсмоустойчивости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Инженерно-сейсмическое обследование жилых домов, основных объектов и систем жизнеобеспечения0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04504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20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85612,5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83913,6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"Создание безопасных и комфортных условий проживания граждан на территории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85612,5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83913,6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85612,5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83913,6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20305,0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20304,8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20305,0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20304,8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36819,8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36109,9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36323,8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35615,5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6895" w:rsidRPr="006D0733" w:rsidTr="00135213">
        <w:trPr>
          <w:gridAfter w:val="1"/>
          <w:wAfter w:w="1091" w:type="dxa"/>
          <w:trHeight w:val="405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4304,3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3315,5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4304,3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3315,5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17556,4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L5760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L5760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16410,2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16409,5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тов, основанных на местных иници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ативах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16410,2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16409,5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15282,0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15281,8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63280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15281,8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S3280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1038,2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1037,7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 муниципального образования "Холмский городской округ"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110059,0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106420,4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74059,0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73461,6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1865,8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1865,8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33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47197,1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47148,7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47197,1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47148,7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L5050 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23297,8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32958,8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Реализация программ формирования современной городской среды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10272,2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S5550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257,3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25470,5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22459,7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300F2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25470,5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22459,7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20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управления жилищно-коммунальным хозяйством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36304,1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36293,7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34635,1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34634,7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34634,7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1548,6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1538,6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2020335,3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2010096,6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622665,8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620355,0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622665,8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620355,0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622661,0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620350,2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94155,1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91844,3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93965,1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91654,3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93965,1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91654,3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высокого качества услуг дошкольного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528505,9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528505,9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79836,6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448669,3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1079037,2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1072290,2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1053837,4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1047091,2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1053750,2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1047005,9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185616,9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181232,9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114150,1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111960,7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3118,3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3098,8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111005,6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108835,7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2444,4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28223,1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27966,5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286,7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27936,4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27723,7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21391,9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21391,8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18373,1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18373,1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16435,4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794256,2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792398,8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50703,1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29537,2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27679,8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28795,1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26951,5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714015,9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714015,9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13725,0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700028,7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700028,7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64737,0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64261,6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12852,5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12747,0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5046,7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5046,7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7490,3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7384,8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1679,7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1679,7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47515,0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47515,0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73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47033,5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R3040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1108,9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одаренных детей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7521,8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7521,8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50980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50980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1357,5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обновление материально - технической базы для организации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исследовательской, научно 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S0980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S0980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455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Д0980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Д0980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6102,6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25114,0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63330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24862,7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166153,4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165746,5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107036,7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106747,3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10035,3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10035,3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качества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9636,0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инклюзивного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80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62230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 и жестокого обращения с детьми"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97000,5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96711,1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84448,8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59116,7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58999,2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56681,4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56566,4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1389,5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959,4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системы управления муниципальным имуществом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796,4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00920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5589,3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5588,7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"Патриотическое воспитание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4255,8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4255,2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2665,6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2665,6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1726,3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145930,2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145226,3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124708,8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124014,1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7636,2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7636,2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1443,2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012EВ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6193,0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195,1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16654,1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01501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16052,2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16052,2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99282,2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98632,8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47031,9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45143,1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45143,1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1888,8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37342,0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36742,1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37342,0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36742,1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31314,4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31286,0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6018,5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5447,0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90,5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01603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14908,3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14858,8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безопасности дорожного движения в муниципальном образовании "Холмский городской округ"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21181,4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21172,2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21181,4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21172,2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21030,2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21030,2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302015,3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300888,3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302015,3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300888,3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302015,3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300888,3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69107,1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68875,8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68757,5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68526,2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68757,5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68526,2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349,6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и развитие художественно-творческой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80120,2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72799,6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72638,3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78053,3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77318,9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10834,2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10099,8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10616,4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9882,0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61210,9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61210,9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60646,1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1893,2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1875,7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588,3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расходных обязательств на техническое оснащение муниципальных музеев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030A1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199101,8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198510,3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16552,9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28874,6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28670,8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13917,0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13768,1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01201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1694,4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12222,6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12189,5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12222,6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12189,5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проживающих и работающих в Сахалинской области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1571,8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70501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70601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9610,9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9610,9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01401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9610,9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70901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сферы культуры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кадрового потенциала отрасли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1061,6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887,1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71901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 жилья в муниципальном образовании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отдельным категориям граждан для обеспечения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Социальное обеспечение и иные выплаты населению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04801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7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газозаправо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1455,0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организацию электро-, тепло- и газоснабжения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S3160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1603,7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2286,6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151198,5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150811,1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105287,6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104900,3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01101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15415,3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"Развитие системы воспитания, дополнительного образования, профилактики социального сиротс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 и жестокого обращения с детьми"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01306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89872,3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89485,0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1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04701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43762,5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жильем молодых семей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2148,3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1965,1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дополнительных социальных выплат молодым семьям при рождении (усыновлении) ребенка (детей)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обеспечение населения  качественным жильем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2475,8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2475,5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01870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2294,9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Адаптация учреждений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2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1736,3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1736,3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29060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49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507492,6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507235,6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27637,3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256761,6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256761,6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256761,6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256761,6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Массовая физкультурно-оздоровительная работа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2049,0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Участие спортсменов высокого класса в соревнованиях различного уровня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83319,1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83319,1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80411,1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170557,1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170557,1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51390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153712,0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2183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S1390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S1390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Д1390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020P5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Д1390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16676,6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9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223093,6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222836,7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24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223093,6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222836,7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3905,2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1153,3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Медицинское обеспечение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кадров в области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объектов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210532,9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210276,0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207206,6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206949,7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207206,6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206949,7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D6895" w:rsidRPr="006D0733" w:rsidTr="00135213">
        <w:trPr>
          <w:gridAfter w:val="1"/>
          <w:wAfter w:w="1091" w:type="dxa"/>
          <w:trHeight w:val="156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62100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6596,9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6596,9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63130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S3130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32968,4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32968,4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Телерадиокомпании и </w:t>
            </w:r>
            <w:proofErr w:type="spellStart"/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телеорганизации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70010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16992,3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56000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15976,1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6895" w:rsidRPr="006D0733" w:rsidTr="00135213">
        <w:trPr>
          <w:gridAfter w:val="1"/>
          <w:wAfter w:w="1091" w:type="dxa"/>
          <w:trHeight w:val="9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187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  <w:bookmarkStart w:id="0" w:name="_GoBack"/>
        <w:bookmarkEnd w:id="0"/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Оптимизация расходов на обслуживание муниципального долга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62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02730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CD6895" w:rsidRPr="006D0733" w:rsidTr="00135213">
        <w:trPr>
          <w:gridAfter w:val="1"/>
          <w:wAfter w:w="1091" w:type="dxa"/>
          <w:trHeight w:val="31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7853631,3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7730723,7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6D0733" w:rsidRDefault="00CD689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7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</w:tbl>
    <w:p w:rsidR="00851102" w:rsidRDefault="00851102"/>
    <w:sectPr w:rsidR="00851102" w:rsidSect="00CD68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A0"/>
    <w:rsid w:val="007864A0"/>
    <w:rsid w:val="00851102"/>
    <w:rsid w:val="00CD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C5B0C-A38A-4CC7-8EE2-F4318366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8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6895"/>
  </w:style>
  <w:style w:type="paragraph" w:styleId="a6">
    <w:name w:val="footer"/>
    <w:basedOn w:val="a"/>
    <w:link w:val="a7"/>
    <w:uiPriority w:val="99"/>
    <w:unhideWhenUsed/>
    <w:rsid w:val="00CD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6895"/>
  </w:style>
  <w:style w:type="paragraph" w:styleId="a8">
    <w:name w:val="Balloon Text"/>
    <w:basedOn w:val="a"/>
    <w:link w:val="a9"/>
    <w:uiPriority w:val="99"/>
    <w:semiHidden/>
    <w:unhideWhenUsed/>
    <w:rsid w:val="00CD6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6895"/>
    <w:rPr>
      <w:rFonts w:ascii="Tahoma" w:hAnsi="Tahoma" w:cs="Tahoma"/>
      <w:sz w:val="16"/>
      <w:szCs w:val="16"/>
    </w:rPr>
  </w:style>
  <w:style w:type="character" w:styleId="aa">
    <w:name w:val="Intense Emphasis"/>
    <w:basedOn w:val="a0"/>
    <w:uiPriority w:val="21"/>
    <w:qFormat/>
    <w:rsid w:val="00CD6895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146</Pages>
  <Words>20914</Words>
  <Characters>119212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2024-06-26T01:49:00Z</dcterms:created>
  <dcterms:modified xsi:type="dcterms:W3CDTF">2024-06-26T01:54:00Z</dcterms:modified>
</cp:coreProperties>
</file>