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816"/>
      </w:tblGrid>
      <w:tr w:rsidR="000B3AB9" w:rsidTr="000B3AB9">
        <w:trPr>
          <w:trHeight w:val="1132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28BD" w:rsidRDefault="003328BD" w:rsidP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№7 к решению Собрания</w:t>
            </w:r>
          </w:p>
          <w:p w:rsidR="003328BD" w:rsidRDefault="003328BD" w:rsidP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3328BD" w:rsidRDefault="003328BD" w:rsidP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361EF1" w:rsidRDefault="003328BD" w:rsidP="00992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992F30" w:rsidRPr="00992F3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27.05.2021</w:t>
            </w:r>
            <w:r w:rsidRPr="007C4D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bookmarkStart w:id="0" w:name="_GoBack"/>
            <w:r w:rsidR="00992F30" w:rsidRPr="00992F3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41/6-354</w:t>
            </w:r>
            <w:bookmarkEnd w:id="0"/>
          </w:p>
        </w:tc>
      </w:tr>
      <w:tr w:rsidR="000B3AB9" w:rsidTr="000B3AB9">
        <w:trPr>
          <w:trHeight w:val="1875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местного бюджета </w:t>
            </w:r>
          </w:p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2021 год и на плановый период 2022 и 2023 годов</w:t>
            </w:r>
          </w:p>
        </w:tc>
      </w:tr>
      <w:tr w:rsidR="000B3AB9" w:rsidTr="000B3AB9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361EF1" w:rsidRDefault="000B3A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39"/>
        <w:gridCol w:w="694"/>
        <w:gridCol w:w="793"/>
        <w:gridCol w:w="478"/>
        <w:gridCol w:w="1283"/>
        <w:gridCol w:w="1275"/>
        <w:gridCol w:w="1353"/>
      </w:tblGrid>
      <w:tr w:rsidR="003328BD" w:rsidTr="003328BD">
        <w:trPr>
          <w:trHeight w:val="599"/>
        </w:trPr>
        <w:tc>
          <w:tcPr>
            <w:tcW w:w="6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распоря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</w:t>
            </w:r>
            <w:proofErr w:type="spellEnd"/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3328BD" w:rsidTr="003328BD">
        <w:trPr>
          <w:trHeight w:val="522"/>
        </w:trPr>
        <w:tc>
          <w:tcPr>
            <w:tcW w:w="6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8BD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0B3AB9" w:rsidTr="003328BD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EF1" w:rsidRDefault="00332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1093632,3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868360,2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307222,9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228458,3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190274,1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118404,9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105687,5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89094,4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60318,8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105687,5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89094,4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89091,3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114947,1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97305,1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55904,2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FB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109668,8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101195,7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40831,8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38341,1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60363,9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19523,8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35168,4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27504,8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76192,5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19686,9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58876,6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"Строительство инженерной и транспортной инфраструктуры под группу жилых домов по улице Некрасова в городе Холмске в т.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 ПСД" (II очередь строительства)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15648,8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4527,9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14268,8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505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529841,7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391420,9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287646,6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287557,0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114250,2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114250,2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114250,2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FB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0B3A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127944,9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6850,8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6460,8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FB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105734,0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103410,8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138534,3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134292,3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FB4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11073,0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32974,4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20123,1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12168,0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32893,3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12128,0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11128,0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 упра</w:t>
            </w:r>
            <w:r w:rsidR="005054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52693,3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32538,1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12077,5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12077,5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12077,5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128690,5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6060,6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120347,2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111318,2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6060,6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1587962,0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1460400,1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1354932,3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1564092,2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1437451,2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1332133,7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530149,6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466877,3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530045,0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466877,3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529940,8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466877,3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80919,9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449020,9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459509,3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829745,0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757932,6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745781,9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806928,2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727629,5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715478,8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806758,0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727629,5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715478,8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143692,4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64514,8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51856,0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28291,1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105543,0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18707,1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611662,4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617740,8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615353,1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505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579528,9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584717,7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582827,0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567444,9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572379,2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570618,1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43969,9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42675,0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36609,8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36770,0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505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92790,7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65465,3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92790,7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65465,3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 w:rsidP="00505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"Развитие системы воспитания, дополнительного образования, профилактики социального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86648,9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2923,0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2777,3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92657,4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83648,4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51086,2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72568,4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44550,2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42797,0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21983,2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21682,3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21560,0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10917,3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10616,4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10494,1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10616,4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10494,1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9474,1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9474,1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11065,9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571171,2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468041,6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301501,5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16897,7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13593,7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7834,0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66045,1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45561,7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32351,8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48467,0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41942,7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30468,8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41942,7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30468,8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41942,7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30468,8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270698,9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227960,1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167126,1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253420,9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217161,1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159567,1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253420,9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217161,1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159567,1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58143,7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12512,3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1082,4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10547,2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203528,7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166939,4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80969,3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200671,5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166289,4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80319,3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200671,5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166289,4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80319,3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188348,8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164173,8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79204,3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353657,5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513713,3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291160,9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236141,5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300063,8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289410,9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234941,5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298863,8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234790,0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207454,9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248828,9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149815,9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155327,8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50020,9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22886,6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45434,9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25422,3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249365,9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117316,0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213649,5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61139,6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104832,5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177348,1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104832,5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104832,5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505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0B3A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104832,5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57274,8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19591,2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17001,9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30053,2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12434,9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25721,7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25721,7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3AB9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</w:t>
            </w:r>
            <w:r w:rsidR="0050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61EF1" w:rsidTr="003328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3AB9" w:rsidTr="000B3AB9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36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4041478,6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3235948,8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61EF1" w:rsidRDefault="000B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2529554,2</w:t>
            </w:r>
          </w:p>
        </w:tc>
      </w:tr>
    </w:tbl>
    <w:p w:rsidR="00361EF1" w:rsidRDefault="00361EF1"/>
    <w:sectPr w:rsidR="00361EF1" w:rsidSect="00275237">
      <w:headerReference w:type="default" r:id="rId7"/>
      <w:pgSz w:w="16901" w:h="11950" w:orient="landscape"/>
      <w:pgMar w:top="567" w:right="567" w:bottom="567" w:left="1134" w:header="720" w:footer="720" w:gutter="0"/>
      <w:pgNumType w:start="6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2C" w:rsidRDefault="00FB4D2C">
      <w:pPr>
        <w:spacing w:after="0" w:line="240" w:lineRule="auto"/>
      </w:pPr>
      <w:r>
        <w:separator/>
      </w:r>
    </w:p>
  </w:endnote>
  <w:endnote w:type="continuationSeparator" w:id="0">
    <w:p w:rsidR="00FB4D2C" w:rsidRDefault="00FB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2C" w:rsidRDefault="00FB4D2C">
      <w:pPr>
        <w:spacing w:after="0" w:line="240" w:lineRule="auto"/>
      </w:pPr>
      <w:r>
        <w:separator/>
      </w:r>
    </w:p>
  </w:footnote>
  <w:footnote w:type="continuationSeparator" w:id="0">
    <w:p w:rsidR="00FB4D2C" w:rsidRDefault="00FB4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2C" w:rsidRDefault="00FB4D2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992F30">
      <w:rPr>
        <w:rFonts w:ascii="Times New Roman" w:hAnsi="Times New Roman" w:cs="Times New Roman"/>
        <w:noProof/>
        <w:color w:val="000000"/>
        <w:sz w:val="20"/>
        <w:szCs w:val="20"/>
      </w:rPr>
      <w:t>63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B9"/>
    <w:rsid w:val="000B3AB9"/>
    <w:rsid w:val="00275237"/>
    <w:rsid w:val="003328BD"/>
    <w:rsid w:val="00361EF1"/>
    <w:rsid w:val="00505416"/>
    <w:rsid w:val="007C4DAD"/>
    <w:rsid w:val="00992F30"/>
    <w:rsid w:val="00F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71</Pages>
  <Words>22916</Words>
  <Characters>130626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11.11.2020 10:45:54</dc:subject>
  <dc:creator>Keysystems.DWH.ReportDesigner</dc:creator>
  <cp:lastModifiedBy>Терскова</cp:lastModifiedBy>
  <cp:revision>6</cp:revision>
  <cp:lastPrinted>2021-05-18T23:50:00Z</cp:lastPrinted>
  <dcterms:created xsi:type="dcterms:W3CDTF">2021-05-17T22:49:00Z</dcterms:created>
  <dcterms:modified xsi:type="dcterms:W3CDTF">2021-05-27T22:53:00Z</dcterms:modified>
</cp:coreProperties>
</file>